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97" w:rsidRDefault="002D1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697" w:rsidRDefault="002D1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697" w:rsidRDefault="002D1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E51" w:rsidRDefault="009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E51" w:rsidRDefault="009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E51" w:rsidRDefault="009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E51" w:rsidRDefault="009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0E51" w:rsidRDefault="009F0E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697" w:rsidRDefault="002D1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697" w:rsidRDefault="009F0E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2D1697" w:rsidRDefault="009F0E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заключения, исполнения и расторжения </w:t>
      </w:r>
    </w:p>
    <w:p w:rsidR="002D1697" w:rsidRDefault="009F0E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депозитных договоров</w:t>
      </w:r>
    </w:p>
    <w:p w:rsidR="002D1697" w:rsidRDefault="009F0E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ООО КБ «КОЛЬЦО УРАЛА»</w:t>
      </w:r>
    </w:p>
    <w:p w:rsidR="002D1697" w:rsidRDefault="009F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обслуживающихся по системе дистанционного банковского обслуживания «Интернет-Банк «Смарт»)</w:t>
      </w:r>
    </w:p>
    <w:p w:rsidR="002D1697" w:rsidRDefault="009F0E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1697" w:rsidRDefault="009F0E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D1697" w:rsidRDefault="002D1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5242423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I.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_Toc25242423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24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II.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_Toc25242424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25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III.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ПОРЯДОК ЗАКЛЮЧЕНИЯ ДЕПОЗИТНЫХ СДЕЛОК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_Toc25242425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26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IV.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ПРАВА И ОБЯЗАННОСТИ </w:t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КЛИЕНТА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_Toc25242426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27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V.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ПРАВА И ОБЯЗАННОСТИ БАНКА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_Toc25242427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28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  <w:t>ПОРЯДОК ИЗМЕНЕНИЯ УСЛОВИЙ ДЕПОЗИТНЫХ СДЕЛОК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_Toc25242428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29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  <w:t>ОСОБЕННОСТИ РАЗМЕЩЕНИЯ ВКЛАДА (ДЕПОЗИТА) ИНДИВИДУАЛЬНЫМИ ПРЕДПРИНИМАТЕЛЯМИ И НОТАРИУСАМИ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_Toc25242429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30" w:history="1"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</w:rPr>
              <w:t>. ПРОЧИЕ УСЛОВИЯ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_Toc25242430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31" w:history="1">
            <w:r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Заявка на размещение депозита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_Toc25242431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32" w:history="1">
            <w:r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2.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Заявление на досрочное расторжение депозита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_Toc25242432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5242433" w:history="1">
            <w:r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№ 3. </w:t>
            </w: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Заявление на пролонгацию депозита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_Toc25242433 \h </w:instrTex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1697" w:rsidRDefault="009F0E51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D1697" w:rsidRDefault="009F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697" w:rsidRDefault="009F0E51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524242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1"/>
    </w:p>
    <w:p w:rsidR="002D1697" w:rsidRDefault="002D1697"/>
    <w:p w:rsidR="002D1697" w:rsidRDefault="009F0E51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являются </w:t>
      </w:r>
      <w:r>
        <w:rPr>
          <w:rFonts w:ascii="Times New Roman" w:hAnsi="Times New Roman" w:cs="Times New Roman"/>
          <w:sz w:val="24"/>
          <w:szCs w:val="24"/>
        </w:rPr>
        <w:t>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учредившим адвокатский кабинет;</w:t>
      </w:r>
      <w:r>
        <w:rPr>
          <w:rFonts w:ascii="Times New Roman" w:hAnsi="Times New Roman" w:cs="Times New Roman"/>
          <w:sz w:val="24"/>
          <w:szCs w:val="24"/>
        </w:rPr>
        <w:t xml:space="preserve"> нотариусам, занимающимся частной практикой), имеющим в ООО КБ «КОЛЬЦО УРАЛА» расчетный счет в российских рублях и иностранной валюте (доллары США, евро) и обслуживающимся по системе дистанционного банковского обслуживания «Интернет-Банк «Смарт», делать оф</w:t>
      </w:r>
      <w:r>
        <w:rPr>
          <w:rFonts w:ascii="Times New Roman" w:hAnsi="Times New Roman" w:cs="Times New Roman"/>
          <w:sz w:val="24"/>
          <w:szCs w:val="24"/>
        </w:rPr>
        <w:t>ерту о заключении с ООО КБ «КОЛЬЦО УРАЛА» депозитного договора;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697" w:rsidRDefault="009F0E51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«Смарт» между ООО КБ «КОЛЬЦО </w:t>
      </w:r>
      <w:r>
        <w:rPr>
          <w:rFonts w:ascii="Times New Roman" w:hAnsi="Times New Roman" w:cs="Times New Roman"/>
          <w:sz w:val="24"/>
          <w:szCs w:val="24"/>
        </w:rPr>
        <w:t>УРАЛА» (далее – Банк) и юридическими лицами,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практикой, в том числе порядок заключения и исполнения сделки по размещ</w:t>
      </w:r>
      <w:r>
        <w:rPr>
          <w:rFonts w:ascii="Times New Roman" w:hAnsi="Times New Roman" w:cs="Times New Roman"/>
          <w:sz w:val="24"/>
          <w:szCs w:val="24"/>
        </w:rPr>
        <w:t>ению в Банке Вкладов (Депозитов), а также права, обязанности и ответственность сторон при совершении такой сделки.</w:t>
      </w:r>
    </w:p>
    <w:p w:rsidR="002D1697" w:rsidRDefault="002D16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1697" w:rsidRDefault="009F0E51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5242424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2"/>
    </w:p>
    <w:p w:rsidR="002D1697" w:rsidRDefault="002D1697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–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занимающийся частной практикой), иностранная структура без об</w:t>
      </w:r>
      <w:r>
        <w:rPr>
          <w:rFonts w:ascii="Times New Roman" w:hAnsi="Times New Roman" w:cs="Times New Roman"/>
          <w:sz w:val="24"/>
          <w:szCs w:val="24"/>
        </w:rPr>
        <w:t>разования юридического лица, имеющее в Банке расчетный счет, открытый на основании «Правил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</w:t>
      </w:r>
      <w:r>
        <w:rPr>
          <w:rFonts w:ascii="Times New Roman" w:hAnsi="Times New Roman" w:cs="Times New Roman"/>
          <w:sz w:val="24"/>
          <w:szCs w:val="24"/>
        </w:rPr>
        <w:t xml:space="preserve">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Правила ДБС), и желающее разместить в Банке Вклад (Депозит).</w:t>
      </w:r>
    </w:p>
    <w:p w:rsidR="002D1697" w:rsidRDefault="009F0E51">
      <w:pPr>
        <w:pStyle w:val="a3"/>
        <w:spacing w:after="100" w:afterAutospacing="1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обслуживания (Система ДБО)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«Интернет-Банк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</w:t>
      </w:r>
      <w:r>
        <w:rPr>
          <w:rFonts w:ascii="Times New Roman" w:hAnsi="Times New Roman" w:cs="Times New Roman"/>
          <w:sz w:val="24"/>
          <w:szCs w:val="24"/>
        </w:rPr>
        <w:t>я, исполнения и расторжения соглашения об использовании системы дистанционного банковского обслуживания в ООО КБ «КОЛЬЦО УРАЛА» (для расчетных счетов в российских рублях, в иностранной валюте (доллары США, евро, иены, юани), счетов платежных агентов, плате</w:t>
      </w:r>
      <w:r>
        <w:rPr>
          <w:rFonts w:ascii="Times New Roman" w:hAnsi="Times New Roman" w:cs="Times New Roman"/>
          <w:sz w:val="24"/>
          <w:szCs w:val="24"/>
        </w:rPr>
        <w:t>жных субагентов, поставщиков)» (далее – Правила ДБО).</w:t>
      </w:r>
    </w:p>
    <w:p w:rsidR="002D1697" w:rsidRDefault="009F0E51">
      <w:pPr>
        <w:pStyle w:val="a3"/>
        <w:shd w:val="clear" w:color="auto" w:fill="FFFFFF"/>
        <w:spacing w:after="100" w:afterAutospacing="1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 или Депозит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 в соответствии с порядком и на условиях, установленных настоящими Правилами и Зая</w:t>
      </w:r>
      <w:r>
        <w:rPr>
          <w:rFonts w:ascii="Times New Roman" w:hAnsi="Times New Roman" w:cs="Times New Roman"/>
          <w:sz w:val="24"/>
          <w:szCs w:val="24"/>
        </w:rPr>
        <w:t>вкой, направленной Клиентом и акцептованной Банком.</w:t>
      </w:r>
    </w:p>
    <w:p w:rsidR="002D1697" w:rsidRDefault="009F0E51">
      <w:pPr>
        <w:pStyle w:val="a3"/>
        <w:shd w:val="clear" w:color="auto" w:fill="FFFFFF"/>
        <w:spacing w:after="100" w:afterAutospacing="1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 установленном настоящими Правилами.</w:t>
      </w:r>
    </w:p>
    <w:p w:rsidR="002D1697" w:rsidRDefault="009F0E51">
      <w:pPr>
        <w:pStyle w:val="a3"/>
        <w:shd w:val="clear" w:color="auto" w:fill="FFFFFF"/>
        <w:spacing w:after="100" w:afterAutospacing="1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Сделка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Вкладу на условиях, согласованных Банком и 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>. Сделкой (договором) является совокупность условий, 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ленных настоящими Правилами и Заявкой, направленной Клиентом и акцептованной Банком. </w:t>
      </w:r>
    </w:p>
    <w:p w:rsidR="002D1697" w:rsidRDefault="009F0E51">
      <w:pPr>
        <w:pStyle w:val="a3"/>
        <w:spacing w:after="100" w:afterAutospacing="1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размещение депозита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совокупность существенных условий Сделки, которые за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полняются/выбираются Клиентом в Системе ДБО, исходя из предлагаемых Банком вариантов размещения денежных средств, размещенных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proofErr w:type="spellEnd"/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существенных условий Сделки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в автоматическом режиме в зависимости от введенных Клиентом условий Сделки. В рамках настоящих Правил Заявка на размещение депозита считается офертой Клиента и оформляется Клиентом по форме Приложения № 1 к настоящим Правилам.</w:t>
      </w:r>
    </w:p>
    <w:p w:rsidR="002D1697" w:rsidRDefault="009F0E51">
      <w:pPr>
        <w:pStyle w:val="a3"/>
        <w:spacing w:after="100" w:afterAutospacing="1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Заявка на изм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енение условий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форме Приложений № 2 и №3 к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уведомление Банком Клиента о принятии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путем проставления отметки об исполнении с указанием наименования, БИК и корреспондентского счета Банка и даты исполнения Заявки </w:t>
      </w:r>
      <w:r>
        <w:rPr>
          <w:rFonts w:ascii="Times New Roman" w:hAnsi="Times New Roman" w:cs="Times New Roman"/>
          <w:sz w:val="24"/>
          <w:szCs w:val="24"/>
        </w:rPr>
        <w:t>на размеще</w:t>
      </w:r>
      <w:r>
        <w:rPr>
          <w:rFonts w:ascii="Times New Roman" w:hAnsi="Times New Roman" w:cs="Times New Roman"/>
          <w:sz w:val="24"/>
          <w:szCs w:val="24"/>
        </w:rPr>
        <w:t>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номер депозитного договора и номер депозитного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Клиента путем проставления на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отметки о возврате с указанием наименования, БИК и корреспондентского счета Банка и даты возврата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Акцепт Заявк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 о принятии Банком Заявки на изменение условий Клиента путем проставления отметки об исполнении с указанием в ней наименования, БИК и корреспондентского счета Банка и даты исполнения Заявки на изменение ус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ловий, а также даты исполнения документа.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изменение условий отметки о возврате, с указанием в ней наиме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нования, БИК и корреспондентского счета Банка и даты возврата Заявки на изменение условий.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ленное в случаях, установленных настоящими Правилами,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 w:rsidR="002D1697" w:rsidRDefault="002D1697"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697" w:rsidRDefault="009F0E51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5242425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ДЕПОЗИТНЫХ СДЕЛОК</w:t>
      </w:r>
      <w:bookmarkEnd w:id="3"/>
    </w:p>
    <w:p w:rsidR="002D1697" w:rsidRDefault="002D1697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 w:rsidR="002D1697" w:rsidRDefault="009F0E51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сумма Вклада </w:t>
      </w:r>
      <w:r>
        <w:rPr>
          <w:rFonts w:ascii="Times New Roman" w:eastAsiaTheme="majorEastAsia" w:hAnsi="Times New Roman" w:cs="Times New Roman"/>
          <w:sz w:val="24"/>
          <w:szCs w:val="24"/>
        </w:rPr>
        <w:t>(Депозита);</w:t>
      </w:r>
    </w:p>
    <w:p w:rsidR="002D1697" w:rsidRDefault="009F0E51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 w:rsidR="002D1697" w:rsidRDefault="009F0E51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 w:rsidR="002D1697" w:rsidRDefault="009F0E51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 w:rsidR="002D1697" w:rsidRDefault="009F0E51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 w:rsidR="002D1697" w:rsidRDefault="009F0E51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периодичность выплаты процентов;</w:t>
      </w:r>
    </w:p>
    <w:p w:rsidR="002D1697" w:rsidRDefault="009F0E51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- возможность капитализации процентов;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</w:t>
      </w:r>
      <w:r>
        <w:rPr>
          <w:rFonts w:ascii="Times New Roman" w:eastAsiaTheme="majorEastAsia" w:hAnsi="Times New Roman" w:cs="Times New Roman"/>
          <w:sz w:val="24"/>
          <w:szCs w:val="24"/>
        </w:rPr>
        <w:t>ность и условия пополнения Вклада (Депозита);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процентные ставки при досрочном востребовании Вклада (Депозита);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пролонгации Вклада (Депозита)/части суммы Вклада(Депозита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Клиент, подписывая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  <w:szCs w:val="24"/>
        </w:rPr>
        <w:t xml:space="preserve"> осуществляется в следующем порядке:</w:t>
      </w:r>
    </w:p>
    <w:p w:rsidR="002D1697" w:rsidRDefault="009F0E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</w:t>
      </w:r>
      <w:r>
        <w:rPr>
          <w:rFonts w:ascii="Times New Roman" w:hAnsi="Times New Roman"/>
          <w:sz w:val="24"/>
          <w:szCs w:val="24"/>
        </w:rPr>
        <w:t xml:space="preserve"> часть сущест</w:t>
      </w:r>
      <w:r>
        <w:rPr>
          <w:rFonts w:ascii="Times New Roman" w:hAnsi="Times New Roman"/>
          <w:sz w:val="24"/>
          <w:szCs w:val="24"/>
        </w:rPr>
        <w:t xml:space="preserve">венных условий Сделки заполняется/выбирается Клиентом, исходя из предлагаемых Банком вариантов размещения денежных средств. Часть существенных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  <w:szCs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</w:t>
      </w:r>
      <w:r>
        <w:rPr>
          <w:rFonts w:ascii="Times New Roman" w:hAnsi="Times New Roman"/>
          <w:sz w:val="24"/>
          <w:szCs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и направлению ее в Банк, подтверждает, что ознакомлен и согласен как с настоящими Правилами, так и с введенными им и 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расчетного счета Клиента, указанного в Заявке, на счет Вклада (Депозита), открываемый Банком в случае акцепта Заявки).</w:t>
      </w:r>
    </w:p>
    <w:p w:rsidR="002D1697" w:rsidRDefault="009F0E51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Посл</w:t>
      </w:r>
      <w:r>
        <w:rPr>
          <w:sz w:val="24"/>
          <w:szCs w:val="24"/>
        </w:rPr>
        <w:t xml:space="preserve">е указания/заполнения всех существенных условий Сделки по размещению Депозита Клиент не </w:t>
      </w:r>
      <w:r>
        <w:rPr>
          <w:spacing w:val="5"/>
          <w:sz w:val="24"/>
          <w:szCs w:val="24"/>
        </w:rPr>
        <w:t xml:space="preserve">позднее 17:30 </w:t>
      </w:r>
      <w:r>
        <w:rPr>
          <w:rFonts w:ascii="TimesNewRomanPSMT" w:hAnsi="TimesNewRomanPSMT" w:cs="TimesNewRomanPSMT"/>
          <w:sz w:val="24"/>
          <w:szCs w:val="24"/>
        </w:rPr>
        <w:t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</w:t>
      </w:r>
      <w:r>
        <w:rPr>
          <w:rFonts w:ascii="TimesNewRomanPSMT" w:hAnsi="TimesNewRomanPSMT" w:cs="TimesNewRomanPSMT"/>
          <w:sz w:val="24"/>
          <w:szCs w:val="24"/>
        </w:rPr>
        <w:t xml:space="preserve">н час) </w:t>
      </w:r>
      <w:r>
        <w:rPr>
          <w:spacing w:val="5"/>
          <w:sz w:val="24"/>
          <w:szCs w:val="24"/>
        </w:rPr>
        <w:t xml:space="preserve">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расчетный счет Клиента 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Клиента. </w:t>
      </w:r>
    </w:p>
    <w:p w:rsidR="002D1697" w:rsidRDefault="009F0E51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При согла</w:t>
      </w:r>
      <w:r>
        <w:rPr>
          <w:sz w:val="24"/>
          <w:szCs w:val="24"/>
        </w:rPr>
        <w:t xml:space="preserve">сии Банка на открытие Клиентом Вклада (Депозита) на условиях, указанных в Заявке на размещение депозита, и при отсутствии оснований для отказа в размещении Вклада (Депозита) Банк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поступления Заявки на размещение </w:t>
      </w:r>
      <w:r>
        <w:rPr>
          <w:sz w:val="24"/>
          <w:szCs w:val="24"/>
        </w:rPr>
        <w:t>депозита, осуществляет Акцепт Заявки на размещение депозита и фиксирует в модуле «Депозиты» Системы ДБО все существенные условия Сделки.</w:t>
      </w:r>
    </w:p>
    <w:p w:rsidR="002D1697" w:rsidRDefault="009F0E51">
      <w:pPr>
        <w:pStyle w:val="22"/>
        <w:shd w:val="clear" w:color="auto" w:fill="auto"/>
        <w:tabs>
          <w:tab w:val="left" w:pos="62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В случае отказа Банка от размещения Вклада (Депозита) Клиента, Банк осуществляет Возврат Заявки на размещение де</w:t>
      </w:r>
      <w:r>
        <w:rPr>
          <w:sz w:val="24"/>
          <w:szCs w:val="24"/>
        </w:rPr>
        <w:t>позита.</w:t>
      </w:r>
    </w:p>
    <w:p w:rsidR="002D1697" w:rsidRDefault="009F0E51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Банк при согласии на открытие Клиенту Вклада (Депозита) на условиях, указанных в Заявке на размещение депозита, и при отсутствии оснований для отказа в открытии счета Вклада (Депозита),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получения Зая</w:t>
      </w:r>
      <w:r>
        <w:rPr>
          <w:sz w:val="24"/>
          <w:szCs w:val="24"/>
        </w:rPr>
        <w:t xml:space="preserve">вки на размещение депозита,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по размещению Вклада (Депозита) считается заключенной с момента поступления от Клиента денежных средств на счет Вклада (Депозита).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озит) в 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Оформленная в системе ДБО Заявка на размещение депозита, подписанная корректной электронной подписью Клиента, и содержащ</w:t>
      </w:r>
      <w:r>
        <w:rPr>
          <w:rFonts w:ascii="Times New Roman" w:hAnsi="Times New Roman" w:cs="Times New Roman"/>
          <w:sz w:val="24"/>
          <w:szCs w:val="24"/>
        </w:rPr>
        <w:t xml:space="preserve">ая Акцепт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>по размещению денежных средств на Вклад (Депозит) в письменном виде, и имеет такую же юридическую силу, что и договор, заключенный его участниками в</w:t>
      </w:r>
      <w:r>
        <w:rPr>
          <w:rFonts w:ascii="Times New Roman" w:hAnsi="Times New Roman" w:cs="Times New Roman"/>
          <w:sz w:val="24"/>
          <w:szCs w:val="24"/>
        </w:rPr>
        <w:t xml:space="preserve"> виде единого документа на бумажном носителе и собственноручно подписанный уполномоченными лицами Сторон.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</w:t>
      </w:r>
      <w:r>
        <w:rPr>
          <w:rFonts w:ascii="Times New Roman" w:eastAsiaTheme="majorEastAsia" w:hAnsi="Times New Roman" w:cs="Times New Roman"/>
          <w:sz w:val="24"/>
          <w:szCs w:val="24"/>
        </w:rPr>
        <w:t>я Сделки лицом, не уполномоченным заключать Сделки от имени соответствующей Стороны, но имеющим фактический доступ к Системе ДБО, которая использовалась соответствующей Стороной для заключения Сделок по размещению денежных средств на Вклад (Депозит), не мо</w:t>
      </w:r>
      <w:r>
        <w:rPr>
          <w:rFonts w:ascii="Times New Roman" w:eastAsiaTheme="majorEastAsia" w:hAnsi="Times New Roman" w:cs="Times New Roman"/>
          <w:sz w:val="24"/>
          <w:szCs w:val="24"/>
        </w:rPr>
        <w:t>жет служить основанием для признания такой Сделки недействительной.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все возможные меры, чтобы предох</w:t>
      </w:r>
      <w:r>
        <w:rPr>
          <w:rFonts w:ascii="Times New Roman" w:eastAsiaTheme="majorEastAsia" w:hAnsi="Times New Roman" w:cs="Times New Roman"/>
          <w:sz w:val="24"/>
          <w:szCs w:val="24"/>
        </w:rPr>
        <w:t>ранить полученную информацию от разглашения.</w:t>
      </w:r>
    </w:p>
    <w:p w:rsidR="002D1697" w:rsidRDefault="009F0E51">
      <w:pPr>
        <w:pStyle w:val="1"/>
        <w:numPr>
          <w:ilvl w:val="0"/>
          <w:numId w:val="2"/>
        </w:numPr>
        <w:spacing w:before="0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25242426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4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1697" w:rsidRDefault="002D1697"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697" w:rsidRDefault="009F0E51"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 w:rsidR="002D1697" w:rsidRDefault="009F0E51"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соблюдать настоящие Правила;</w:t>
      </w:r>
    </w:p>
    <w:p w:rsidR="002D1697" w:rsidRDefault="009F0E51"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обязуется обеспечить наличие на расчетном счете, указанном в Заявке, суммы, указанной в Заявке на размещение депозита, до момента </w:t>
      </w:r>
      <w:r>
        <w:rPr>
          <w:rFonts w:ascii="Times New Roman" w:hAnsi="Times New Roman" w:cs="Times New Roman"/>
          <w:sz w:val="24"/>
          <w:szCs w:val="24"/>
        </w:rPr>
        <w:t>ее зачисления на депозитный счет в Банке;</w:t>
      </w:r>
    </w:p>
    <w:p w:rsidR="002D1697" w:rsidRDefault="009F0E51"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</w:t>
      </w:r>
      <w:r>
        <w:rPr>
          <w:rFonts w:ascii="Times New Roman" w:hAnsi="Times New Roman" w:cs="Times New Roman"/>
          <w:sz w:val="24"/>
          <w:szCs w:val="24"/>
        </w:rPr>
        <w:t>ок предоставлять в Банк надлежащим образом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 w:rsidR="002D1697" w:rsidRDefault="009F0E51"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не имеет пра</w:t>
      </w:r>
      <w:r>
        <w:rPr>
          <w:rFonts w:ascii="Times New Roman" w:hAnsi="Times New Roman"/>
          <w:sz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требовать перечисления находящихся</w:t>
      </w:r>
      <w:r>
        <w:rPr>
          <w:rFonts w:ascii="Times New Roman" w:hAnsi="Times New Roman"/>
          <w:sz w:val="24"/>
        </w:rPr>
        <w:t xml:space="preserve"> на Вкладе (Депозите) денежных средств другим лицам.</w:t>
      </w:r>
    </w:p>
    <w:p w:rsidR="002D1697" w:rsidRDefault="002D1697">
      <w:pPr>
        <w:pStyle w:val="a3"/>
        <w:tabs>
          <w:tab w:val="left" w:pos="270"/>
        </w:tabs>
        <w:spacing w:after="100" w:afterAutospacing="1" w:line="240" w:lineRule="auto"/>
        <w:ind w:left="709"/>
        <w:jc w:val="both"/>
        <w:rPr>
          <w:rFonts w:ascii="Times New Roman" w:hAnsi="Times New Roman"/>
          <w:sz w:val="24"/>
        </w:rPr>
      </w:pPr>
    </w:p>
    <w:p w:rsidR="002D1697" w:rsidRDefault="009F0E51">
      <w:pPr>
        <w:pStyle w:val="1"/>
        <w:numPr>
          <w:ilvl w:val="0"/>
          <w:numId w:val="2"/>
        </w:numPr>
        <w:spacing w:before="0" w:line="240" w:lineRule="auto"/>
        <w:ind w:left="788"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25242427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5"/>
    </w:p>
    <w:p w:rsidR="002D1697" w:rsidRDefault="002D169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697" w:rsidRDefault="009F0E51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Банк обязуется:</w:t>
      </w:r>
    </w:p>
    <w:p w:rsidR="002D1697" w:rsidRDefault="009F0E51">
      <w:pPr>
        <w:pStyle w:val="af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Принять денежные средства Клиента в сумме и на срок, согласованные Банком и Клиентом, и указанные в Заявке на </w:t>
      </w:r>
      <w:r>
        <w:rPr>
          <w:rFonts w:ascii="Times New Roman" w:hAnsi="Times New Roman" w:cs="Times New Roman"/>
          <w:sz w:val="24"/>
          <w:szCs w:val="24"/>
        </w:rPr>
        <w:t>размещение депозита, содержащей Акцепт Заявки на размещение депозита.</w:t>
      </w:r>
    </w:p>
    <w:p w:rsidR="002D1697" w:rsidRDefault="009F0E51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</w:t>
      </w:r>
      <w:r>
        <w:rPr>
          <w:rFonts w:ascii="Times New Roman" w:hAnsi="Times New Roman" w:cs="Times New Roman"/>
          <w:sz w:val="24"/>
          <w:szCs w:val="24"/>
        </w:rPr>
        <w:t>а (Депозита) включительно в соответствии с условиями, согласованными Банком и Клиентом, и указанными в Заявке на размещение депозита, содержащей Акцепт Заявки на размещение депозита. При начислении процентов число дней в году и в месяце принимается за кале</w:t>
      </w:r>
      <w:r>
        <w:rPr>
          <w:rFonts w:ascii="Times New Roman" w:hAnsi="Times New Roman" w:cs="Times New Roman"/>
          <w:sz w:val="24"/>
          <w:szCs w:val="24"/>
        </w:rPr>
        <w:t>ндарное.</w:t>
      </w:r>
    </w:p>
    <w:p w:rsidR="002D1697" w:rsidRDefault="009F0E51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Выплатить проценты на сумму Вклада (Депозита) в порядке и на условиях, согласованных Банком и Клиентом по Сделке. </w:t>
      </w:r>
    </w:p>
    <w:p w:rsidR="002D1697" w:rsidRDefault="009F0E51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5.1.4.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 w:rsidR="002D1697" w:rsidRDefault="009F0E51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В случае если дата окончания срока Вклада (Депозита</w:t>
      </w:r>
      <w:r>
        <w:rPr>
          <w:rFonts w:ascii="TimesNewRomanPSMT" w:eastAsia="Times New Roman" w:hAnsi="TimesNewRomanPSMT" w:cs="TimesNewRomanPSMT"/>
          <w:sz w:val="24"/>
          <w:szCs w:val="24"/>
        </w:rPr>
        <w:t>) и выплаты процентов на сумму Вклада (Депозита) приходится на выходной (праздничный) день, Банк перечисляет Клиенту сумму Вклада (Депозита) и проценты на нее, начисленные в соответствии с п. 5.1.2 настоящих Правил, в первый рабочий день, следующий за этим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 выходным (праздничным) днем.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Отказать в заключении Сделки при отсутствии на счете Клиента суммы денежных с</w:t>
      </w:r>
      <w:r>
        <w:rPr>
          <w:rFonts w:ascii="Times New Roman" w:hAnsi="Times New Roman"/>
          <w:sz w:val="24"/>
        </w:rPr>
        <w:t xml:space="preserve">редств, указанной в Заявке на размещение </w:t>
      </w:r>
      <w:proofErr w:type="gramStart"/>
      <w:r>
        <w:rPr>
          <w:rFonts w:ascii="Times New Roman" w:hAnsi="Times New Roman"/>
          <w:sz w:val="24"/>
        </w:rPr>
        <w:t>депозита,  на</w:t>
      </w:r>
      <w:proofErr w:type="gramEnd"/>
      <w:r>
        <w:rPr>
          <w:rFonts w:ascii="Times New Roman" w:hAnsi="Times New Roman"/>
          <w:sz w:val="24"/>
        </w:rPr>
        <w:t xml:space="preserve"> момент зачисления на счет Вклада (Депозита).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5.1.7.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</w:t>
      </w:r>
      <w:r>
        <w:rPr>
          <w:rFonts w:ascii="Times New Roman" w:hAnsi="Times New Roman" w:cs="Times New Roman"/>
          <w:sz w:val="24"/>
          <w:szCs w:val="24"/>
        </w:rPr>
        <w:t>ии Правил ДБО и Правил ДБС.</w:t>
      </w:r>
    </w:p>
    <w:p w:rsidR="002D1697" w:rsidRDefault="009F0E51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5.1.8.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 w:rsidR="002D1697" w:rsidRDefault="009F0E51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вправе: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Использовать полученные от Клиента денежные средства на цели, не противоречащие своей уставной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</w:rPr>
        <w:t>В одностороннем порядке увеличить временной интервал для подтверждения Клиенту существенных условий Сделки.</w:t>
      </w:r>
    </w:p>
    <w:p w:rsidR="002D1697" w:rsidRDefault="009F0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В случае если условиями Сделки </w:t>
      </w:r>
      <w:r>
        <w:rPr>
          <w:rFonts w:ascii="Times New Roman" w:hAnsi="Times New Roman" w:cs="Times New Roman"/>
          <w:sz w:val="24"/>
          <w:szCs w:val="24"/>
        </w:rPr>
        <w:t>допускается частичное досрочное изъятие Вклада (Депозита), перечислить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досрочного</w:t>
      </w:r>
      <w:r>
        <w:rPr>
          <w:rFonts w:ascii="Times New Roman" w:hAnsi="Times New Roman" w:cs="Times New Roman"/>
          <w:sz w:val="24"/>
          <w:szCs w:val="24"/>
        </w:rPr>
        <w:t xml:space="preserve"> расторжения Сделки, если оно допускается по согласованным Сторонами условиям, произвести перерасчет процентов по Вкладу (Депозиту) за фактический срок нахождения денежных средств на счете Вклада (Депозита) по ставке, указанной в Заявке на размещение депоз</w:t>
      </w:r>
      <w:r>
        <w:rPr>
          <w:rFonts w:ascii="Times New Roman" w:hAnsi="Times New Roman" w:cs="Times New Roman"/>
          <w:sz w:val="24"/>
          <w:szCs w:val="24"/>
        </w:rPr>
        <w:t>ита, содержащей Акцепт Заявки на размещение депозита.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5.2.6. Отказать в заключении Сделки при несогласии с условиями, указанными в Заявке на размещение депозита.</w:t>
      </w:r>
    </w:p>
    <w:p w:rsidR="002D1697" w:rsidRDefault="002D1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697" w:rsidRDefault="009F0E51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bookmarkStart w:id="6" w:name="_Toc25242428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ИЗМЕНЕНИЯ УСЛОВИЙ ДЕПОЗИТНЫХ СДЕЛОК</w:t>
      </w:r>
      <w:bookmarkEnd w:id="6"/>
    </w:p>
    <w:p w:rsidR="002D1697" w:rsidRDefault="002D16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6.1. Условиями депозитных сделок, которые во</w:t>
      </w:r>
      <w:r>
        <w:rPr>
          <w:rFonts w:ascii="Times New Roman" w:eastAsiaTheme="majorEastAsia" w:hAnsi="Times New Roman" w:cs="Times New Roman"/>
          <w:sz w:val="24"/>
          <w:szCs w:val="24"/>
        </w:rPr>
        <w:t>зможно изменить по соглашению Сторон в течение срока действия Сделки, если иное не согласовано Сторонами по Сделке при ее заключении, являются:</w:t>
      </w:r>
    </w:p>
    <w:p w:rsidR="002D1697" w:rsidRDefault="009F0E51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 (уменьшение суммы в результате частичного досрочного возврата Вклада (Депозита));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срок Вклада (Депозита) (пролонгация Вклада (Депозита) или </w:t>
      </w:r>
      <w:r>
        <w:rPr>
          <w:rFonts w:ascii="Times New Roman" w:hAnsi="Times New Roman"/>
          <w:sz w:val="24"/>
          <w:szCs w:val="24"/>
        </w:rPr>
        <w:t>уменьшение срока Вклада (Депозита) в результате полного досрочного возврата Вклада (Депозита)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6.2. При необходимости изменения срока Вклада (Депозита) Клиент: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</w:t>
      </w:r>
      <w:r>
        <w:rPr>
          <w:rFonts w:ascii="Times New Roman" w:eastAsiaTheme="majorEastAsia" w:hAnsi="Times New Roman" w:cs="Times New Roman"/>
          <w:sz w:val="24"/>
          <w:szCs w:val="24"/>
        </w:rPr>
        <w:t>зменение условий в модуле «Почта и документы»: Депозиты.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не позднее 17:30 </w:t>
      </w:r>
      <w:r>
        <w:rPr>
          <w:rFonts w:ascii="TimesNewRomanPSMT" w:eastAsia="Times New Roman" w:hAnsi="TimesNewRomanPSMT" w:cs="TimesNewRomanPSMT"/>
          <w:sz w:val="24"/>
          <w:szCs w:val="24"/>
        </w:rPr>
        <w:t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местного времени (по месту нахождения подразделения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Банка, в котором размещен Депозит) направляет Заявку на изменение условий в Банк путем ее подписания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изменение условий в связи с пролонгацией Вклада (Депозита) должна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Клиентом в Банк с 00:00 рабочего дня, предшествующего дню окончания депозитного договора, до 10:00 дня окончания депозита или следующего рабочего дня в случае, если день окончания депозита приходится на выходной (праздничный) день местного врем</w:t>
      </w:r>
      <w:r>
        <w:rPr>
          <w:rFonts w:ascii="Times New Roman" w:eastAsia="Times New Roman" w:hAnsi="Times New Roman" w:cs="Times New Roman"/>
          <w:sz w:val="24"/>
          <w:szCs w:val="24"/>
        </w:rPr>
        <w:t>ени (по месту нахождения подразделения Банка, в котором размещен Депозит).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6.3. Банк, получив Заявку на изменение условий, проверяет ее соответствие условиям Сделки, при соответствии условий и согласии Банка на изменение условий Сделки осуществляет Акцепт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Заявки на изменение условий и указывает в модуле «Депозиты» в соответствующем договоре существенные условия Сделки с учетом Заявки на изменение условий, в день </w:t>
      </w:r>
      <w:r>
        <w:rPr>
          <w:rFonts w:ascii="Times New Roman" w:hAnsi="Times New Roman"/>
          <w:sz w:val="24"/>
          <w:szCs w:val="24"/>
        </w:rPr>
        <w:t xml:space="preserve">окончания депозита или следующий рабочий день в случае, если день окончания депозита приходится </w:t>
      </w:r>
      <w:r>
        <w:rPr>
          <w:rFonts w:ascii="Times New Roman" w:hAnsi="Times New Roman"/>
          <w:sz w:val="24"/>
          <w:szCs w:val="24"/>
        </w:rPr>
        <w:t xml:space="preserve">на выходной (праздничный) день местного времени (по месту нахождения подразделения Банка, в котором размещен Депозит)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-  по Заявкам на изменение условий в связи с пролонгацией Вклада (Депозита), в течение 3 (Трех) рабочих дней со дня поступления соответст</w:t>
      </w:r>
      <w:r>
        <w:rPr>
          <w:rFonts w:ascii="Times New Roman" w:eastAsiaTheme="majorEastAsia" w:hAnsi="Times New Roman" w:cs="Times New Roman"/>
          <w:sz w:val="24"/>
          <w:szCs w:val="24"/>
        </w:rPr>
        <w:t>вующей Заявки на изменение условий – по Заявкам на изменение условий в связи с досрочным расторжением Вклада (Депозита). Операция по полному досрочному возврату Вклада (Депозита) и пролонгации Вклада (Депозита) осуществляется Банком в день Акцепта Заявки н</w:t>
      </w:r>
      <w:r>
        <w:rPr>
          <w:rFonts w:ascii="Times New Roman" w:eastAsiaTheme="majorEastAsia" w:hAnsi="Times New Roman" w:cs="Times New Roman"/>
          <w:sz w:val="24"/>
          <w:szCs w:val="24"/>
        </w:rPr>
        <w:t>а изменение условий. При несоответствии Заявки на изменение условий условиям Сделки или несогласии Банка с изменениями условий Сделки Банк осуществляет Возврат Заявки на изменение условий в срок, указанный в настоящем пункте Правил.</w:t>
      </w:r>
    </w:p>
    <w:p w:rsidR="002D1697" w:rsidRDefault="009F0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6.4. При пролонгации Вк</w:t>
      </w:r>
      <w:r>
        <w:rPr>
          <w:rFonts w:ascii="Times New Roman" w:eastAsiaTheme="majorEastAsia" w:hAnsi="Times New Roman" w:cs="Times New Roman"/>
          <w:sz w:val="24"/>
          <w:szCs w:val="24"/>
        </w:rPr>
        <w:t>лада (Депозита),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открывается новый депозитный счет, на который переводится сумма Вклада (Депозита). Депозитный счет, открытый при размещении Вклада (Депозита), закрывается.</w:t>
      </w:r>
    </w:p>
    <w:p w:rsidR="002D1697" w:rsidRDefault="009F0E51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Оформленная </w:t>
      </w:r>
      <w:r>
        <w:rPr>
          <w:rFonts w:ascii="Times New Roman" w:hAnsi="Times New Roman" w:cs="Times New Roman"/>
          <w:sz w:val="24"/>
          <w:szCs w:val="24"/>
        </w:rPr>
        <w:t>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>подписанная корректной электронной подписью Клиента и содержащая Акцепт Заявки на изменение 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признается Сторонами официальным документом, удостоверяющим факт изменения условий Сделки по размещению денежных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заключенное его участниками в виде единого документа на бумажном носителе и собственноручно подписанное уполномоченными лицами Сто</w:t>
      </w:r>
      <w:r>
        <w:rPr>
          <w:rFonts w:ascii="Times New Roman" w:eastAsiaTheme="majorEastAsia" w:hAnsi="Times New Roman" w:cs="Times New Roman"/>
          <w:sz w:val="24"/>
          <w:szCs w:val="24"/>
        </w:rPr>
        <w:t>рон.</w:t>
      </w:r>
    </w:p>
    <w:p w:rsidR="002D1697" w:rsidRDefault="009F0E51">
      <w:pPr>
        <w:spacing w:after="0" w:line="240" w:lineRule="auto"/>
        <w:ind w:firstLine="709"/>
        <w:jc w:val="both"/>
        <w:rPr>
          <w:rFonts w:ascii="MS Shell Dlg" w:hAnsi="MS Shell Dlg" w:cs="MS Shell Dlg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6.6. При необходимости частичного досрочного возврата Вклада (Депозита) Клиент в модуле «Депозиты» выбирает требуемый договор, формирует Распоряжение на списание средств с депозитного счета и зачисление на расчетный счет, указанный в Заявке на размеще</w:t>
      </w:r>
      <w:r>
        <w:rPr>
          <w:rFonts w:ascii="Times New Roman" w:eastAsiaTheme="majorEastAsia" w:hAnsi="Times New Roman" w:cs="Times New Roman"/>
          <w:sz w:val="24"/>
          <w:szCs w:val="24"/>
        </w:rPr>
        <w:t>ние депозита, и отправляет его в Банк путем подписания электронной подписью Клиента.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6.7. Банк не позднее рабочего дня, следующего за днем получения Распоряжения от Клиента осуществляет перевод денежных средств со счета Вклада (Депозита) на расчетный счет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Клиента, указанный в </w:t>
      </w:r>
      <w:r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 w:rsidR="002D1697" w:rsidRDefault="009F0E5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6.8. В случае отключения Системы ДБО Клиент впр</w:t>
      </w:r>
      <w:r>
        <w:rPr>
          <w:rFonts w:ascii="Times New Roman" w:eastAsiaTheme="majorEastAsia" w:hAnsi="Times New Roman" w:cs="Times New Roman"/>
          <w:sz w:val="24"/>
          <w:szCs w:val="24"/>
        </w:rPr>
        <w:t>аве предоставить Заявку на изменение условий или Распоряжение на бумажном носителе непосредственно в офис Банка до 17:00 (</w:t>
      </w:r>
      <w:r>
        <w:rPr>
          <w:rFonts w:ascii="Times New Roman" w:hAnsi="Times New Roman" w:cs="Times New Roman"/>
          <w:sz w:val="24"/>
          <w:szCs w:val="24"/>
        </w:rPr>
        <w:t>не позднее 16:00 рабочего дня, предшествующего праздничному, если в случаях, предусмотренных законодательством, продолжительность рабо</w:t>
      </w:r>
      <w:r>
        <w:rPr>
          <w:rFonts w:ascii="Times New Roman" w:hAnsi="Times New Roman" w:cs="Times New Roman"/>
          <w:sz w:val="24"/>
          <w:szCs w:val="24"/>
        </w:rPr>
        <w:t>чего дня, уменьшается на один час</w:t>
      </w:r>
      <w:r>
        <w:rPr>
          <w:rFonts w:ascii="Times New Roman" w:eastAsiaTheme="majorEastAsia" w:hAnsi="Times New Roman" w:cs="Times New Roman"/>
          <w:sz w:val="24"/>
          <w:szCs w:val="24"/>
        </w:rPr>
        <w:t>) местного времени (по месту нахождения подразделения Банка, в которое подается Заявка на изменение условий или Распоряжение).</w:t>
      </w:r>
    </w:p>
    <w:p w:rsidR="002D1697" w:rsidRDefault="002D169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D1697" w:rsidRDefault="009F0E51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bookmarkStart w:id="7" w:name="_Toc25242429"/>
      <w:r>
        <w:rPr>
          <w:rFonts w:ascii="Times New Roman" w:hAnsi="Times New Roman" w:cs="Times New Roman"/>
          <w:b/>
          <w:color w:val="auto"/>
          <w:sz w:val="24"/>
          <w:szCs w:val="24"/>
        </w:rPr>
        <w:t>ОСОБЕННОСТИ РАЗМЕЩЕНИЯ ВКЛАДА (ДЕПОЗИТА) ИНДИВИДУАЛЬНЫМИ ПРЕДПРИНИМАТЕЛЯМИ И НОТАРИУСАМИ</w:t>
      </w:r>
      <w:bookmarkEnd w:id="7"/>
    </w:p>
    <w:p w:rsidR="002D1697" w:rsidRDefault="002D16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7.1.1. размещение денежных средств во Вклад (Депозит) осуществляется ООО КБ «КОЛЬЦО УРАЛА» </w:t>
      </w:r>
      <w:r>
        <w:rPr>
          <w:rFonts w:ascii="Times New Roman" w:eastAsiaTheme="majorEastAsia" w:hAnsi="Times New Roman" w:cs="Times New Roman"/>
          <w:sz w:val="24"/>
          <w:szCs w:val="24"/>
        </w:rPr>
        <w:t>(ИНН 6608001425, ОГРН 1026600001955) на основании договора банковского вклада (депозита);</w:t>
      </w:r>
    </w:p>
    <w:p w:rsidR="002D1697" w:rsidRDefault="009F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7.1.2.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проценты на нее на условиях и в порядке, предусмотренных настоящими Правилами.</w:t>
      </w: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 Индивидуальный предприниматель, присоединяясь к настоящим Правилам,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нижеследующем:</w:t>
      </w: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риски, связанные с оказанием услуги индивидуальному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предпринимателю, заключаются в отсутствии предусмотренных Федеральным законом от 23.12.2003 № 177-ФЗ «О страховании вкладов в банках Российской Федерации» (далее – Федеральный закон № 177-ФЗ) гарантий по возмещению денежных средств в сумме более 1 400 000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рублей, которые будут находиться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 исключением обстоятельств, установленных статьей 13.3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при которых у Клиента возникает право на получение страхового возмещения в размере 100% от подлежащей страхованию суммы в соответствии со статьями 13.4 - 13.8 Федерального закона № 177-ФЗ, но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10 000 000 рублей;</w:t>
      </w: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7.2.2. дене</w:t>
      </w:r>
      <w:r>
        <w:rPr>
          <w:rFonts w:ascii="Times New Roman" w:eastAsiaTheme="majorEastAsia" w:hAnsi="Times New Roman" w:cs="Times New Roman"/>
          <w:sz w:val="24"/>
          <w:szCs w:val="24"/>
        </w:rPr>
        <w:t>жные средства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застрахованы в соответствии с Федеральным законом № 177-ФЗ в пределах суммы 1 400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000 рублей, а в случаях, установленных статьей 13.3 </w:t>
      </w:r>
      <w:r>
        <w:rPr>
          <w:rFonts w:ascii="Times New Roman" w:hAnsi="Times New Roman" w:cs="Times New Roman"/>
          <w:sz w:val="24"/>
          <w:szCs w:val="24"/>
        </w:rPr>
        <w:t>Федерального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в размере 100% от подлежащей страхованию суммы в соответствии со статьями 13.4 - 13.8 Федерального закона № 177-ФЗ, но не более 10 000 000 рублей.</w:t>
      </w: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 Нотариус/адвокат, прис</w:t>
      </w:r>
      <w:r>
        <w:rPr>
          <w:rFonts w:ascii="Times New Roman" w:eastAsiaTheme="majorEastAsia" w:hAnsi="Times New Roman" w:cs="Times New Roman"/>
          <w:sz w:val="24"/>
          <w:szCs w:val="24"/>
        </w:rPr>
        <w:t>оединяясь к настоящим Правилам подтверждает, что уведомлен о нижеследующем:</w:t>
      </w: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7.3.1. риски, связанные с оказанием услуги нотариусу/адвокату, заключаются в отсутствии предусмотренных Федеральным законом № 177-ФЗ гарантий по возмещению денежных средств, которы</w:t>
      </w:r>
      <w:r>
        <w:rPr>
          <w:rFonts w:ascii="Times New Roman" w:eastAsiaTheme="majorEastAsia" w:hAnsi="Times New Roman" w:cs="Times New Roman"/>
          <w:sz w:val="24"/>
          <w:szCs w:val="24"/>
        </w:rPr>
        <w:t>е будут находиться на счетах (Вкладах) нотариуса/адвоката, открытых в ООО КБ «КОЛЬЦО УРАЛА»;</w:t>
      </w:r>
    </w:p>
    <w:p w:rsidR="002D1697" w:rsidRDefault="009F0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7.3.2. денежные средства на всех счетах (Вкладах) нотариуса/адвоката не застрахованы в соответствии с Федеральным законом № 177-ФЗ.</w:t>
      </w:r>
    </w:p>
    <w:p w:rsidR="002D1697" w:rsidRDefault="002D16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D1697" w:rsidRDefault="009F0E51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5242430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8"/>
    </w:p>
    <w:p w:rsidR="002D1697" w:rsidRDefault="002D1697">
      <w:pPr>
        <w:pStyle w:val="a3"/>
        <w:spacing w:after="100" w:afterAutospacing="1" w:line="240" w:lineRule="auto"/>
        <w:ind w:left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D1697" w:rsidRDefault="009F0E51"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гар</w:t>
      </w:r>
      <w:r>
        <w:rPr>
          <w:rFonts w:ascii="Times New Roman" w:hAnsi="Times New Roman" w:cs="Times New Roman"/>
          <w:sz w:val="24"/>
          <w:szCs w:val="24"/>
        </w:rPr>
        <w:t xml:space="preserve">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 w:rsidR="002D1697" w:rsidRDefault="009F0E51"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претензионном пор</w:t>
      </w:r>
      <w:r>
        <w:rPr>
          <w:rFonts w:ascii="Times New Roman" w:hAnsi="Times New Roman" w:cs="Times New Roman"/>
          <w:sz w:val="24"/>
          <w:szCs w:val="24"/>
        </w:rPr>
        <w:t>ядке, со сроком ответа на претензию 30 (Тридцать) календарных дней. Если в претензионном порядке спор не решен, он передается на рассмотрение в Арбитражный суд Свердловской области.</w:t>
      </w:r>
    </w:p>
    <w:p w:rsidR="002D1697" w:rsidRDefault="009F0E51"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Банк имеет право изменять настоящие Правила и предлагаемые Банком условия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размещения Вкладов (Депозитов). Время вступления в силу принятых Банком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изменений в настоящие Правила и/или условия привлечения средств во Вклады (Депозиты) указывается в соответствующем сообщении, размещаемом на сайте Банка в сети Интернет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proofErr w:type="spellEnd"/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>.</w:t>
      </w:r>
    </w:p>
    <w:p w:rsidR="002D1697" w:rsidRDefault="009F0E51">
      <w:pPr>
        <w:spacing w:after="0" w:line="240" w:lineRule="auto"/>
        <w:ind w:firstLine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bookmarkStart w:id="9" w:name="_Toc25242431"/>
      <w:r>
        <w:rPr>
          <w:rFonts w:ascii="Times New Roman" w:hAnsi="Times New Roman" w:cs="Times New Roman"/>
          <w:b/>
        </w:rPr>
        <w:lastRenderedPageBreak/>
        <w:t>Приложение № 1</w:t>
      </w:r>
      <w:bookmarkEnd w:id="9"/>
    </w:p>
    <w:p w:rsidR="002D1697" w:rsidRDefault="009F0E51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</w:t>
      </w:r>
      <w:r>
        <w:rPr>
          <w:rFonts w:ascii="Times New Roman" w:hAnsi="Times New Roman" w:cs="Times New Roman"/>
          <w:b/>
        </w:rPr>
        <w:t>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обслуживания «Интернет-Банк «Смарт»)</w:t>
      </w:r>
    </w:p>
    <w:p w:rsidR="002D1697" w:rsidRDefault="002D169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1290"/>
      </w:tblGrid>
      <w:tr w:rsidR="002D1697"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 w:rsidR="002D1697" w:rsidRDefault="009F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 w:rsidR="002D1697" w:rsidRDefault="002D169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97" w:rsidRDefault="009F0E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 в соответствии с Правилами заключения,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«Интернет-Банк «Смарт»), принять депозит на следующих условиях:</w:t>
            </w: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Поручаю ООО КБ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«КОЛЬЦО УРАЛА» списать указанную в настоящей Заявке сумму со счета Клиента, открытого в ООО КБ «КОЛЬЦО УРАЛА» №:</w:t>
            </w:r>
          </w:p>
          <w:p w:rsidR="002D1697" w:rsidRDefault="009F0E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69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2D1697"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2D1697" w:rsidRDefault="002D16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2D1697" w:rsidRDefault="002D16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1697"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2D1697" w:rsidRDefault="002D1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2D1697" w:rsidRDefault="002D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1697" w:rsidRDefault="002D1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2D1697" w:rsidRDefault="002D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1697" w:rsidRDefault="009F0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 настоящую Заявку Клиент соглашается с тем, что:</w:t>
      </w:r>
    </w:p>
    <w:p w:rsidR="002D1697" w:rsidRDefault="009F0E5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 w:rsidR="002D1697" w:rsidRDefault="009F0E5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США, 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обсуживающихся по системе дистанционного банковского обслуживания «Интернет-Банк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РФ. Клиент подтверждает, что ознакомлен и полностью согласен с Правилами, обязуется их неукоснительно исполнять. </w:t>
      </w:r>
    </w:p>
    <w:p w:rsidR="002D1697" w:rsidRDefault="009F0E5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обязуется своевременно уведомлять Банк о любых изменениях в информации, предоставленной им в Бан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 </w:t>
      </w:r>
    </w:p>
    <w:p w:rsidR="002D1697" w:rsidRDefault="002D169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697" w:rsidRDefault="009F0E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</w:t>
      </w:r>
    </w:p>
    <w:p w:rsidR="002D1697" w:rsidRDefault="009F0E5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4730"/>
      </w:tblGrid>
      <w:tr w:rsidR="002D1697">
        <w:trPr>
          <w:trHeight w:val="298"/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D1697" w:rsidRDefault="009F0E51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513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D1697" w:rsidRDefault="002D1697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697">
        <w:trPr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2D1697" w:rsidRDefault="009F0E51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513" w:type="pct"/>
            <w:vAlign w:val="center"/>
            <w:hideMark/>
          </w:tcPr>
          <w:p w:rsidR="002D1697" w:rsidRDefault="002D1697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1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697" w:rsidRDefault="009F0E51">
      <w:pPr>
        <w:ind w:left="4537" w:firstLine="708"/>
        <w:rPr>
          <w:b/>
        </w:rPr>
      </w:pPr>
      <w:r>
        <w:rPr>
          <w:b/>
        </w:rPr>
        <w:br w:type="page"/>
      </w:r>
    </w:p>
    <w:p w:rsidR="002D1697" w:rsidRDefault="009F0E51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2</w:t>
      </w:r>
    </w:p>
    <w:p w:rsidR="002D1697" w:rsidRDefault="009F0E51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Правилам заключения, исполнения и расторжения депозитных договоров в ООО КБ «КОЛЬЦО УРАЛА» (для Клиентов, имеющих в ООО КБ «КОЛЬЦО УРАЛА» </w:t>
      </w:r>
      <w:r>
        <w:rPr>
          <w:rFonts w:ascii="Times New Roman" w:hAnsi="Times New Roman" w:cs="Times New Roman"/>
          <w:b/>
        </w:rPr>
        <w:t>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обслуживания «Интернет-Банк «Смарт»)</w:t>
      </w:r>
    </w:p>
    <w:p w:rsidR="002D1697" w:rsidRDefault="002D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697" w:rsidRDefault="009F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досрочное расторжение депозита № __ </w:t>
      </w:r>
    </w:p>
    <w:p w:rsidR="002D1697" w:rsidRDefault="002D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017"/>
      </w:tblGrid>
      <w:tr w:rsidR="002D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(ИНН)</w:t>
            </w:r>
          </w:p>
        </w:tc>
      </w:tr>
      <w:tr w:rsidR="002D1697">
        <w:trPr>
          <w:tblCellSpacing w:w="15" w:type="dxa"/>
        </w:trPr>
        <w:tc>
          <w:tcPr>
            <w:tcW w:w="0" w:type="auto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697" w:rsidRDefault="009F0E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 w:rsidR="002D1697" w:rsidRDefault="002D1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D1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697">
        <w:trPr>
          <w:tblCellSpacing w:w="0" w:type="dxa"/>
        </w:trPr>
        <w:tc>
          <w:tcPr>
            <w:tcW w:w="0" w:type="auto"/>
            <w:vAlign w:val="center"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697">
        <w:trPr>
          <w:tblCellSpacing w:w="0" w:type="dxa"/>
        </w:trPr>
        <w:tc>
          <w:tcPr>
            <w:tcW w:w="0" w:type="auto"/>
            <w:hideMark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банка по досрочному расторжению депозита.</w:t>
            </w:r>
          </w:p>
        </w:tc>
      </w:tr>
    </w:tbl>
    <w:p w:rsidR="002D1697" w:rsidRDefault="002D169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2D1697" w:rsidRDefault="002D169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2D1697" w:rsidRDefault="002D169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2D1697" w:rsidRDefault="002D169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2D1697" w:rsidRDefault="009F0E51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 w:rsidR="002D1697" w:rsidRDefault="002D169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2D1697" w:rsidRDefault="009F0E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D1697" w:rsidRDefault="009F0E51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3</w:t>
      </w:r>
    </w:p>
    <w:p w:rsidR="002D1697" w:rsidRDefault="009F0E51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Правилам заключения, исполнения и расторжения депозитных договоров в ООО КБ «КОЛЬЦО УРАЛА» (для Клиентов, имеющих в ООО КБ «КОЛЬЦО УРАЛА» расчетный </w:t>
      </w:r>
      <w:r>
        <w:rPr>
          <w:rFonts w:ascii="Times New Roman" w:hAnsi="Times New Roman" w:cs="Times New Roman"/>
          <w:b/>
        </w:rPr>
        <w:t>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обслуживания «Интернет-Банк «Смарт»)</w:t>
      </w:r>
    </w:p>
    <w:p w:rsidR="002D1697" w:rsidRDefault="002D1697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2D1697" w:rsidRDefault="009F0E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пролонгацию депозита № ___</w:t>
      </w:r>
    </w:p>
    <w:p w:rsidR="002D1697" w:rsidRDefault="009F0E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 w:rsidR="002D1697" w:rsidRDefault="002D16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6842"/>
      </w:tblGrid>
      <w:tr w:rsidR="002D16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(наименование)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(ИНН)</w:t>
            </w:r>
          </w:p>
        </w:tc>
      </w:tr>
      <w:tr w:rsidR="002D16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 w:rsidR="002D1697" w:rsidRDefault="002D1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D1697" w:rsidRDefault="009F0E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 w:rsidR="002D1697" w:rsidRDefault="002D1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3203"/>
      </w:tblGrid>
      <w:tr w:rsidR="002D169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69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697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1697" w:rsidRDefault="009F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 период пролонгации устанавливается в соответствии с процентной ставкой, действующей на дату пролонгации Вклада/Депозита и соответствующей сроку пролонгации Вклада/Депозита. Ознакомиться с актуальными ставками можно на сайте Банка </w:t>
            </w:r>
            <w:hyperlink r:id="rId1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www.kubank.ru</w:t>
              </w:r>
            </w:hyperlink>
          </w:p>
        </w:tc>
      </w:tr>
      <w:tr w:rsidR="002D169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1697" w:rsidRDefault="002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69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D1697" w:rsidRDefault="009F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 w:rsidR="002D1697" w:rsidRDefault="002D1697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2D1697" w:rsidRDefault="002D1697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2D1697" w:rsidRDefault="002D1697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2D1697" w:rsidRDefault="009F0E51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 w:rsidR="002D1697" w:rsidRDefault="002D1697">
      <w:pPr>
        <w:rPr>
          <w:rFonts w:ascii="Times New Roman" w:hAnsi="Times New Roman" w:cs="Times New Roman"/>
        </w:rPr>
      </w:pPr>
    </w:p>
    <w:p w:rsidR="002D1697" w:rsidRDefault="002D1697">
      <w:pPr>
        <w:spacing w:before="120" w:after="12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697" w:rsidRDefault="002D1697">
      <w:pPr>
        <w:keepNext/>
        <w:keepLines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sectPr w:rsidR="002D1697">
      <w:headerReference w:type="default" r:id="rId14"/>
      <w:footerReference w:type="default" r:id="rId15"/>
      <w:pgSz w:w="11906" w:h="16838"/>
      <w:pgMar w:top="1134" w:right="1134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97" w:rsidRDefault="009F0E51">
      <w:pPr>
        <w:spacing w:after="0" w:line="240" w:lineRule="auto"/>
      </w:pPr>
      <w:r>
        <w:separator/>
      </w:r>
    </w:p>
  </w:endnote>
  <w:endnote w:type="continuationSeparator" w:id="0">
    <w:p w:rsidR="002D1697" w:rsidRDefault="009F0E51">
      <w:pPr>
        <w:spacing w:after="0" w:line="240" w:lineRule="auto"/>
      </w:pPr>
      <w:r>
        <w:continuationSeparator/>
      </w:r>
    </w:p>
  </w:endnote>
  <w:endnote w:type="continuationNotice" w:id="1">
    <w:p w:rsidR="002D1697" w:rsidRDefault="002D1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97" w:rsidRDefault="002D169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97" w:rsidRDefault="009F0E51">
      <w:pPr>
        <w:spacing w:after="0" w:line="240" w:lineRule="auto"/>
      </w:pPr>
      <w:r>
        <w:separator/>
      </w:r>
    </w:p>
  </w:footnote>
  <w:footnote w:type="continuationSeparator" w:id="0">
    <w:p w:rsidR="002D1697" w:rsidRDefault="009F0E51">
      <w:pPr>
        <w:spacing w:after="0" w:line="240" w:lineRule="auto"/>
      </w:pPr>
      <w:r>
        <w:continuationSeparator/>
      </w:r>
    </w:p>
  </w:footnote>
  <w:footnote w:type="continuationNotice" w:id="1">
    <w:p w:rsidR="002D1697" w:rsidRDefault="002D1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EndPr/>
    <w:sdtContent>
      <w:p w:rsidR="002D1697" w:rsidRDefault="009F0E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1697" w:rsidRDefault="002D16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 w15:restartNumberingAfterBreak="0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 w15:restartNumberingAfterBreak="0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4547BA"/>
    <w:multiLevelType w:val="multilevel"/>
    <w:tmpl w:val="C08442A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3" w15:restartNumberingAfterBreak="0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5" w15:restartNumberingAfterBreak="0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DA5F24"/>
    <w:multiLevelType w:val="multilevel"/>
    <w:tmpl w:val="11E4BFA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8" w15:restartNumberingAfterBreak="0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30" w15:restartNumberingAfterBreak="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3" w15:restartNumberingAfterBreak="0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2" w15:restartNumberingAfterBreak="0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3"/>
  </w:num>
  <w:num w:numId="5">
    <w:abstractNumId w:val="21"/>
  </w:num>
  <w:num w:numId="6">
    <w:abstractNumId w:val="44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36"/>
  </w:num>
  <w:num w:numId="12">
    <w:abstractNumId w:val="11"/>
  </w:num>
  <w:num w:numId="13">
    <w:abstractNumId w:val="13"/>
  </w:num>
  <w:num w:numId="14">
    <w:abstractNumId w:val="2"/>
  </w:num>
  <w:num w:numId="15">
    <w:abstractNumId w:val="40"/>
  </w:num>
  <w:num w:numId="16">
    <w:abstractNumId w:val="7"/>
  </w:num>
  <w:num w:numId="17">
    <w:abstractNumId w:val="41"/>
  </w:num>
  <w:num w:numId="18">
    <w:abstractNumId w:val="16"/>
  </w:num>
  <w:num w:numId="19">
    <w:abstractNumId w:val="20"/>
  </w:num>
  <w:num w:numId="20">
    <w:abstractNumId w:val="15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19"/>
  </w:num>
  <w:num w:numId="26">
    <w:abstractNumId w:val="12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7"/>
  </w:num>
  <w:num w:numId="32">
    <w:abstractNumId w:val="8"/>
  </w:num>
  <w:num w:numId="33">
    <w:abstractNumId w:val="31"/>
  </w:num>
  <w:num w:numId="34">
    <w:abstractNumId w:val="14"/>
  </w:num>
  <w:num w:numId="35">
    <w:abstractNumId w:val="24"/>
  </w:num>
  <w:num w:numId="36">
    <w:abstractNumId w:val="29"/>
  </w:num>
  <w:num w:numId="37">
    <w:abstractNumId w:val="9"/>
  </w:num>
  <w:num w:numId="38">
    <w:abstractNumId w:val="32"/>
  </w:num>
  <w:num w:numId="39">
    <w:abstractNumId w:val="10"/>
  </w:num>
  <w:num w:numId="40">
    <w:abstractNumId w:val="39"/>
  </w:num>
  <w:num w:numId="41">
    <w:abstractNumId w:val="3"/>
  </w:num>
  <w:num w:numId="42">
    <w:abstractNumId w:val="45"/>
  </w:num>
  <w:num w:numId="43">
    <w:abstractNumId w:val="18"/>
  </w:num>
  <w:num w:numId="44">
    <w:abstractNumId w:val="2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7"/>
    <w:rsid w:val="002D1697"/>
    <w:rsid w:val="009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bank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an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Исполняющего обязанности Председателя Правления №831</_x0423__x0442__x0432__x0435__x0440__x0436__x0434__x0435__x043d_>
    <_x0420__x0430__x0437__x0434__x0435__x043b_ xmlns="4de8a444-4a64-422b-b198-98b43df34036">2. Счета, депозиты</_x0420__x0430__x0437__x0434__x0435__x043b_>
    <_x041e__x0442__x0432__x0435__x0442__x0441__x0442__x0432__x0435__x043d__x043d__x044b__x0439_ xmlns="4de8a444-4a64-422b-b198-98b43df34036">Метлицкая О. В.</_x041e__x0442__x0432__x0435__x0442__x0441__x0442__x0432__x0435__x043d__x043d__x044b__x0439_>
    <_x0414__x0430__x0442__x0430__x0020__x0443__x0442__x0432__x0435__x0440__x0436__x0434__x0435__x043d__x0438__x044f_ xmlns="4de8a444-4a64-422b-b198-98b43df34036">2020-09-28T19:00:00+00:00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2__x0432__x0435__x0434__x0435__x043d__x0020__x0432__x0020__x0434__x0435__x0439__x0441__x0442__x0432__x0438__x0435_ xmlns="4de8a444-4a64-422b-b198-98b43df34036">2020-09-30T19:00:00+00:00</_x0412__x0432__x0435__x0434__x0435__x043d__x0020__x0432__x0020__x0434__x0435__x0439__x0441__x0442__x0432__x0438__x0435_>
    <_x0414__x043e__x043a__x0443__x043c__x0435__x043d__x0442_ xmlns="4de8a444-4a64-422b-b198-98b43df34036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25998-667A-45C0-BCB8-4772B321D35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e8a444-4a64-422b-b198-98b43df3403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DB39C6-9D41-4F1F-8797-EF6B5DE6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3093C-0036-46C8-9867-683C1789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28851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Бородина Н.С.</cp:lastModifiedBy>
  <cp:revision>2</cp:revision>
  <cp:lastPrinted>2019-11-27T09:57:00Z</cp:lastPrinted>
  <dcterms:created xsi:type="dcterms:W3CDTF">2020-10-19T11:13:00Z</dcterms:created>
  <dcterms:modified xsi:type="dcterms:W3CDTF">2020-10-19T11:13:00Z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</Properties>
</file>