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B7D2C" w14:textId="77777777" w:rsidR="005739A0" w:rsidRPr="001A0763" w:rsidRDefault="00D464DF" w:rsidP="005739A0">
      <w:pPr>
        <w:rPr>
          <w:rFonts w:ascii="Calibri" w:hAnsi="Calibri" w:cs="Arial"/>
          <w:kern w:val="2"/>
          <w:sz w:val="18"/>
          <w:szCs w:val="19"/>
        </w:rPr>
      </w:pPr>
      <w:r w:rsidRPr="001A0763">
        <w:rPr>
          <w:noProof/>
          <w:lang w:eastAsia="ru-RU"/>
        </w:rPr>
        <w:drawing>
          <wp:inline distT="0" distB="0" distL="0" distR="0" wp14:anchorId="6055CE6B" wp14:editId="56DCCEE3">
            <wp:extent cx="6115050" cy="647700"/>
            <wp:effectExtent l="0" t="0" r="0" b="0"/>
            <wp:docPr id="1" name="Рисунок 1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647700"/>
                    </a:xfrm>
                    <a:prstGeom prst="rect">
                      <a:avLst/>
                    </a:prstGeom>
                    <a:noFill/>
                    <a:ln>
                      <a:noFill/>
                    </a:ln>
                  </pic:spPr>
                </pic:pic>
              </a:graphicData>
            </a:graphic>
          </wp:inline>
        </w:drawing>
      </w:r>
    </w:p>
    <w:p w14:paraId="67BDC76A" w14:textId="77777777" w:rsidR="0002338D" w:rsidRPr="001A0763" w:rsidRDefault="0002338D" w:rsidP="005739A0">
      <w:pPr>
        <w:rPr>
          <w:rFonts w:ascii="Calibri" w:hAnsi="Calibri" w:cs="Arial"/>
          <w:kern w:val="2"/>
          <w:sz w:val="18"/>
          <w:szCs w:val="19"/>
        </w:rPr>
      </w:pPr>
    </w:p>
    <w:p w14:paraId="769823D1" w14:textId="77777777" w:rsidR="001123A2" w:rsidRPr="001A0763" w:rsidRDefault="001123A2" w:rsidP="000979E3">
      <w:pPr>
        <w:pStyle w:val="11"/>
        <w:shd w:val="clear" w:color="auto" w:fill="FFFFFF"/>
        <w:outlineLvl w:val="0"/>
        <w:rPr>
          <w:b/>
          <w:caps/>
          <w:kern w:val="2"/>
          <w:sz w:val="16"/>
          <w:szCs w:val="16"/>
          <w:lang w:val="ru-RU"/>
        </w:rPr>
      </w:pPr>
      <w:bookmarkStart w:id="0" w:name="_Toc109652392"/>
    </w:p>
    <w:p w14:paraId="45A301DC" w14:textId="77777777" w:rsidR="00804163" w:rsidRPr="001A0763" w:rsidRDefault="00801388" w:rsidP="00804163">
      <w:pPr>
        <w:keepLines/>
        <w:shd w:val="clear" w:color="auto" w:fill="FFFFFF"/>
        <w:suppressAutoHyphens/>
        <w:spacing w:after="60"/>
        <w:jc w:val="center"/>
        <w:rPr>
          <w:b/>
          <w:kern w:val="2"/>
          <w:sz w:val="32"/>
        </w:rPr>
      </w:pPr>
      <w:bookmarkStart w:id="1" w:name="_Toc502133331"/>
      <w:bookmarkStart w:id="2" w:name="_Toc504727445"/>
      <w:bookmarkStart w:id="3" w:name="_Toc505172739"/>
      <w:bookmarkStart w:id="4" w:name="_Toc506885393"/>
      <w:bookmarkStart w:id="5" w:name="_Toc507071750"/>
      <w:bookmarkStart w:id="6" w:name="_Toc504727446"/>
      <w:bookmarkStart w:id="7" w:name="_Toc10731583"/>
      <w:bookmarkStart w:id="8" w:name="_Toc35512242"/>
      <w:bookmarkStart w:id="9" w:name="_Toc51839501"/>
      <w:bookmarkStart w:id="10" w:name="_Toc90306162"/>
      <w:bookmarkStart w:id="11" w:name="_Toc98331065"/>
      <w:bookmarkStart w:id="12" w:name="_Toc109652393"/>
      <w:bookmarkEnd w:id="0"/>
      <w:r w:rsidRPr="001A0763">
        <w:rPr>
          <w:b/>
          <w:kern w:val="2"/>
          <w:sz w:val="32"/>
          <w:lang w:val="x-none"/>
        </w:rPr>
        <w:t xml:space="preserve">Договор комплексного банковского обслуживания </w:t>
      </w:r>
      <w:r w:rsidR="00E21914" w:rsidRPr="001A0763">
        <w:rPr>
          <w:b/>
          <w:kern w:val="2"/>
          <w:sz w:val="32"/>
          <w:lang w:val="x-none"/>
        </w:rPr>
        <w:br/>
      </w:r>
      <w:r w:rsidRPr="001A0763">
        <w:rPr>
          <w:b/>
          <w:kern w:val="2"/>
          <w:sz w:val="32"/>
          <w:lang w:val="x-none"/>
        </w:rPr>
        <w:t>юридического лица /</w:t>
      </w:r>
      <w:r w:rsidRPr="001A0763">
        <w:rPr>
          <w:b/>
          <w:kern w:val="2"/>
          <w:sz w:val="32"/>
        </w:rPr>
        <w:t xml:space="preserve"> </w:t>
      </w:r>
      <w:r w:rsidRPr="001A0763">
        <w:rPr>
          <w:b/>
          <w:kern w:val="2"/>
          <w:sz w:val="32"/>
          <w:lang w:val="x-none"/>
        </w:rPr>
        <w:t>индивидуального предпринимателя / физического лица, занимающегося в установленном порядке частной практикой</w:t>
      </w:r>
      <w:bookmarkEnd w:id="1"/>
      <w:bookmarkEnd w:id="2"/>
      <w:bookmarkEnd w:id="3"/>
      <w:bookmarkEnd w:id="4"/>
      <w:bookmarkEnd w:id="5"/>
      <w:r w:rsidR="00C4173D" w:rsidRPr="001A0763">
        <w:rPr>
          <w:b/>
          <w:kern w:val="2"/>
          <w:sz w:val="32"/>
        </w:rPr>
        <w:t xml:space="preserve"> / </w:t>
      </w:r>
    </w:p>
    <w:p w14:paraId="198B355B" w14:textId="77777777" w:rsidR="00801388" w:rsidRPr="001A0763" w:rsidRDefault="00C4173D" w:rsidP="00804163">
      <w:pPr>
        <w:keepLines/>
        <w:shd w:val="clear" w:color="auto" w:fill="FFFFFF"/>
        <w:suppressAutoHyphens/>
        <w:spacing w:after="60"/>
        <w:jc w:val="center"/>
        <w:rPr>
          <w:b/>
          <w:kern w:val="2"/>
          <w:sz w:val="32"/>
          <w:lang w:val="en-US"/>
        </w:rPr>
      </w:pPr>
      <w:r w:rsidRPr="001A0763">
        <w:rPr>
          <w:rFonts w:eastAsia="Arial Unicode MS" w:cs="Arial Unicode MS"/>
          <w:b/>
          <w:color w:val="000000"/>
          <w:kern w:val="2"/>
          <w:sz w:val="32"/>
          <w:szCs w:val="24"/>
          <w:u w:color="000000"/>
          <w:bdr w:val="nil"/>
          <w:lang w:val="en-GB" w:eastAsia="en-GB"/>
        </w:rPr>
        <w:t>Comprehensive</w:t>
      </w:r>
      <w:r w:rsidRPr="001A0763">
        <w:rPr>
          <w:rFonts w:eastAsia="Arial Unicode MS" w:cs="Arial Unicode MS"/>
          <w:b/>
          <w:color w:val="000000"/>
          <w:kern w:val="2"/>
          <w:sz w:val="32"/>
          <w:szCs w:val="24"/>
          <w:u w:color="000000"/>
          <w:bdr w:val="nil"/>
          <w:lang w:val="en-US" w:eastAsia="en-GB"/>
        </w:rPr>
        <w:t xml:space="preserve"> </w:t>
      </w:r>
      <w:r w:rsidR="00302AC0" w:rsidRPr="001A0763">
        <w:rPr>
          <w:rFonts w:eastAsia="Arial Unicode MS" w:cs="Arial Unicode MS"/>
          <w:b/>
          <w:color w:val="000000"/>
          <w:kern w:val="2"/>
          <w:sz w:val="32"/>
          <w:szCs w:val="24"/>
          <w:u w:color="000000"/>
          <w:bdr w:val="nil"/>
          <w:lang w:val="en-GB" w:eastAsia="en-GB"/>
        </w:rPr>
        <w:t>B</w:t>
      </w:r>
      <w:r w:rsidRPr="001A0763">
        <w:rPr>
          <w:rFonts w:eastAsia="Arial Unicode MS" w:cs="Arial Unicode MS"/>
          <w:b/>
          <w:color w:val="000000"/>
          <w:kern w:val="2"/>
          <w:sz w:val="32"/>
          <w:szCs w:val="24"/>
          <w:u w:color="000000"/>
          <w:bdr w:val="nil"/>
          <w:lang w:val="en-GB" w:eastAsia="en-GB"/>
        </w:rPr>
        <w:t>anking</w:t>
      </w:r>
      <w:r w:rsidRPr="001A0763">
        <w:rPr>
          <w:rFonts w:eastAsia="Arial Unicode MS" w:cs="Arial Unicode MS"/>
          <w:b/>
          <w:color w:val="000000"/>
          <w:kern w:val="2"/>
          <w:sz w:val="32"/>
          <w:szCs w:val="24"/>
          <w:u w:color="000000"/>
          <w:bdr w:val="nil"/>
          <w:lang w:val="en-US" w:eastAsia="en-GB"/>
        </w:rPr>
        <w:t xml:space="preserve"> </w:t>
      </w:r>
      <w:r w:rsidR="00302AC0" w:rsidRPr="001A0763">
        <w:rPr>
          <w:rFonts w:eastAsia="Arial Unicode MS" w:cs="Arial Unicode MS"/>
          <w:b/>
          <w:color w:val="000000"/>
          <w:kern w:val="2"/>
          <w:sz w:val="32"/>
          <w:szCs w:val="24"/>
          <w:u w:color="000000"/>
          <w:bdr w:val="nil"/>
          <w:lang w:val="en-GB" w:eastAsia="en-GB"/>
        </w:rPr>
        <w:t>S</w:t>
      </w:r>
      <w:r w:rsidRPr="001A0763">
        <w:rPr>
          <w:rFonts w:eastAsia="Arial Unicode MS" w:cs="Arial Unicode MS"/>
          <w:b/>
          <w:color w:val="000000"/>
          <w:kern w:val="2"/>
          <w:sz w:val="32"/>
          <w:szCs w:val="24"/>
          <w:u w:color="000000"/>
          <w:bdr w:val="nil"/>
          <w:lang w:val="en-GB" w:eastAsia="en-GB"/>
        </w:rPr>
        <w:t>ervice</w:t>
      </w:r>
      <w:r w:rsidRPr="001A0763">
        <w:rPr>
          <w:rFonts w:eastAsia="Arial Unicode MS" w:cs="Arial Unicode MS"/>
          <w:b/>
          <w:color w:val="000000"/>
          <w:kern w:val="2"/>
          <w:sz w:val="32"/>
          <w:szCs w:val="24"/>
          <w:u w:color="000000"/>
          <w:bdr w:val="nil"/>
          <w:lang w:val="en-US" w:eastAsia="en-GB"/>
        </w:rPr>
        <w:t xml:space="preserve"> </w:t>
      </w:r>
      <w:r w:rsidR="00302AC0" w:rsidRPr="001A0763">
        <w:rPr>
          <w:rFonts w:eastAsia="Arial Unicode MS" w:cs="Arial Unicode MS"/>
          <w:b/>
          <w:color w:val="000000"/>
          <w:kern w:val="2"/>
          <w:sz w:val="32"/>
          <w:szCs w:val="24"/>
          <w:u w:color="000000"/>
          <w:bdr w:val="nil"/>
          <w:lang w:val="en-GB" w:eastAsia="en-GB"/>
        </w:rPr>
        <w:t>A</w:t>
      </w:r>
      <w:r w:rsidRPr="001A0763">
        <w:rPr>
          <w:rFonts w:eastAsia="Arial Unicode MS" w:cs="Arial Unicode MS"/>
          <w:b/>
          <w:color w:val="000000"/>
          <w:kern w:val="2"/>
          <w:sz w:val="32"/>
          <w:szCs w:val="24"/>
          <w:u w:color="000000"/>
          <w:bdr w:val="nil"/>
          <w:lang w:val="en-GB" w:eastAsia="en-GB"/>
        </w:rPr>
        <w:t>greement</w:t>
      </w:r>
      <w:r w:rsidRPr="001A0763">
        <w:rPr>
          <w:rFonts w:eastAsia="Arial Unicode MS" w:cs="Arial Unicode MS"/>
          <w:b/>
          <w:color w:val="000000"/>
          <w:kern w:val="2"/>
          <w:sz w:val="32"/>
          <w:szCs w:val="24"/>
          <w:u w:color="000000"/>
          <w:bdr w:val="nil"/>
          <w:lang w:val="en-US" w:eastAsia="en-GB"/>
        </w:rPr>
        <w:t xml:space="preserve"> </w:t>
      </w:r>
      <w:r w:rsidR="00E21914" w:rsidRPr="001A0763">
        <w:rPr>
          <w:rFonts w:eastAsia="Arial Unicode MS" w:cs="Arial Unicode MS"/>
          <w:b/>
          <w:color w:val="000000"/>
          <w:kern w:val="2"/>
          <w:sz w:val="32"/>
          <w:szCs w:val="24"/>
          <w:u w:color="000000"/>
          <w:bdr w:val="nil"/>
          <w:lang w:val="en-US" w:eastAsia="en-GB"/>
        </w:rPr>
        <w:br/>
      </w:r>
      <w:r w:rsidRPr="001A0763">
        <w:rPr>
          <w:rFonts w:eastAsia="Arial Unicode MS" w:cs="Arial Unicode MS"/>
          <w:b/>
          <w:color w:val="000000"/>
          <w:kern w:val="2"/>
          <w:sz w:val="32"/>
          <w:szCs w:val="24"/>
          <w:u w:color="000000"/>
          <w:bdr w:val="nil"/>
          <w:lang w:val="en-GB" w:eastAsia="en-GB"/>
        </w:rPr>
        <w:t>for</w:t>
      </w:r>
      <w:r w:rsidRPr="001A0763">
        <w:rPr>
          <w:rFonts w:eastAsia="Arial Unicode MS" w:cs="Arial Unicode MS"/>
          <w:b/>
          <w:color w:val="000000"/>
          <w:kern w:val="2"/>
          <w:sz w:val="32"/>
          <w:szCs w:val="24"/>
          <w:u w:color="000000"/>
          <w:bdr w:val="nil"/>
          <w:lang w:val="en-US" w:eastAsia="en-GB"/>
        </w:rPr>
        <w:t xml:space="preserve"> </w:t>
      </w:r>
      <w:r w:rsidRPr="001A0763">
        <w:rPr>
          <w:rFonts w:eastAsia="Arial Unicode MS" w:cs="Arial Unicode MS"/>
          <w:b/>
          <w:color w:val="000000"/>
          <w:kern w:val="2"/>
          <w:sz w:val="32"/>
          <w:szCs w:val="24"/>
          <w:u w:color="000000"/>
          <w:bdr w:val="nil"/>
          <w:lang w:val="en-GB" w:eastAsia="en-GB"/>
        </w:rPr>
        <w:t>a</w:t>
      </w:r>
      <w:r w:rsidRPr="001A0763">
        <w:rPr>
          <w:rFonts w:eastAsia="Arial Unicode MS" w:cs="Arial Unicode MS"/>
          <w:b/>
          <w:color w:val="000000"/>
          <w:kern w:val="2"/>
          <w:sz w:val="32"/>
          <w:szCs w:val="24"/>
          <w:u w:color="000000"/>
          <w:bdr w:val="nil"/>
          <w:lang w:val="en-US" w:eastAsia="en-GB"/>
        </w:rPr>
        <w:t xml:space="preserve"> </w:t>
      </w:r>
      <w:r w:rsidRPr="001A0763">
        <w:rPr>
          <w:rFonts w:eastAsia="Arial Unicode MS" w:cs="Arial Unicode MS"/>
          <w:b/>
          <w:color w:val="000000"/>
          <w:kern w:val="2"/>
          <w:sz w:val="32"/>
          <w:szCs w:val="24"/>
          <w:u w:color="000000"/>
          <w:bdr w:val="nil"/>
          <w:lang w:val="en-GB" w:eastAsia="en-GB"/>
        </w:rPr>
        <w:t>legal</w:t>
      </w:r>
      <w:r w:rsidRPr="001A0763">
        <w:rPr>
          <w:rFonts w:eastAsia="Arial Unicode MS" w:cs="Arial Unicode MS"/>
          <w:b/>
          <w:color w:val="000000"/>
          <w:kern w:val="2"/>
          <w:sz w:val="32"/>
          <w:szCs w:val="24"/>
          <w:u w:color="000000"/>
          <w:bdr w:val="nil"/>
          <w:lang w:val="en-US" w:eastAsia="en-GB"/>
        </w:rPr>
        <w:t xml:space="preserve"> </w:t>
      </w:r>
      <w:r w:rsidRPr="001A0763">
        <w:rPr>
          <w:rFonts w:eastAsia="Arial Unicode MS" w:cs="Arial Unicode MS"/>
          <w:b/>
          <w:color w:val="000000"/>
          <w:kern w:val="2"/>
          <w:sz w:val="32"/>
          <w:szCs w:val="24"/>
          <w:u w:color="000000"/>
          <w:bdr w:val="nil"/>
          <w:lang w:val="en-GB" w:eastAsia="en-GB"/>
        </w:rPr>
        <w:t>entity</w:t>
      </w:r>
      <w:r w:rsidRPr="001A0763">
        <w:rPr>
          <w:rFonts w:eastAsia="Arial Unicode MS" w:cs="Arial Unicode MS"/>
          <w:b/>
          <w:color w:val="000000"/>
          <w:kern w:val="2"/>
          <w:sz w:val="32"/>
          <w:szCs w:val="24"/>
          <w:u w:color="000000"/>
          <w:bdr w:val="nil"/>
          <w:lang w:val="en-US" w:eastAsia="en-GB"/>
        </w:rPr>
        <w:t>/</w:t>
      </w:r>
      <w:r w:rsidRPr="001A0763">
        <w:rPr>
          <w:rFonts w:eastAsia="Arial Unicode MS" w:cs="Arial Unicode MS"/>
          <w:b/>
          <w:color w:val="000000"/>
          <w:kern w:val="2"/>
          <w:sz w:val="32"/>
          <w:szCs w:val="24"/>
          <w:u w:color="000000"/>
          <w:bdr w:val="nil"/>
          <w:lang w:val="en-GB" w:eastAsia="en-GB"/>
        </w:rPr>
        <w:t>sole</w:t>
      </w:r>
      <w:r w:rsidRPr="001A0763">
        <w:rPr>
          <w:rFonts w:eastAsia="Arial Unicode MS" w:cs="Arial Unicode MS"/>
          <w:b/>
          <w:color w:val="000000"/>
          <w:kern w:val="2"/>
          <w:sz w:val="32"/>
          <w:szCs w:val="24"/>
          <w:u w:color="000000"/>
          <w:bdr w:val="nil"/>
          <w:lang w:val="en-US" w:eastAsia="en-GB"/>
        </w:rPr>
        <w:t xml:space="preserve"> </w:t>
      </w:r>
      <w:r w:rsidRPr="001A0763">
        <w:rPr>
          <w:rFonts w:eastAsia="Arial Unicode MS" w:cs="Arial Unicode MS"/>
          <w:b/>
          <w:color w:val="000000"/>
          <w:kern w:val="2"/>
          <w:sz w:val="32"/>
          <w:szCs w:val="24"/>
          <w:u w:color="000000"/>
          <w:bdr w:val="nil"/>
          <w:lang w:val="en-GB" w:eastAsia="en-GB"/>
        </w:rPr>
        <w:t>proprietor</w:t>
      </w:r>
      <w:r w:rsidRPr="001A0763">
        <w:rPr>
          <w:rFonts w:eastAsia="Arial Unicode MS" w:cs="Arial Unicode MS"/>
          <w:b/>
          <w:color w:val="000000"/>
          <w:kern w:val="2"/>
          <w:sz w:val="32"/>
          <w:szCs w:val="24"/>
          <w:u w:color="000000"/>
          <w:bdr w:val="nil"/>
          <w:lang w:val="en-US" w:eastAsia="en-GB"/>
        </w:rPr>
        <w:t>/</w:t>
      </w:r>
      <w:r w:rsidRPr="001A0763">
        <w:rPr>
          <w:rFonts w:eastAsia="Arial Unicode MS" w:cs="Arial Unicode MS"/>
          <w:b/>
          <w:color w:val="000000"/>
          <w:kern w:val="2"/>
          <w:sz w:val="32"/>
          <w:szCs w:val="24"/>
          <w:u w:color="000000"/>
          <w:bdr w:val="nil"/>
          <w:lang w:val="en-GB" w:eastAsia="en-GB"/>
        </w:rPr>
        <w:t>private</w:t>
      </w:r>
      <w:r w:rsidRPr="001A0763">
        <w:rPr>
          <w:rFonts w:eastAsia="Arial Unicode MS" w:cs="Arial Unicode MS"/>
          <w:b/>
          <w:color w:val="000000"/>
          <w:kern w:val="2"/>
          <w:sz w:val="32"/>
          <w:szCs w:val="24"/>
          <w:u w:color="000000"/>
          <w:bdr w:val="nil"/>
          <w:lang w:val="en-US" w:eastAsia="en-GB"/>
        </w:rPr>
        <w:t xml:space="preserve"> </w:t>
      </w:r>
      <w:r w:rsidRPr="001A0763">
        <w:rPr>
          <w:rFonts w:eastAsia="Arial Unicode MS" w:cs="Arial Unicode MS"/>
          <w:b/>
          <w:color w:val="000000"/>
          <w:kern w:val="2"/>
          <w:sz w:val="32"/>
          <w:szCs w:val="24"/>
          <w:u w:color="000000"/>
          <w:bdr w:val="nil"/>
          <w:lang w:val="en-GB" w:eastAsia="en-GB"/>
        </w:rPr>
        <w:t>practitioner</w:t>
      </w:r>
    </w:p>
    <w:p w14:paraId="0C8AB522" w14:textId="77777777" w:rsidR="00801388" w:rsidRPr="001A0763" w:rsidRDefault="00801388" w:rsidP="004034D5">
      <w:pPr>
        <w:spacing w:after="60"/>
        <w:rPr>
          <w:spacing w:val="-3"/>
          <w:kern w:val="2"/>
          <w:szCs w:val="23"/>
          <w:lang w:val="en-US"/>
        </w:rPr>
      </w:pPr>
    </w:p>
    <w:p w14:paraId="4053A15C" w14:textId="0AB10A5C" w:rsidR="005F46A0" w:rsidRPr="001A0763" w:rsidRDefault="00FD0FAB" w:rsidP="00804163">
      <w:pPr>
        <w:pStyle w:val="1"/>
        <w:spacing w:before="0"/>
        <w:jc w:val="center"/>
        <w:rPr>
          <w:b w:val="0"/>
          <w:bCs w:val="0"/>
          <w:spacing w:val="-3"/>
          <w:kern w:val="2"/>
          <w:sz w:val="28"/>
          <w:szCs w:val="23"/>
        </w:rPr>
      </w:pPr>
      <w:r w:rsidRPr="001A0763">
        <w:rPr>
          <w:spacing w:val="-3"/>
          <w:kern w:val="2"/>
          <w:sz w:val="28"/>
          <w:szCs w:val="23"/>
        </w:rPr>
        <w:t>(</w:t>
      </w:r>
      <w:r w:rsidR="00902A31" w:rsidRPr="001A0763">
        <w:rPr>
          <w:spacing w:val="-3"/>
          <w:sz w:val="32"/>
        </w:rPr>
        <w:t>Общие</w:t>
      </w:r>
      <w:r w:rsidR="00902A31" w:rsidRPr="001A0763">
        <w:rPr>
          <w:spacing w:val="-3"/>
          <w:kern w:val="2"/>
          <w:sz w:val="28"/>
          <w:szCs w:val="23"/>
        </w:rPr>
        <w:t xml:space="preserve"> условия комплексного банковского обслуживания</w:t>
      </w:r>
      <w:bookmarkEnd w:id="6"/>
      <w:bookmarkEnd w:id="7"/>
      <w:bookmarkEnd w:id="8"/>
      <w:bookmarkEnd w:id="9"/>
      <w:bookmarkEnd w:id="10"/>
      <w:bookmarkEnd w:id="11"/>
      <w:r w:rsidR="008469CC" w:rsidRPr="001510C8">
        <w:rPr>
          <w:spacing w:val="-3"/>
          <w:kern w:val="2"/>
          <w:sz w:val="28"/>
          <w:szCs w:val="23"/>
          <w:lang w:val="en-US"/>
        </w:rPr>
        <w:t xml:space="preserve"> / </w:t>
      </w:r>
      <w:r w:rsidR="00C4173D" w:rsidRPr="001510C8">
        <w:rPr>
          <w:spacing w:val="-3"/>
          <w:kern w:val="2"/>
          <w:sz w:val="28"/>
          <w:szCs w:val="23"/>
          <w:lang w:val="en-US"/>
        </w:rPr>
        <w:br/>
      </w:r>
      <w:r w:rsidR="008469CC" w:rsidRPr="001A0763">
        <w:rPr>
          <w:spacing w:val="-3"/>
          <w:kern w:val="2"/>
          <w:sz w:val="28"/>
          <w:szCs w:val="23"/>
          <w:lang w:val="en-US"/>
        </w:rPr>
        <w:t>General</w:t>
      </w:r>
      <w:r w:rsidR="008469CC" w:rsidRPr="001510C8">
        <w:rPr>
          <w:spacing w:val="-3"/>
          <w:kern w:val="2"/>
          <w:sz w:val="28"/>
          <w:szCs w:val="23"/>
          <w:lang w:val="en-US"/>
        </w:rPr>
        <w:t xml:space="preserve"> </w:t>
      </w:r>
      <w:r w:rsidR="008469CC" w:rsidRPr="001A0763">
        <w:rPr>
          <w:spacing w:val="-3"/>
          <w:kern w:val="2"/>
          <w:sz w:val="28"/>
          <w:szCs w:val="23"/>
          <w:lang w:val="en-US"/>
        </w:rPr>
        <w:t>Terms</w:t>
      </w:r>
      <w:r w:rsidR="008469CC" w:rsidRPr="001510C8">
        <w:rPr>
          <w:spacing w:val="-3"/>
          <w:kern w:val="2"/>
          <w:sz w:val="28"/>
          <w:szCs w:val="23"/>
          <w:lang w:val="en-US"/>
        </w:rPr>
        <w:t xml:space="preserve"> </w:t>
      </w:r>
      <w:r w:rsidR="008469CC" w:rsidRPr="001A0763">
        <w:rPr>
          <w:spacing w:val="-3"/>
          <w:kern w:val="2"/>
          <w:sz w:val="28"/>
          <w:szCs w:val="23"/>
          <w:lang w:val="en-US"/>
        </w:rPr>
        <w:t>of</w:t>
      </w:r>
      <w:r w:rsidR="008469CC" w:rsidRPr="001510C8">
        <w:rPr>
          <w:spacing w:val="-3"/>
          <w:kern w:val="2"/>
          <w:sz w:val="28"/>
          <w:szCs w:val="23"/>
          <w:lang w:val="en-US"/>
        </w:rPr>
        <w:t xml:space="preserve"> </w:t>
      </w:r>
      <w:r w:rsidR="008469CC" w:rsidRPr="001A0763">
        <w:rPr>
          <w:spacing w:val="-3"/>
          <w:kern w:val="2"/>
          <w:sz w:val="28"/>
          <w:szCs w:val="23"/>
          <w:lang w:val="en-US"/>
        </w:rPr>
        <w:t>Comprehensive</w:t>
      </w:r>
      <w:r w:rsidR="008469CC" w:rsidRPr="001510C8">
        <w:rPr>
          <w:spacing w:val="-3"/>
          <w:kern w:val="2"/>
          <w:sz w:val="28"/>
          <w:szCs w:val="23"/>
          <w:lang w:val="en-US"/>
        </w:rPr>
        <w:t xml:space="preserve"> </w:t>
      </w:r>
      <w:r w:rsidR="008469CC" w:rsidRPr="001A0763">
        <w:rPr>
          <w:spacing w:val="-3"/>
          <w:kern w:val="2"/>
          <w:sz w:val="28"/>
          <w:szCs w:val="23"/>
          <w:lang w:val="en-US"/>
        </w:rPr>
        <w:t>Banking</w:t>
      </w:r>
      <w:r w:rsidR="008469CC" w:rsidRPr="001510C8">
        <w:rPr>
          <w:spacing w:val="-3"/>
          <w:kern w:val="2"/>
          <w:sz w:val="28"/>
          <w:szCs w:val="23"/>
          <w:lang w:val="en-US"/>
        </w:rPr>
        <w:t xml:space="preserve"> </w:t>
      </w:r>
      <w:r w:rsidR="008469CC" w:rsidRPr="001A0763">
        <w:rPr>
          <w:spacing w:val="-3"/>
          <w:kern w:val="2"/>
          <w:sz w:val="28"/>
          <w:szCs w:val="23"/>
          <w:lang w:val="en-US"/>
        </w:rPr>
        <w:t>Service</w:t>
      </w:r>
      <w:r w:rsidRPr="001A0763">
        <w:rPr>
          <w:spacing w:val="-3"/>
          <w:kern w:val="2"/>
          <w:sz w:val="28"/>
          <w:szCs w:val="23"/>
        </w:rPr>
        <w:t>)</w:t>
      </w:r>
      <w:bookmarkEnd w:id="12"/>
    </w:p>
    <w:p w14:paraId="63620F40" w14:textId="77777777" w:rsidR="00BA1630" w:rsidRPr="001510C8" w:rsidRDefault="00BA1630" w:rsidP="00804163">
      <w:pPr>
        <w:suppressAutoHyphens/>
        <w:spacing w:after="60"/>
        <w:jc w:val="center"/>
        <w:rPr>
          <w:i/>
          <w:spacing w:val="-3"/>
          <w:sz w:val="22"/>
          <w:lang w:val="en-US"/>
        </w:rPr>
      </w:pPr>
    </w:p>
    <w:p w14:paraId="43EFF95E" w14:textId="77777777" w:rsidR="005F46A0" w:rsidRPr="001510C8" w:rsidRDefault="005F46A0" w:rsidP="00804163">
      <w:pPr>
        <w:suppressAutoHyphens/>
        <w:spacing w:after="60"/>
        <w:jc w:val="center"/>
        <w:rPr>
          <w:i/>
          <w:spacing w:val="-3"/>
          <w:lang w:val="en-US"/>
        </w:rPr>
      </w:pPr>
      <w:r w:rsidRPr="001510C8">
        <w:rPr>
          <w:i/>
          <w:spacing w:val="-3"/>
          <w:lang w:val="en-US"/>
        </w:rPr>
        <w:t>(</w:t>
      </w:r>
      <w:proofErr w:type="gramStart"/>
      <w:r w:rsidRPr="001A0763">
        <w:rPr>
          <w:i/>
          <w:snapToGrid w:val="0"/>
          <w:spacing w:val="-3"/>
        </w:rPr>
        <w:t>редакция</w:t>
      </w:r>
      <w:proofErr w:type="gramEnd"/>
      <w:r w:rsidRPr="001510C8">
        <w:rPr>
          <w:i/>
          <w:snapToGrid w:val="0"/>
          <w:spacing w:val="-3"/>
          <w:lang w:val="en-US"/>
        </w:rPr>
        <w:t xml:space="preserve"> </w:t>
      </w:r>
      <w:r w:rsidRPr="001A0763">
        <w:rPr>
          <w:i/>
          <w:spacing w:val="-3"/>
        </w:rPr>
        <w:t>действует</w:t>
      </w:r>
      <w:r w:rsidRPr="001510C8">
        <w:rPr>
          <w:i/>
          <w:spacing w:val="-3"/>
          <w:lang w:val="en-US"/>
        </w:rPr>
        <w:t xml:space="preserve"> </w:t>
      </w:r>
      <w:r w:rsidRPr="001A0763">
        <w:rPr>
          <w:i/>
          <w:spacing w:val="-3"/>
        </w:rPr>
        <w:t>с</w:t>
      </w:r>
      <w:r w:rsidR="00625189" w:rsidRPr="001510C8">
        <w:rPr>
          <w:i/>
          <w:spacing w:val="-3"/>
          <w:lang w:val="en-US"/>
        </w:rPr>
        <w:t xml:space="preserve"> </w:t>
      </w:r>
      <w:r w:rsidR="00801388" w:rsidRPr="001510C8">
        <w:rPr>
          <w:i/>
          <w:spacing w:val="-3"/>
          <w:lang w:val="en-US"/>
        </w:rPr>
        <w:t>16</w:t>
      </w:r>
      <w:r w:rsidR="00B77145" w:rsidRPr="001510C8">
        <w:rPr>
          <w:i/>
          <w:spacing w:val="-3"/>
          <w:lang w:val="en-US"/>
        </w:rPr>
        <w:t>.</w:t>
      </w:r>
      <w:r w:rsidR="00801388" w:rsidRPr="001510C8">
        <w:rPr>
          <w:i/>
          <w:spacing w:val="-3"/>
          <w:lang w:val="en-US"/>
        </w:rPr>
        <w:t>10</w:t>
      </w:r>
      <w:r w:rsidRPr="001510C8">
        <w:rPr>
          <w:i/>
          <w:spacing w:val="-3"/>
          <w:lang w:val="en-US"/>
        </w:rPr>
        <w:t>.</w:t>
      </w:r>
      <w:r w:rsidR="00A94408" w:rsidRPr="001510C8">
        <w:rPr>
          <w:i/>
          <w:spacing w:val="-3"/>
          <w:lang w:val="en-US"/>
        </w:rPr>
        <w:t>2023</w:t>
      </w:r>
      <w:r w:rsidR="008469CC" w:rsidRPr="001510C8">
        <w:rPr>
          <w:i/>
          <w:spacing w:val="-3"/>
          <w:lang w:val="en-US"/>
        </w:rPr>
        <w:t xml:space="preserve"> / </w:t>
      </w:r>
      <w:r w:rsidR="008469CC" w:rsidRPr="001A0763">
        <w:rPr>
          <w:i/>
          <w:spacing w:val="-3"/>
          <w:lang w:val="en-US"/>
        </w:rPr>
        <w:t>version</w:t>
      </w:r>
      <w:r w:rsidR="008469CC" w:rsidRPr="001510C8">
        <w:rPr>
          <w:i/>
          <w:spacing w:val="-3"/>
          <w:lang w:val="en-US"/>
        </w:rPr>
        <w:t xml:space="preserve"> </w:t>
      </w:r>
      <w:r w:rsidR="008469CC" w:rsidRPr="001A0763">
        <w:rPr>
          <w:i/>
          <w:spacing w:val="-3"/>
          <w:lang w:val="en-US"/>
        </w:rPr>
        <w:t>valid</w:t>
      </w:r>
      <w:r w:rsidR="008469CC" w:rsidRPr="001510C8">
        <w:rPr>
          <w:i/>
          <w:spacing w:val="-3"/>
          <w:lang w:val="en-US"/>
        </w:rPr>
        <w:t xml:space="preserve"> </w:t>
      </w:r>
      <w:r w:rsidR="008469CC" w:rsidRPr="001A0763">
        <w:rPr>
          <w:i/>
          <w:spacing w:val="-3"/>
          <w:lang w:val="en-US"/>
        </w:rPr>
        <w:t>from</w:t>
      </w:r>
      <w:r w:rsidR="008469CC" w:rsidRPr="001510C8">
        <w:rPr>
          <w:i/>
          <w:spacing w:val="-3"/>
          <w:lang w:val="en-US"/>
        </w:rPr>
        <w:t xml:space="preserve"> </w:t>
      </w:r>
      <w:r w:rsidR="00801388" w:rsidRPr="001510C8">
        <w:rPr>
          <w:i/>
          <w:spacing w:val="-3"/>
          <w:lang w:val="en-US"/>
        </w:rPr>
        <w:t>16</w:t>
      </w:r>
      <w:r w:rsidR="008469CC" w:rsidRPr="001510C8">
        <w:rPr>
          <w:i/>
          <w:spacing w:val="-3"/>
          <w:lang w:val="en-US"/>
        </w:rPr>
        <w:t>.</w:t>
      </w:r>
      <w:r w:rsidR="00801388" w:rsidRPr="001510C8">
        <w:rPr>
          <w:i/>
          <w:spacing w:val="-3"/>
          <w:lang w:val="en-US"/>
        </w:rPr>
        <w:t>10</w:t>
      </w:r>
      <w:r w:rsidR="008469CC" w:rsidRPr="001510C8">
        <w:rPr>
          <w:i/>
          <w:spacing w:val="-3"/>
          <w:lang w:val="en-US"/>
        </w:rPr>
        <w:t>.2023</w:t>
      </w:r>
      <w:r w:rsidRPr="001510C8">
        <w:rPr>
          <w:i/>
          <w:spacing w:val="-3"/>
          <w:lang w:val="en-US"/>
        </w:rPr>
        <w:t>)</w:t>
      </w:r>
    </w:p>
    <w:p w14:paraId="683E734C" w14:textId="77777777" w:rsidR="00902A31" w:rsidRPr="001510C8" w:rsidRDefault="00902A31" w:rsidP="00804163">
      <w:pPr>
        <w:spacing w:after="60"/>
        <w:rPr>
          <w:spacing w:val="-3"/>
          <w:kern w:val="2"/>
          <w:lang w:val="en-US"/>
        </w:rPr>
      </w:pPr>
    </w:p>
    <w:p w14:paraId="3EDA16E2" w14:textId="77777777" w:rsidR="00644E2F" w:rsidRPr="001510C8" w:rsidRDefault="00644E2F" w:rsidP="00804163">
      <w:pPr>
        <w:spacing w:after="60"/>
        <w:rPr>
          <w:spacing w:val="-3"/>
          <w:kern w:val="2"/>
          <w:lang w:val="en-US"/>
        </w:rPr>
      </w:pPr>
    </w:p>
    <w:p w14:paraId="4FACA1A2" w14:textId="77777777" w:rsidR="00644E2F" w:rsidRPr="001510C8" w:rsidRDefault="00644E2F" w:rsidP="00804163">
      <w:pPr>
        <w:spacing w:after="60"/>
        <w:rPr>
          <w:spacing w:val="-3"/>
          <w:kern w:val="2"/>
          <w:lang w:val="en-US"/>
        </w:rPr>
      </w:pPr>
    </w:p>
    <w:p w14:paraId="2CC1B345" w14:textId="77777777" w:rsidR="00BA1630" w:rsidRPr="001A0763" w:rsidRDefault="00C5328A" w:rsidP="00804163">
      <w:pPr>
        <w:pStyle w:val="afa"/>
        <w:tabs>
          <w:tab w:val="left" w:pos="9356"/>
        </w:tabs>
        <w:spacing w:before="0" w:after="60"/>
        <w:ind w:right="282"/>
        <w:rPr>
          <w:rFonts w:ascii="Times New Roman" w:hAnsi="Times New Roman"/>
          <w:color w:val="auto"/>
          <w:spacing w:val="-3"/>
          <w:kern w:val="2"/>
          <w:sz w:val="24"/>
          <w:szCs w:val="23"/>
          <w:lang w:val="en-US"/>
        </w:rPr>
      </w:pPr>
      <w:r w:rsidRPr="001A0763">
        <w:rPr>
          <w:rFonts w:ascii="Times New Roman" w:hAnsi="Times New Roman"/>
          <w:color w:val="auto"/>
          <w:spacing w:val="-3"/>
          <w:kern w:val="2"/>
          <w:sz w:val="24"/>
          <w:szCs w:val="23"/>
        </w:rPr>
        <w:t>Оглавление</w:t>
      </w:r>
      <w:r w:rsidR="008469CC" w:rsidRPr="001A0763">
        <w:rPr>
          <w:rFonts w:ascii="Times New Roman" w:hAnsi="Times New Roman"/>
          <w:color w:val="auto"/>
          <w:spacing w:val="-3"/>
          <w:kern w:val="2"/>
          <w:sz w:val="24"/>
          <w:szCs w:val="23"/>
          <w:lang w:val="en-US"/>
        </w:rPr>
        <w:t>/ Table of Contents</w:t>
      </w:r>
    </w:p>
    <w:p w14:paraId="1E073BBB" w14:textId="77777777" w:rsidR="00C5328A" w:rsidRPr="001A0763" w:rsidRDefault="00C5328A" w:rsidP="00804163">
      <w:pPr>
        <w:pStyle w:val="afa"/>
        <w:tabs>
          <w:tab w:val="left" w:pos="9356"/>
        </w:tabs>
        <w:spacing w:before="0" w:after="60"/>
        <w:ind w:right="282"/>
        <w:rPr>
          <w:noProof/>
          <w:color w:val="auto"/>
          <w:spacing w:val="-3"/>
          <w:sz w:val="23"/>
          <w:szCs w:val="23"/>
          <w:lang w:val="en-US"/>
        </w:rPr>
      </w:pPr>
      <w:r w:rsidRPr="001A0763">
        <w:rPr>
          <w:rFonts w:ascii="Times New Roman" w:hAnsi="Times New Roman"/>
          <w:color w:val="auto"/>
          <w:spacing w:val="-3"/>
          <w:kern w:val="2"/>
          <w:sz w:val="23"/>
          <w:szCs w:val="23"/>
        </w:rPr>
        <w:fldChar w:fldCharType="begin"/>
      </w:r>
      <w:r w:rsidRPr="001A0763">
        <w:rPr>
          <w:rFonts w:ascii="Times New Roman" w:hAnsi="Times New Roman"/>
          <w:color w:val="auto"/>
          <w:spacing w:val="-3"/>
          <w:kern w:val="2"/>
          <w:sz w:val="23"/>
          <w:szCs w:val="23"/>
          <w:lang w:val="en-US"/>
        </w:rPr>
        <w:instrText xml:space="preserve"> TOC \o "1-3" \h \z \u </w:instrText>
      </w:r>
      <w:r w:rsidRPr="001A0763">
        <w:rPr>
          <w:rFonts w:ascii="Times New Roman" w:hAnsi="Times New Roman"/>
          <w:color w:val="auto"/>
          <w:spacing w:val="-3"/>
          <w:kern w:val="2"/>
          <w:sz w:val="23"/>
          <w:szCs w:val="23"/>
        </w:rPr>
        <w:fldChar w:fldCharType="separate"/>
      </w:r>
    </w:p>
    <w:p w14:paraId="168B2A5C" w14:textId="0D3D7EA0" w:rsidR="00C5328A" w:rsidRPr="001A0763" w:rsidRDefault="001510C8" w:rsidP="00EE5008">
      <w:pPr>
        <w:pStyle w:val="23"/>
        <w:rPr>
          <w:rFonts w:ascii="Calibri" w:eastAsia="Times New Roman" w:hAnsi="Calibri"/>
          <w:kern w:val="0"/>
          <w:lang w:val="ru-RU" w:eastAsia="ru-RU"/>
        </w:rPr>
      </w:pPr>
      <w:hyperlink w:anchor="_Toc98331066" w:history="1">
        <w:r w:rsidR="00C5328A" w:rsidRPr="001A0763">
          <w:rPr>
            <w:rStyle w:val="a8"/>
            <w:color w:val="auto"/>
            <w:spacing w:val="-3"/>
            <w:kern w:val="2"/>
          </w:rPr>
          <w:t>1.</w:t>
        </w:r>
        <w:r w:rsidR="00C5328A" w:rsidRPr="001A0763">
          <w:rPr>
            <w:rFonts w:ascii="Calibri" w:eastAsia="Times New Roman" w:hAnsi="Calibri"/>
            <w:kern w:val="0"/>
            <w:lang w:val="ru-RU" w:eastAsia="ru-RU"/>
          </w:rPr>
          <w:tab/>
        </w:r>
        <w:r w:rsidR="00C5328A" w:rsidRPr="001A0763">
          <w:rPr>
            <w:rStyle w:val="a8"/>
            <w:color w:val="auto"/>
            <w:spacing w:val="-3"/>
            <w:kern w:val="2"/>
          </w:rPr>
          <w:t>Применяемые в Договоре КБО термины, определения и сокращения</w:t>
        </w:r>
        <w:r w:rsidR="00530423" w:rsidRPr="001A0763">
          <w:rPr>
            <w:rStyle w:val="a8"/>
            <w:color w:val="auto"/>
            <w:spacing w:val="-3"/>
            <w:kern w:val="2"/>
            <w:lang w:val="en-US"/>
          </w:rPr>
          <w:t xml:space="preserve"> / </w:t>
        </w:r>
        <w:r w:rsidR="00530423" w:rsidRPr="001A0763">
          <w:rPr>
            <w:lang w:val="en-GB"/>
          </w:rPr>
          <w:t>Terms, Definitions and Abbreviations Used in the CBS Agreement</w:t>
        </w:r>
        <w:r w:rsidR="005841BF" w:rsidRPr="001A0763">
          <w:rPr>
            <w:rStyle w:val="a8"/>
            <w:color w:val="auto"/>
            <w:spacing w:val="-3"/>
            <w:kern w:val="2"/>
            <w:lang w:val="ru-RU"/>
          </w:rPr>
          <w:t>…………………</w:t>
        </w:r>
        <w:r w:rsidR="000D1B76" w:rsidRPr="001A0763">
          <w:rPr>
            <w:rStyle w:val="a8"/>
            <w:color w:val="auto"/>
            <w:spacing w:val="-3"/>
            <w:kern w:val="2"/>
            <w:lang w:val="ru-RU"/>
          </w:rPr>
          <w:t>…………………………</w:t>
        </w:r>
        <w:r w:rsidR="005841BF" w:rsidRPr="001A0763">
          <w:rPr>
            <w:rStyle w:val="a8"/>
            <w:color w:val="auto"/>
            <w:spacing w:val="-3"/>
            <w:kern w:val="2"/>
            <w:lang w:val="ru-RU"/>
          </w:rPr>
          <w:t>………</w:t>
        </w:r>
        <w:r w:rsidR="000E5A3B" w:rsidRPr="001A0763">
          <w:rPr>
            <w:rStyle w:val="a8"/>
            <w:color w:val="auto"/>
            <w:spacing w:val="-3"/>
            <w:kern w:val="2"/>
            <w:lang w:val="ru-RU"/>
          </w:rPr>
          <w:t>…</w:t>
        </w:r>
        <w:r w:rsidR="00FF10B2" w:rsidRPr="001A0763">
          <w:rPr>
            <w:rStyle w:val="a8"/>
            <w:color w:val="auto"/>
            <w:spacing w:val="-3"/>
            <w:kern w:val="2"/>
            <w:lang w:val="ru-RU"/>
          </w:rPr>
          <w:t>…………</w:t>
        </w:r>
        <w:r w:rsidR="00C5328A" w:rsidRPr="001A0763">
          <w:rPr>
            <w:rStyle w:val="a8"/>
            <w:webHidden/>
            <w:color w:val="auto"/>
            <w:spacing w:val="-3"/>
            <w:kern w:val="2"/>
            <w:lang w:val="ru-RU"/>
          </w:rPr>
          <w:tab/>
        </w:r>
        <w:r w:rsidR="00D54574" w:rsidRPr="001A0763">
          <w:rPr>
            <w:webHidden/>
          </w:rPr>
          <w:fldChar w:fldCharType="begin"/>
        </w:r>
        <w:r w:rsidR="00D54574" w:rsidRPr="001A0763">
          <w:rPr>
            <w:rStyle w:val="a8"/>
            <w:webHidden/>
            <w:color w:val="auto"/>
            <w:spacing w:val="-3"/>
            <w:kern w:val="2"/>
            <w:lang w:val="ru-RU"/>
          </w:rPr>
          <w:instrText xml:space="preserve"> PAGEREF _Ref132279228 \h </w:instrText>
        </w:r>
        <w:r w:rsidR="00D54574" w:rsidRPr="001A0763">
          <w:rPr>
            <w:webHidden/>
          </w:rPr>
        </w:r>
        <w:r w:rsidR="00D54574" w:rsidRPr="001A0763">
          <w:rPr>
            <w:webHidden/>
          </w:rPr>
          <w:fldChar w:fldCharType="separate"/>
        </w:r>
        <w:r w:rsidR="00806EB6">
          <w:rPr>
            <w:rStyle w:val="a8"/>
            <w:webHidden/>
            <w:color w:val="auto"/>
            <w:spacing w:val="-3"/>
            <w:kern w:val="2"/>
            <w:lang w:val="ru-RU"/>
          </w:rPr>
          <w:t>2</w:t>
        </w:r>
        <w:r w:rsidR="00D54574" w:rsidRPr="001A0763">
          <w:rPr>
            <w:webHidden/>
          </w:rPr>
          <w:fldChar w:fldCharType="end"/>
        </w:r>
      </w:hyperlink>
    </w:p>
    <w:p w14:paraId="73E4D273" w14:textId="21CC01AC" w:rsidR="00C5328A" w:rsidRPr="001A0763" w:rsidRDefault="001510C8" w:rsidP="00EE5008">
      <w:pPr>
        <w:pStyle w:val="23"/>
        <w:rPr>
          <w:rFonts w:ascii="Calibri" w:eastAsia="Times New Roman" w:hAnsi="Calibri"/>
          <w:kern w:val="0"/>
          <w:lang w:val="ru-RU" w:eastAsia="ru-RU"/>
        </w:rPr>
      </w:pPr>
      <w:hyperlink w:anchor="_Toc98331082" w:history="1">
        <w:r w:rsidR="00C5328A" w:rsidRPr="001A0763">
          <w:rPr>
            <w:rStyle w:val="a8"/>
            <w:color w:val="auto"/>
            <w:spacing w:val="-3"/>
            <w:kern w:val="2"/>
          </w:rPr>
          <w:t>2.</w:t>
        </w:r>
        <w:r w:rsidR="000E5A3B" w:rsidRPr="001A0763">
          <w:t xml:space="preserve"> </w:t>
        </w:r>
        <w:r w:rsidR="00C5328A" w:rsidRPr="001A0763">
          <w:rPr>
            <w:rStyle w:val="a8"/>
            <w:color w:val="auto"/>
            <w:spacing w:val="-3"/>
            <w:kern w:val="2"/>
          </w:rPr>
          <w:tab/>
          <w:t>Общие положения</w:t>
        </w:r>
        <w:r w:rsidR="000D1B76" w:rsidRPr="001A0763">
          <w:rPr>
            <w:rStyle w:val="a8"/>
            <w:color w:val="auto"/>
            <w:spacing w:val="-3"/>
            <w:kern w:val="2"/>
            <w:lang w:val="en-US"/>
          </w:rPr>
          <w:t xml:space="preserve"> / </w:t>
        </w:r>
        <w:r w:rsidR="000D1B76" w:rsidRPr="001A0763">
          <w:rPr>
            <w:spacing w:val="-3"/>
            <w:kern w:val="2"/>
          </w:rPr>
          <w:t>General Provisions</w:t>
        </w:r>
        <w:r w:rsidR="000D1B76" w:rsidRPr="001A0763">
          <w:t>………………………</w:t>
        </w:r>
        <w:r w:rsidR="005841BF" w:rsidRPr="001A0763">
          <w:t>………………………………</w:t>
        </w:r>
        <w:r w:rsidR="000E5A3B" w:rsidRPr="001A0763">
          <w:t>………</w:t>
        </w:r>
        <w:r w:rsidR="00FF10B2" w:rsidRPr="001A0763">
          <w:rPr>
            <w:lang w:val="ru-RU"/>
          </w:rPr>
          <w:t>...</w:t>
        </w:r>
        <w:r w:rsidR="000E5A3B" w:rsidRPr="001A0763">
          <w:rPr>
            <w:webHidden/>
          </w:rPr>
          <w:tab/>
        </w:r>
        <w:r w:rsidR="00D54574" w:rsidRPr="001A0763">
          <w:rPr>
            <w:webHidden/>
          </w:rPr>
          <w:fldChar w:fldCharType="begin"/>
        </w:r>
        <w:r w:rsidR="00D54574" w:rsidRPr="001A0763">
          <w:rPr>
            <w:webHidden/>
          </w:rPr>
          <w:instrText xml:space="preserve"> PAGEREF _Ref132279238 \h </w:instrText>
        </w:r>
        <w:r w:rsidR="00D54574" w:rsidRPr="001A0763">
          <w:rPr>
            <w:webHidden/>
          </w:rPr>
        </w:r>
        <w:r w:rsidR="00D54574" w:rsidRPr="001A0763">
          <w:rPr>
            <w:webHidden/>
          </w:rPr>
          <w:fldChar w:fldCharType="separate"/>
        </w:r>
        <w:r w:rsidR="00806EB6">
          <w:rPr>
            <w:webHidden/>
          </w:rPr>
          <w:t>18</w:t>
        </w:r>
        <w:r w:rsidR="00D54574" w:rsidRPr="001A0763">
          <w:rPr>
            <w:webHidden/>
          </w:rPr>
          <w:fldChar w:fldCharType="end"/>
        </w:r>
      </w:hyperlink>
    </w:p>
    <w:p w14:paraId="2C6A8D79" w14:textId="398F2772" w:rsidR="00C5328A" w:rsidRPr="001A0763" w:rsidRDefault="001510C8" w:rsidP="00EE5008">
      <w:pPr>
        <w:pStyle w:val="23"/>
        <w:rPr>
          <w:rFonts w:ascii="Calibri" w:eastAsia="Times New Roman" w:hAnsi="Calibri"/>
          <w:kern w:val="0"/>
          <w:lang w:val="ru-RU" w:eastAsia="ru-RU"/>
        </w:rPr>
      </w:pPr>
      <w:hyperlink w:anchor="_Toc98331083" w:history="1">
        <w:r w:rsidR="00C5328A" w:rsidRPr="001A0763">
          <w:rPr>
            <w:rStyle w:val="a8"/>
            <w:color w:val="auto"/>
            <w:spacing w:val="-3"/>
            <w:kern w:val="2"/>
          </w:rPr>
          <w:t>3.</w:t>
        </w:r>
        <w:r w:rsidR="000E5A3B" w:rsidRPr="001A0763">
          <w:t xml:space="preserve"> </w:t>
        </w:r>
        <w:r w:rsidR="00C5328A" w:rsidRPr="001A0763">
          <w:rPr>
            <w:rStyle w:val="a8"/>
            <w:color w:val="auto"/>
            <w:spacing w:val="-3"/>
            <w:kern w:val="2"/>
          </w:rPr>
          <w:tab/>
          <w:t>Обработка Банком персональных данных</w:t>
        </w:r>
        <w:r w:rsidR="00CB0E6A" w:rsidRPr="001A0763">
          <w:rPr>
            <w:rStyle w:val="a8"/>
            <w:color w:val="auto"/>
            <w:spacing w:val="-3"/>
            <w:kern w:val="2"/>
            <w:lang w:val="ru-RU"/>
          </w:rPr>
          <w:t xml:space="preserve"> </w:t>
        </w:r>
        <w:r w:rsidR="000D1B76" w:rsidRPr="001A0763">
          <w:rPr>
            <w:rStyle w:val="a8"/>
            <w:color w:val="auto"/>
            <w:spacing w:val="-3"/>
            <w:kern w:val="2"/>
            <w:lang w:val="en-US"/>
          </w:rPr>
          <w:t>/</w:t>
        </w:r>
        <w:r w:rsidR="00CB0E6A" w:rsidRPr="001A0763">
          <w:rPr>
            <w:rStyle w:val="a8"/>
            <w:color w:val="auto"/>
            <w:spacing w:val="-3"/>
            <w:kern w:val="2"/>
            <w:lang w:val="ru-RU"/>
          </w:rPr>
          <w:t xml:space="preserve"> </w:t>
        </w:r>
        <w:r w:rsidR="000D1B76" w:rsidRPr="001A0763">
          <w:t>Processing by the Bank of Personal Data</w:t>
        </w:r>
        <w:r w:rsidR="00EE5008">
          <w:t xml:space="preserve"> </w:t>
        </w:r>
        <w:r w:rsidR="005841BF" w:rsidRPr="001A0763">
          <w:t>………………</w:t>
        </w:r>
        <w:r w:rsidR="00FF10B2" w:rsidRPr="001A0763">
          <w:rPr>
            <w:lang w:val="ru-RU"/>
          </w:rPr>
          <w:t>…</w:t>
        </w:r>
        <w:r w:rsidR="000E5A3B" w:rsidRPr="001A0763">
          <w:rPr>
            <w:webHidden/>
          </w:rPr>
          <w:tab/>
        </w:r>
        <w:r w:rsidR="00D54574" w:rsidRPr="001A0763">
          <w:rPr>
            <w:webHidden/>
          </w:rPr>
          <w:fldChar w:fldCharType="begin"/>
        </w:r>
        <w:r w:rsidR="00D54574" w:rsidRPr="001A0763">
          <w:rPr>
            <w:webHidden/>
          </w:rPr>
          <w:instrText xml:space="preserve"> PAGEREF _Ref132279243 \h </w:instrText>
        </w:r>
        <w:r w:rsidR="00D54574" w:rsidRPr="001A0763">
          <w:rPr>
            <w:webHidden/>
          </w:rPr>
        </w:r>
        <w:r w:rsidR="00D54574" w:rsidRPr="001A0763">
          <w:rPr>
            <w:webHidden/>
          </w:rPr>
          <w:fldChar w:fldCharType="separate"/>
        </w:r>
        <w:r w:rsidR="00806EB6">
          <w:rPr>
            <w:webHidden/>
          </w:rPr>
          <w:t>29</w:t>
        </w:r>
        <w:r w:rsidR="00D54574" w:rsidRPr="001A0763">
          <w:rPr>
            <w:webHidden/>
          </w:rPr>
          <w:fldChar w:fldCharType="end"/>
        </w:r>
      </w:hyperlink>
    </w:p>
    <w:p w14:paraId="0EC23300" w14:textId="29A6F4E4" w:rsidR="00C5328A" w:rsidRPr="001A0763" w:rsidRDefault="001510C8" w:rsidP="00EE5008">
      <w:pPr>
        <w:pStyle w:val="23"/>
        <w:rPr>
          <w:rFonts w:ascii="Calibri" w:eastAsia="Times New Roman" w:hAnsi="Calibri"/>
          <w:kern w:val="0"/>
          <w:lang w:val="ru-RU" w:eastAsia="ru-RU"/>
        </w:rPr>
      </w:pPr>
      <w:hyperlink w:anchor="_Toc98331084" w:history="1">
        <w:r w:rsidR="00C5328A" w:rsidRPr="001A0763">
          <w:rPr>
            <w:rStyle w:val="a8"/>
            <w:color w:val="auto"/>
            <w:spacing w:val="-3"/>
            <w:kern w:val="2"/>
          </w:rPr>
          <w:t>4.</w:t>
        </w:r>
        <w:r w:rsidR="000E5A3B" w:rsidRPr="001A0763">
          <w:t xml:space="preserve"> </w:t>
        </w:r>
        <w:r w:rsidR="00C5328A" w:rsidRPr="001A0763">
          <w:rPr>
            <w:rStyle w:val="a8"/>
            <w:color w:val="auto"/>
            <w:spacing w:val="-3"/>
            <w:kern w:val="2"/>
          </w:rPr>
          <w:tab/>
          <w:t>Выполнение Банком функций налогового агента по исчислению, удержанию и уплате в бюджет Российской Федерации налога на прибыль с доходов иностранных организаций</w:t>
        </w:r>
        <w:r w:rsidR="000D1B76" w:rsidRPr="001A0763">
          <w:rPr>
            <w:rStyle w:val="a8"/>
            <w:color w:val="auto"/>
            <w:spacing w:val="-3"/>
            <w:kern w:val="2"/>
            <w:lang w:val="en-US"/>
          </w:rPr>
          <w:t xml:space="preserve"> / </w:t>
        </w:r>
        <w:r w:rsidR="000D1B76" w:rsidRPr="001A0763">
          <w:rPr>
            <w:lang w:val="en-GB"/>
          </w:rPr>
          <w:t>Acting as a Tax Agent by the Bank to Calculate, Withhold and Pay to the Russian Budget the Income Tax on the Income Of Foreign Organisations</w:t>
        </w:r>
        <w:r w:rsidR="000E5A3B" w:rsidRPr="001A0763">
          <w:rPr>
            <w:rStyle w:val="a8"/>
            <w:color w:val="auto"/>
            <w:spacing w:val="-3"/>
            <w:kern w:val="2"/>
          </w:rPr>
          <w:t>………………</w:t>
        </w:r>
        <w:r w:rsidR="000D1B76" w:rsidRPr="001A0763">
          <w:rPr>
            <w:rStyle w:val="a8"/>
            <w:color w:val="auto"/>
            <w:spacing w:val="-3"/>
            <w:kern w:val="2"/>
          </w:rPr>
          <w:t>…………………………………………………………………</w:t>
        </w:r>
        <w:r w:rsidR="000E5A3B" w:rsidRPr="001A0763">
          <w:rPr>
            <w:rStyle w:val="a8"/>
            <w:color w:val="auto"/>
            <w:spacing w:val="-3"/>
            <w:kern w:val="2"/>
          </w:rPr>
          <w:t>……</w:t>
        </w:r>
        <w:r w:rsidR="00FF10B2" w:rsidRPr="001A0763">
          <w:rPr>
            <w:rStyle w:val="a8"/>
            <w:color w:val="auto"/>
            <w:spacing w:val="-3"/>
            <w:kern w:val="2"/>
            <w:lang w:val="ru-RU"/>
          </w:rPr>
          <w:t>………</w:t>
        </w:r>
        <w:r w:rsidR="00C5328A" w:rsidRPr="001A0763">
          <w:rPr>
            <w:webHidden/>
          </w:rPr>
          <w:tab/>
        </w:r>
        <w:r w:rsidR="00D54574" w:rsidRPr="001A0763">
          <w:rPr>
            <w:webHidden/>
          </w:rPr>
          <w:fldChar w:fldCharType="begin"/>
        </w:r>
        <w:r w:rsidR="00D54574" w:rsidRPr="001A0763">
          <w:rPr>
            <w:webHidden/>
          </w:rPr>
          <w:instrText xml:space="preserve"> PAGEREF _Ref132279249 \h </w:instrText>
        </w:r>
        <w:r w:rsidR="00D54574" w:rsidRPr="001A0763">
          <w:rPr>
            <w:webHidden/>
          </w:rPr>
        </w:r>
        <w:r w:rsidR="00D54574" w:rsidRPr="001A0763">
          <w:rPr>
            <w:webHidden/>
          </w:rPr>
          <w:fldChar w:fldCharType="separate"/>
        </w:r>
        <w:r w:rsidR="00806EB6">
          <w:rPr>
            <w:webHidden/>
          </w:rPr>
          <w:t>33</w:t>
        </w:r>
        <w:r w:rsidR="00D54574" w:rsidRPr="001A0763">
          <w:rPr>
            <w:webHidden/>
          </w:rPr>
          <w:fldChar w:fldCharType="end"/>
        </w:r>
      </w:hyperlink>
    </w:p>
    <w:p w14:paraId="4B2B4AE2" w14:textId="1F75EB03" w:rsidR="00C5328A" w:rsidRPr="001A0763" w:rsidRDefault="001510C8" w:rsidP="00EE5008">
      <w:pPr>
        <w:pStyle w:val="23"/>
        <w:rPr>
          <w:rFonts w:ascii="Calibri" w:eastAsia="Times New Roman" w:hAnsi="Calibri"/>
          <w:kern w:val="0"/>
          <w:lang w:val="ru-RU" w:eastAsia="ru-RU"/>
        </w:rPr>
      </w:pPr>
      <w:hyperlink w:anchor="_Toc98331085" w:history="1">
        <w:r w:rsidR="00C5328A" w:rsidRPr="001A0763">
          <w:rPr>
            <w:rStyle w:val="a8"/>
            <w:color w:val="auto"/>
            <w:spacing w:val="-3"/>
            <w:kern w:val="2"/>
          </w:rPr>
          <w:t>5.</w:t>
        </w:r>
        <w:r w:rsidR="000E5A3B" w:rsidRPr="001A0763">
          <w:t xml:space="preserve"> </w:t>
        </w:r>
        <w:r w:rsidR="00C5328A" w:rsidRPr="001A0763">
          <w:rPr>
            <w:rStyle w:val="a8"/>
            <w:color w:val="auto"/>
            <w:spacing w:val="-3"/>
            <w:kern w:val="2"/>
          </w:rPr>
          <w:tab/>
          <w:t>Ответственность Сторон. Обстоятельства непреодолимой силы. Разрешение споров</w:t>
        </w:r>
        <w:r w:rsidR="000D1B76" w:rsidRPr="001A0763">
          <w:rPr>
            <w:rStyle w:val="a8"/>
            <w:color w:val="auto"/>
            <w:spacing w:val="-3"/>
            <w:kern w:val="2"/>
            <w:lang w:val="en-US"/>
          </w:rPr>
          <w:t xml:space="preserve"> / </w:t>
        </w:r>
        <w:r w:rsidR="000D1B76" w:rsidRPr="001A0763">
          <w:t xml:space="preserve">Liability of the Parties. Force Majeure Events. </w:t>
        </w:r>
        <w:bookmarkStart w:id="13" w:name="_GoBack"/>
        <w:bookmarkEnd w:id="13"/>
        <w:r w:rsidR="000D1B76" w:rsidRPr="001A0763">
          <w:t>Dispute Resolution</w:t>
        </w:r>
        <w:r w:rsidR="00DD6E70" w:rsidRPr="001A0763">
          <w:rPr>
            <w:rStyle w:val="a8"/>
            <w:color w:val="auto"/>
            <w:spacing w:val="-3"/>
            <w:kern w:val="2"/>
          </w:rPr>
          <w:t>………</w:t>
        </w:r>
        <w:r w:rsidR="000D1B76" w:rsidRPr="001A0763">
          <w:rPr>
            <w:rStyle w:val="a8"/>
            <w:color w:val="auto"/>
            <w:spacing w:val="-3"/>
            <w:kern w:val="2"/>
          </w:rPr>
          <w:t>………………………………………</w:t>
        </w:r>
        <w:r w:rsidR="00DD6E70" w:rsidRPr="001A0763">
          <w:rPr>
            <w:rStyle w:val="a8"/>
            <w:color w:val="auto"/>
            <w:spacing w:val="-3"/>
            <w:kern w:val="2"/>
          </w:rPr>
          <w:t>…</w:t>
        </w:r>
        <w:r w:rsidR="000E5A3B" w:rsidRPr="001A0763">
          <w:rPr>
            <w:rStyle w:val="a8"/>
            <w:color w:val="auto"/>
            <w:spacing w:val="-3"/>
            <w:kern w:val="2"/>
          </w:rPr>
          <w:t>…</w:t>
        </w:r>
        <w:r w:rsidR="00FF10B2" w:rsidRPr="001A0763">
          <w:rPr>
            <w:rStyle w:val="a8"/>
            <w:color w:val="auto"/>
            <w:spacing w:val="-3"/>
            <w:kern w:val="2"/>
            <w:lang w:val="ru-RU"/>
          </w:rPr>
          <w:t>………</w:t>
        </w:r>
        <w:r w:rsidR="00C5328A" w:rsidRPr="001A0763">
          <w:rPr>
            <w:webHidden/>
          </w:rPr>
          <w:tab/>
        </w:r>
        <w:r w:rsidR="00D54574" w:rsidRPr="001A0763">
          <w:rPr>
            <w:webHidden/>
          </w:rPr>
          <w:fldChar w:fldCharType="begin"/>
        </w:r>
        <w:r w:rsidR="00D54574" w:rsidRPr="001A0763">
          <w:rPr>
            <w:webHidden/>
          </w:rPr>
          <w:instrText xml:space="preserve"> PAGEREF _Ref132279259 \h </w:instrText>
        </w:r>
        <w:r w:rsidR="00D54574" w:rsidRPr="001A0763">
          <w:rPr>
            <w:webHidden/>
          </w:rPr>
        </w:r>
        <w:r w:rsidR="00D54574" w:rsidRPr="001A0763">
          <w:rPr>
            <w:webHidden/>
          </w:rPr>
          <w:fldChar w:fldCharType="separate"/>
        </w:r>
        <w:r w:rsidR="00806EB6">
          <w:rPr>
            <w:webHidden/>
          </w:rPr>
          <w:t>36</w:t>
        </w:r>
        <w:r w:rsidR="00D54574" w:rsidRPr="001A0763">
          <w:rPr>
            <w:webHidden/>
          </w:rPr>
          <w:fldChar w:fldCharType="end"/>
        </w:r>
      </w:hyperlink>
    </w:p>
    <w:p w14:paraId="56E4AFAB" w14:textId="4D2D01F4" w:rsidR="00C5328A" w:rsidRPr="001A0763" w:rsidRDefault="001510C8" w:rsidP="00EE5008">
      <w:pPr>
        <w:pStyle w:val="23"/>
        <w:rPr>
          <w:rFonts w:ascii="Calibri" w:eastAsia="Times New Roman" w:hAnsi="Calibri"/>
          <w:kern w:val="0"/>
          <w:lang w:val="ru-RU" w:eastAsia="ru-RU"/>
        </w:rPr>
      </w:pPr>
      <w:hyperlink w:anchor="_Toc98331086" w:history="1">
        <w:r w:rsidR="00C5328A" w:rsidRPr="001A0763">
          <w:rPr>
            <w:rStyle w:val="a8"/>
            <w:color w:val="auto"/>
            <w:spacing w:val="-3"/>
            <w:kern w:val="2"/>
          </w:rPr>
          <w:t>6.</w:t>
        </w:r>
        <w:r w:rsidR="000E5A3B" w:rsidRPr="001A0763">
          <w:t xml:space="preserve"> </w:t>
        </w:r>
        <w:r w:rsidR="00C5328A" w:rsidRPr="001A0763">
          <w:rPr>
            <w:rStyle w:val="a8"/>
            <w:color w:val="auto"/>
            <w:spacing w:val="-3"/>
            <w:kern w:val="2"/>
          </w:rPr>
          <w:tab/>
          <w:t>Порядок заключения, внесения изменений и расторжения Договора КБО и Договоров о предоставлении Банковского продукта / Услуги</w:t>
        </w:r>
        <w:r w:rsidR="000D1B76" w:rsidRPr="001A0763">
          <w:rPr>
            <w:rStyle w:val="a8"/>
            <w:color w:val="auto"/>
            <w:spacing w:val="-3"/>
            <w:kern w:val="2"/>
            <w:lang w:val="en-US"/>
          </w:rPr>
          <w:t xml:space="preserve"> / </w:t>
        </w:r>
        <w:r w:rsidR="000D1B76" w:rsidRPr="001A0763">
          <w:rPr>
            <w:lang w:val="en-GB"/>
          </w:rPr>
          <w:t>Making</w:t>
        </w:r>
        <w:r w:rsidR="000D1B76" w:rsidRPr="001A0763">
          <w:t>, Amending and Terminating the CBS Agreement and the Banking Product / Service Agreement</w:t>
        </w:r>
        <w:r w:rsidR="000D1B76" w:rsidRPr="001A0763">
          <w:rPr>
            <w:lang w:val="en-US"/>
          </w:rPr>
          <w:t>s</w:t>
        </w:r>
        <w:r w:rsidR="000E5A3B" w:rsidRPr="001A0763">
          <w:rPr>
            <w:rStyle w:val="a8"/>
            <w:color w:val="auto"/>
            <w:spacing w:val="-3"/>
            <w:kern w:val="2"/>
          </w:rPr>
          <w:t>………………………………………………………</w:t>
        </w:r>
        <w:r w:rsidR="00FF10B2" w:rsidRPr="001A0763">
          <w:rPr>
            <w:rStyle w:val="a8"/>
            <w:color w:val="auto"/>
            <w:spacing w:val="-3"/>
            <w:kern w:val="2"/>
            <w:lang w:val="ru-RU"/>
          </w:rPr>
          <w:t>…………...</w:t>
        </w:r>
        <w:r w:rsidR="00C5328A" w:rsidRPr="001A0763">
          <w:rPr>
            <w:webHidden/>
          </w:rPr>
          <w:tab/>
        </w:r>
        <w:r w:rsidR="00D54574" w:rsidRPr="001A0763">
          <w:rPr>
            <w:webHidden/>
          </w:rPr>
          <w:fldChar w:fldCharType="begin"/>
        </w:r>
        <w:r w:rsidR="00D54574" w:rsidRPr="001A0763">
          <w:rPr>
            <w:webHidden/>
          </w:rPr>
          <w:instrText xml:space="preserve"> PAGEREF _Ref132279266 \h </w:instrText>
        </w:r>
        <w:r w:rsidR="00D54574" w:rsidRPr="001A0763">
          <w:rPr>
            <w:webHidden/>
          </w:rPr>
        </w:r>
        <w:r w:rsidR="00D54574" w:rsidRPr="001A0763">
          <w:rPr>
            <w:webHidden/>
          </w:rPr>
          <w:fldChar w:fldCharType="separate"/>
        </w:r>
        <w:r w:rsidR="00806EB6">
          <w:rPr>
            <w:webHidden/>
          </w:rPr>
          <w:t>39</w:t>
        </w:r>
        <w:r w:rsidR="00D54574" w:rsidRPr="001A0763">
          <w:rPr>
            <w:webHidden/>
          </w:rPr>
          <w:fldChar w:fldCharType="end"/>
        </w:r>
      </w:hyperlink>
    </w:p>
    <w:p w14:paraId="1E341EB8" w14:textId="77777777" w:rsidR="002C0239" w:rsidRPr="001A0763" w:rsidRDefault="00C5328A" w:rsidP="00804163">
      <w:pPr>
        <w:spacing w:after="60"/>
        <w:rPr>
          <w:b/>
          <w:bCs/>
          <w:spacing w:val="-3"/>
          <w:kern w:val="2"/>
          <w:sz w:val="23"/>
          <w:szCs w:val="23"/>
        </w:rPr>
      </w:pPr>
      <w:r w:rsidRPr="001A0763">
        <w:rPr>
          <w:b/>
          <w:bCs/>
          <w:spacing w:val="-3"/>
          <w:kern w:val="2"/>
          <w:sz w:val="23"/>
          <w:szCs w:val="23"/>
        </w:rPr>
        <w:fldChar w:fldCharType="end"/>
      </w:r>
    </w:p>
    <w:p w14:paraId="508B4C63" w14:textId="77777777" w:rsidR="002C0239" w:rsidRPr="001A0763" w:rsidRDefault="002C0239">
      <w:pPr>
        <w:rPr>
          <w:b/>
          <w:bCs/>
          <w:spacing w:val="-3"/>
          <w:kern w:val="2"/>
          <w:sz w:val="23"/>
          <w:szCs w:val="23"/>
        </w:rPr>
      </w:pPr>
      <w:r w:rsidRPr="001A0763">
        <w:rPr>
          <w:b/>
          <w:bCs/>
          <w:spacing w:val="-3"/>
          <w:kern w:val="2"/>
          <w:sz w:val="23"/>
          <w:szCs w:val="23"/>
        </w:rPr>
        <w:br w:type="page"/>
      </w:r>
    </w:p>
    <w:p w14:paraId="0AFE601D" w14:textId="77777777" w:rsidR="002C0239" w:rsidRPr="001A0763" w:rsidRDefault="002C0239" w:rsidP="00B34D57">
      <w:pPr>
        <w:spacing w:line="228" w:lineRule="auto"/>
        <w:rPr>
          <w:spacing w:val="-3"/>
        </w:rPr>
        <w:sectPr w:rsidR="002C0239" w:rsidRPr="001A0763" w:rsidSect="00D54574">
          <w:headerReference w:type="default" r:id="rId9"/>
          <w:footnotePr>
            <w:numRestart w:val="eachSect"/>
          </w:footnotePr>
          <w:pgSz w:w="11907" w:h="16840" w:code="9"/>
          <w:pgMar w:top="567" w:right="851" w:bottom="851" w:left="1418" w:header="567" w:footer="567" w:gutter="0"/>
          <w:cols w:space="708"/>
          <w:titlePg/>
          <w:docGrid w:linePitch="360"/>
        </w:sectPr>
      </w:pPr>
    </w:p>
    <w:p w14:paraId="5BB9EC76" w14:textId="77777777" w:rsidR="002E27A4" w:rsidRPr="001A0763" w:rsidRDefault="002E27A4" w:rsidP="00223EC0">
      <w:pPr>
        <w:pStyle w:val="2"/>
        <w:keepNext w:val="0"/>
        <w:widowControl w:val="0"/>
        <w:tabs>
          <w:tab w:val="left" w:pos="7638"/>
        </w:tabs>
        <w:spacing w:before="0" w:after="200"/>
        <w:jc w:val="center"/>
        <w:rPr>
          <w:rFonts w:ascii="Times New Roman" w:hAnsi="Times New Roman"/>
          <w:color w:val="auto"/>
          <w:kern w:val="2"/>
          <w:sz w:val="28"/>
          <w:szCs w:val="24"/>
          <w:lang w:eastAsia="x-none"/>
        </w:rPr>
      </w:pPr>
      <w:bookmarkStart w:id="14" w:name="_Toc35512243"/>
      <w:bookmarkStart w:id="15" w:name="_Toc51839502"/>
      <w:bookmarkStart w:id="16" w:name="_Toc90306163"/>
      <w:bookmarkStart w:id="17" w:name="_Toc98331066"/>
      <w:bookmarkStart w:id="18" w:name="_Toc109652394"/>
      <w:bookmarkStart w:id="19" w:name="_Ref132012554"/>
      <w:bookmarkStart w:id="20" w:name="_Ref132279228"/>
      <w:r w:rsidRPr="001A0763">
        <w:rPr>
          <w:rFonts w:ascii="Times New Roman" w:hAnsi="Times New Roman"/>
          <w:bCs w:val="0"/>
          <w:color w:val="auto"/>
          <w:kern w:val="2"/>
          <w:sz w:val="28"/>
          <w:szCs w:val="24"/>
          <w:lang w:eastAsia="x-none"/>
        </w:rPr>
        <w:lastRenderedPageBreak/>
        <w:t xml:space="preserve">1. Применяемые в Договоре КБО </w:t>
      </w:r>
      <w:r w:rsidRPr="001A0763">
        <w:rPr>
          <w:rFonts w:ascii="Times New Roman" w:hAnsi="Times New Roman"/>
          <w:color w:val="auto"/>
          <w:kern w:val="2"/>
          <w:sz w:val="28"/>
          <w:szCs w:val="24"/>
          <w:lang w:eastAsia="x-none"/>
        </w:rPr>
        <w:t xml:space="preserve">основные </w:t>
      </w:r>
      <w:r w:rsidRPr="001A0763">
        <w:rPr>
          <w:rFonts w:ascii="Times New Roman" w:hAnsi="Times New Roman"/>
          <w:bCs w:val="0"/>
          <w:color w:val="auto"/>
          <w:kern w:val="2"/>
          <w:sz w:val="28"/>
          <w:szCs w:val="24"/>
          <w:lang w:val="x-none" w:eastAsia="x-none"/>
        </w:rPr>
        <w:t>термины</w:t>
      </w:r>
      <w:r w:rsidRPr="001A0763">
        <w:rPr>
          <w:rFonts w:ascii="Times New Roman" w:hAnsi="Times New Roman"/>
          <w:bCs w:val="0"/>
          <w:color w:val="auto"/>
          <w:kern w:val="2"/>
          <w:sz w:val="28"/>
          <w:szCs w:val="24"/>
          <w:lang w:eastAsia="x-none"/>
        </w:rPr>
        <w:t xml:space="preserve">, </w:t>
      </w:r>
      <w:r w:rsidRPr="001A0763">
        <w:rPr>
          <w:rFonts w:ascii="Times New Roman" w:hAnsi="Times New Roman"/>
          <w:bCs w:val="0"/>
          <w:color w:val="auto"/>
          <w:kern w:val="2"/>
          <w:sz w:val="28"/>
          <w:szCs w:val="24"/>
          <w:lang w:val="x-none" w:eastAsia="x-none"/>
        </w:rPr>
        <w:t>определения</w:t>
      </w:r>
      <w:r w:rsidRPr="001A0763">
        <w:rPr>
          <w:rFonts w:ascii="Times New Roman" w:hAnsi="Times New Roman"/>
          <w:bCs w:val="0"/>
          <w:color w:val="auto"/>
          <w:kern w:val="2"/>
          <w:sz w:val="28"/>
          <w:szCs w:val="24"/>
          <w:lang w:eastAsia="x-none"/>
        </w:rPr>
        <w:t xml:space="preserve"> и сокращения</w:t>
      </w:r>
      <w:bookmarkEnd w:id="14"/>
      <w:bookmarkEnd w:id="15"/>
      <w:bookmarkEnd w:id="16"/>
      <w:bookmarkEnd w:id="17"/>
      <w:bookmarkEnd w:id="18"/>
      <w:bookmarkEnd w:id="19"/>
      <w:bookmarkEnd w:id="20"/>
      <w:r w:rsidRPr="001A0763">
        <w:rPr>
          <w:rFonts w:ascii="Times New Roman" w:hAnsi="Times New Roman"/>
          <w:color w:val="auto"/>
          <w:kern w:val="2"/>
          <w:sz w:val="28"/>
          <w:szCs w:val="24"/>
          <w:lang w:eastAsia="x-none"/>
        </w:rPr>
        <w:tab/>
      </w:r>
      <w:bookmarkStart w:id="21" w:name="_Toc105118530"/>
      <w:r w:rsidRPr="001A0763">
        <w:rPr>
          <w:rFonts w:ascii="Times New Roman" w:hAnsi="Times New Roman"/>
          <w:color w:val="auto"/>
          <w:kern w:val="2"/>
          <w:sz w:val="28"/>
          <w:szCs w:val="24"/>
          <w:lang w:eastAsia="x-none"/>
        </w:rPr>
        <w:t xml:space="preserve">/ </w:t>
      </w:r>
      <w:r w:rsidR="00080E66" w:rsidRPr="001A0763">
        <w:rPr>
          <w:rFonts w:ascii="Times New Roman" w:hAnsi="Times New Roman"/>
          <w:color w:val="auto"/>
          <w:kern w:val="2"/>
          <w:sz w:val="28"/>
          <w:szCs w:val="24"/>
          <w:lang w:eastAsia="x-none"/>
        </w:rPr>
        <w:br/>
      </w:r>
      <w:r w:rsidRPr="001A0763">
        <w:rPr>
          <w:rFonts w:ascii="Times New Roman" w:hAnsi="Times New Roman"/>
          <w:color w:val="auto"/>
          <w:kern w:val="2"/>
          <w:sz w:val="28"/>
          <w:szCs w:val="24"/>
          <w:lang w:val="en-GB" w:eastAsia="x-none"/>
        </w:rPr>
        <w:t>Main</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Terms</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Definitions</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and</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Abbreviations</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Used</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in</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the</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CBS</w:t>
      </w:r>
      <w:r w:rsidRPr="001A0763">
        <w:rPr>
          <w:rFonts w:ascii="Times New Roman" w:hAnsi="Times New Roman"/>
          <w:color w:val="auto"/>
          <w:kern w:val="2"/>
          <w:sz w:val="28"/>
          <w:szCs w:val="24"/>
          <w:lang w:eastAsia="x-none"/>
        </w:rPr>
        <w:t xml:space="preserve"> </w:t>
      </w:r>
      <w:r w:rsidRPr="001A0763">
        <w:rPr>
          <w:rFonts w:ascii="Times New Roman" w:hAnsi="Times New Roman"/>
          <w:color w:val="auto"/>
          <w:kern w:val="2"/>
          <w:sz w:val="28"/>
          <w:szCs w:val="24"/>
          <w:lang w:val="en-GB" w:eastAsia="x-none"/>
        </w:rPr>
        <w:t>Agreement</w:t>
      </w:r>
      <w:bookmarkEnd w:id="21"/>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30"/>
        <w:gridCol w:w="7629"/>
      </w:tblGrid>
      <w:tr w:rsidR="00EB19E3" w:rsidRPr="001510C8" w14:paraId="1F7410E1" w14:textId="77777777" w:rsidTr="00080E66">
        <w:tc>
          <w:tcPr>
            <w:tcW w:w="7638" w:type="dxa"/>
            <w:tcBorders>
              <w:top w:val="dotted" w:sz="4" w:space="0" w:color="auto"/>
              <w:bottom w:val="nil"/>
            </w:tcBorders>
          </w:tcPr>
          <w:p w14:paraId="06B13FFD" w14:textId="77777777" w:rsidR="00EB19E3" w:rsidRPr="001A0763" w:rsidRDefault="001455A4" w:rsidP="001455A4">
            <w:pPr>
              <w:widowControl w:val="0"/>
              <w:shd w:val="clear" w:color="auto" w:fill="FFFFFF"/>
              <w:suppressAutoHyphens/>
              <w:spacing w:afterLines="60" w:after="144"/>
              <w:ind w:firstLine="709"/>
              <w:jc w:val="both"/>
              <w:rPr>
                <w:kern w:val="2"/>
                <w:sz w:val="22"/>
              </w:rPr>
            </w:pPr>
            <w:r w:rsidRPr="001A0763">
              <w:rPr>
                <w:b/>
                <w:kern w:val="2"/>
                <w:sz w:val="22"/>
              </w:rPr>
              <w:t>1.1.</w:t>
            </w:r>
            <w:r w:rsidRPr="001A0763">
              <w:rPr>
                <w:kern w:val="2"/>
                <w:sz w:val="22"/>
              </w:rPr>
              <w:t xml:space="preserve"> В Договоре КБО используются следующие </w:t>
            </w:r>
            <w:r w:rsidRPr="001A0763">
              <w:rPr>
                <w:kern w:val="2"/>
                <w:sz w:val="22"/>
                <w:lang w:eastAsia="x-none"/>
              </w:rPr>
              <w:t xml:space="preserve">основные </w:t>
            </w:r>
            <w:r w:rsidRPr="001A0763">
              <w:rPr>
                <w:kern w:val="2"/>
                <w:sz w:val="22"/>
              </w:rPr>
              <w:t>термины, определения и сокращения:</w:t>
            </w:r>
          </w:p>
        </w:tc>
        <w:tc>
          <w:tcPr>
            <w:tcW w:w="7638" w:type="dxa"/>
            <w:tcBorders>
              <w:top w:val="dotted" w:sz="4" w:space="0" w:color="auto"/>
              <w:bottom w:val="nil"/>
            </w:tcBorders>
          </w:tcPr>
          <w:p w14:paraId="58F08D92" w14:textId="77777777" w:rsidR="00EB19E3" w:rsidRPr="001A0763" w:rsidRDefault="001455A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1.1.</w:t>
            </w:r>
            <w:r w:rsidRPr="001A0763">
              <w:rPr>
                <w:kern w:val="2"/>
                <w:sz w:val="22"/>
                <w:lang w:val="en-GB"/>
              </w:rPr>
              <w:t> The following terms, definitions and abbreviations are used in the CBS Agreement:</w:t>
            </w:r>
          </w:p>
        </w:tc>
      </w:tr>
      <w:tr w:rsidR="00EB19E3" w:rsidRPr="001A0763" w14:paraId="14C90578" w14:textId="77777777" w:rsidTr="00080E66">
        <w:tc>
          <w:tcPr>
            <w:tcW w:w="7638" w:type="dxa"/>
            <w:tcBorders>
              <w:top w:val="nil"/>
            </w:tcBorders>
          </w:tcPr>
          <w:p w14:paraId="42B83E5C" w14:textId="77777777" w:rsidR="00EB19E3" w:rsidRPr="001A0763" w:rsidRDefault="001455A4" w:rsidP="001455A4">
            <w:pPr>
              <w:keepLines/>
              <w:widowControl w:val="0"/>
              <w:shd w:val="clear" w:color="auto" w:fill="FFFFFF"/>
              <w:suppressAutoHyphens/>
              <w:spacing w:afterLines="60" w:after="144"/>
              <w:ind w:firstLine="709"/>
              <w:jc w:val="both"/>
              <w:rPr>
                <w:kern w:val="2"/>
                <w:sz w:val="22"/>
              </w:rPr>
            </w:pPr>
            <w:r w:rsidRPr="001A0763">
              <w:rPr>
                <w:b/>
                <w:kern w:val="2"/>
                <w:sz w:val="22"/>
              </w:rPr>
              <w:t>Акцептант</w:t>
            </w:r>
            <w:r w:rsidRPr="001A0763">
              <w:rPr>
                <w:kern w:val="2"/>
                <w:sz w:val="22"/>
              </w:rPr>
              <w:t xml:space="preserve"> – лицо, уполномоченное давать согласие на осуществление Операций / сделок между Клиентом и Банком в случаях, предусмотренных ДБС либо законом (в том числе Специализированный депозитарий, арбитражный управляющий);</w:t>
            </w:r>
          </w:p>
        </w:tc>
        <w:tc>
          <w:tcPr>
            <w:tcW w:w="7638" w:type="dxa"/>
            <w:tcBorders>
              <w:top w:val="nil"/>
            </w:tcBorders>
          </w:tcPr>
          <w:p w14:paraId="313D3939" w14:textId="77777777" w:rsidR="00EB19E3" w:rsidRPr="001A0763" w:rsidRDefault="001455A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Acceptor</w:t>
            </w:r>
            <w:r w:rsidRPr="001A0763">
              <w:rPr>
                <w:kern w:val="2"/>
                <w:sz w:val="22"/>
                <w:lang w:val="en-GB"/>
              </w:rPr>
              <w:t xml:space="preserve"> means a person authorised to consent to the execution of Transactions/operations between Customer and the Bank in events set out the BAA or by law (incl. Specialised Depository, trustee in bankruptcy);</w:t>
            </w:r>
          </w:p>
        </w:tc>
      </w:tr>
      <w:tr w:rsidR="00EB19E3" w:rsidRPr="001510C8" w14:paraId="04902512" w14:textId="77777777" w:rsidTr="0064111B">
        <w:tc>
          <w:tcPr>
            <w:tcW w:w="7638" w:type="dxa"/>
          </w:tcPr>
          <w:p w14:paraId="7EE38430" w14:textId="77777777" w:rsidR="00EB19E3" w:rsidRPr="001A0763" w:rsidRDefault="001455A4" w:rsidP="001455A4">
            <w:pPr>
              <w:keepLines/>
              <w:widowControl w:val="0"/>
              <w:shd w:val="clear" w:color="auto" w:fill="FFFFFF"/>
              <w:suppressAutoHyphens/>
              <w:spacing w:afterLines="60" w:after="144"/>
              <w:ind w:firstLine="709"/>
              <w:jc w:val="both"/>
              <w:rPr>
                <w:kern w:val="2"/>
                <w:sz w:val="22"/>
              </w:rPr>
            </w:pPr>
            <w:r w:rsidRPr="001A0763">
              <w:rPr>
                <w:b/>
                <w:kern w:val="2"/>
                <w:sz w:val="22"/>
              </w:rPr>
              <w:t>анкета</w:t>
            </w:r>
            <w:r w:rsidRPr="001A0763">
              <w:rPr>
                <w:kern w:val="2"/>
                <w:sz w:val="22"/>
              </w:rPr>
              <w:t xml:space="preserve"> – документ по форме Банка на бумажном носителе, заполняемый Клиентом, а также Депонентом и Бенефициаром (если они являются Стороной по ДБС) либо их представителями, содержащий сведения, получаемые в целях идентификации Клиента, а также Депонента и Бенефициара (при наличии), а также их представителей, выгодоприобретателей, бенефициарных владельцев, в объеме, предусмотренном Правилами внутреннего контроля; </w:t>
            </w:r>
          </w:p>
        </w:tc>
        <w:tc>
          <w:tcPr>
            <w:tcW w:w="7638" w:type="dxa"/>
          </w:tcPr>
          <w:p w14:paraId="79531D18" w14:textId="77777777" w:rsidR="00EB19E3" w:rsidRPr="001A0763" w:rsidRDefault="001455A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questionnaire</w:t>
            </w:r>
            <w:r w:rsidRPr="001A0763">
              <w:rPr>
                <w:kern w:val="2"/>
                <w:sz w:val="22"/>
                <w:lang w:val="en-GB"/>
              </w:rPr>
              <w:t xml:space="preserve"> means a paper document in the Bank's hardcopy form to be filled in by the Customer and the Depositor and the Beneficiary (if they are a Party to the BAA) or their representatives, containing information obtained for the purposes of identification of the Customer and the Depositor and the Beneficiary (if any) as well as their representatives, beneficiaries, beneficial owners to the extent provided for in the Internal Control Rules;</w:t>
            </w:r>
          </w:p>
        </w:tc>
      </w:tr>
      <w:tr w:rsidR="00EB19E3" w:rsidRPr="001510C8" w14:paraId="05CDD79F" w14:textId="77777777" w:rsidTr="0064111B">
        <w:tc>
          <w:tcPr>
            <w:tcW w:w="7638" w:type="dxa"/>
          </w:tcPr>
          <w:p w14:paraId="28EAE70D" w14:textId="77777777" w:rsidR="00EB19E3" w:rsidRPr="001A0763" w:rsidRDefault="001455A4" w:rsidP="001455A4">
            <w:pPr>
              <w:keepLines/>
              <w:widowControl w:val="0"/>
              <w:shd w:val="clear" w:color="auto" w:fill="FFFFFF"/>
              <w:suppressAutoHyphens/>
              <w:spacing w:afterLines="60" w:after="144"/>
              <w:ind w:firstLine="709"/>
              <w:jc w:val="both"/>
              <w:rPr>
                <w:kern w:val="2"/>
                <w:sz w:val="22"/>
              </w:rPr>
            </w:pPr>
            <w:r w:rsidRPr="001A0763">
              <w:rPr>
                <w:b/>
                <w:kern w:val="2"/>
                <w:sz w:val="22"/>
              </w:rPr>
              <w:t>Аутентификация</w:t>
            </w:r>
            <w:r w:rsidRPr="001A0763">
              <w:rPr>
                <w:kern w:val="2"/>
                <w:sz w:val="22"/>
              </w:rPr>
              <w:t xml:space="preserve">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p>
        </w:tc>
        <w:tc>
          <w:tcPr>
            <w:tcW w:w="7638" w:type="dxa"/>
          </w:tcPr>
          <w:p w14:paraId="56AEAA73" w14:textId="77777777" w:rsidR="00EB19E3" w:rsidRPr="001A0763" w:rsidRDefault="001455A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Authentication</w:t>
            </w:r>
            <w:r w:rsidRPr="001A0763">
              <w:rPr>
                <w:kern w:val="2"/>
                <w:sz w:val="22"/>
                <w:lang w:val="en-GB"/>
              </w:rPr>
              <w:t xml:space="preserve"> means verification of the identity of the information interaction participant, and validation of the identifier, including by using codes / passwords / electronic signature;</w:t>
            </w:r>
          </w:p>
        </w:tc>
      </w:tr>
      <w:tr w:rsidR="00EB19E3" w:rsidRPr="001510C8" w14:paraId="62DFE1AF" w14:textId="77777777" w:rsidTr="0064111B">
        <w:tc>
          <w:tcPr>
            <w:tcW w:w="7638" w:type="dxa"/>
          </w:tcPr>
          <w:p w14:paraId="44D59A12" w14:textId="77777777" w:rsidR="00EB19E3" w:rsidRPr="001A0763" w:rsidRDefault="001455A4" w:rsidP="001455A4">
            <w:pPr>
              <w:keepLines/>
              <w:widowControl w:val="0"/>
              <w:shd w:val="clear" w:color="auto" w:fill="FFFFFF"/>
              <w:suppressAutoHyphens/>
              <w:spacing w:afterLines="60" w:after="144"/>
              <w:ind w:firstLine="709"/>
              <w:jc w:val="both"/>
              <w:rPr>
                <w:kern w:val="2"/>
                <w:sz w:val="22"/>
              </w:rPr>
            </w:pPr>
            <w:r w:rsidRPr="001A0763">
              <w:rPr>
                <w:b/>
                <w:kern w:val="2"/>
                <w:sz w:val="22"/>
              </w:rPr>
              <w:t>Банк</w:t>
            </w:r>
            <w:r w:rsidRPr="001A0763">
              <w:rPr>
                <w:kern w:val="2"/>
                <w:sz w:val="22"/>
              </w:rPr>
              <w:t xml:space="preserve"> </w:t>
            </w:r>
            <w:r w:rsidRPr="001A0763">
              <w:rPr>
                <w:kern w:val="2"/>
                <w:sz w:val="22"/>
              </w:rPr>
              <w:sym w:font="Symbol" w:char="F02D"/>
            </w:r>
            <w:r w:rsidRPr="001A0763">
              <w:rPr>
                <w:kern w:val="2"/>
                <w:sz w:val="22"/>
              </w:rPr>
              <w:t xml:space="preserve"> «МОСКОВСКИЙ КРЕДИТНЫЙ БАНК» (публичное акционерное общество) (генеральная лицензия № 1978 от 06 мая 2016 г.; место нахождения: 107045, г. Москва, Луков переулок, д. 2, стр. 1; почтовый адрес: 107045, г. Москва, Луков переулок, д. 2, стр. 1; ИНН 7734202860; КПП 770801001; ОГРН 1027739555282; БИК 044525659, к/с 30101810745250000659 в Главном управлении Центрального банка Российской Федерации по Центральному федеральному округу г. Москва; SWIFT: MCRB RU MM; тел.: (495) 777-48-88, факс: (495) 797-42-10);</w:t>
            </w:r>
          </w:p>
        </w:tc>
        <w:tc>
          <w:tcPr>
            <w:tcW w:w="7638" w:type="dxa"/>
          </w:tcPr>
          <w:p w14:paraId="51847DEE" w14:textId="12EBF36A" w:rsidR="00EB19E3" w:rsidRPr="001A0763" w:rsidRDefault="001455A4" w:rsidP="001455A4">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b/>
                <w:kern w:val="2"/>
                <w:sz w:val="22"/>
                <w:lang w:val="en-GB"/>
              </w:rPr>
              <w:t>Bank</w:t>
            </w:r>
            <w:r w:rsidRPr="001A0763">
              <w:rPr>
                <w:kern w:val="2"/>
                <w:sz w:val="22"/>
                <w:lang w:val="en-GB"/>
              </w:rPr>
              <w:t xml:space="preserve"> </w:t>
            </w:r>
            <w:r w:rsidRPr="001A0763">
              <w:rPr>
                <w:rFonts w:eastAsia="Arial Unicode MS" w:cs="Arial Unicode MS"/>
                <w:color w:val="000000"/>
                <w:kern w:val="2"/>
                <w:sz w:val="22"/>
                <w:u w:color="000000"/>
                <w:bdr w:val="nil"/>
                <w:lang w:val="en-GB" w:eastAsia="en-GB"/>
              </w:rPr>
              <w:t xml:space="preserve">means CREDIT BANK OF MOSCOW (public joint-stock company) (general license No. 1978 dated 06 May 2016; registered office: 2 (bldg. 1) </w:t>
            </w:r>
            <w:proofErr w:type="spellStart"/>
            <w:r w:rsidRPr="001A0763">
              <w:rPr>
                <w:rFonts w:eastAsia="Arial Unicode MS" w:cs="Arial Unicode MS"/>
                <w:color w:val="000000"/>
                <w:kern w:val="2"/>
                <w:sz w:val="22"/>
                <w:u w:color="000000"/>
                <w:bdr w:val="nil"/>
                <w:lang w:val="en-GB" w:eastAsia="en-GB"/>
              </w:rPr>
              <w:t>Lukov</w:t>
            </w:r>
            <w:proofErr w:type="spellEnd"/>
            <w:r w:rsidRPr="001A0763">
              <w:rPr>
                <w:rFonts w:eastAsia="Arial Unicode MS" w:cs="Arial Unicode MS"/>
                <w:color w:val="000000"/>
                <w:kern w:val="2"/>
                <w:sz w:val="22"/>
                <w:u w:color="000000"/>
                <w:bdr w:val="nil"/>
                <w:lang w:val="en-GB" w:eastAsia="en-GB"/>
              </w:rPr>
              <w:t xml:space="preserve"> </w:t>
            </w:r>
            <w:proofErr w:type="spellStart"/>
            <w:r w:rsidRPr="001A0763">
              <w:rPr>
                <w:rFonts w:eastAsia="Arial Unicode MS" w:cs="Arial Unicode MS"/>
                <w:color w:val="000000"/>
                <w:kern w:val="2"/>
                <w:sz w:val="22"/>
                <w:u w:color="000000"/>
                <w:bdr w:val="nil"/>
                <w:lang w:val="en-GB" w:eastAsia="en-GB"/>
              </w:rPr>
              <w:t>Pereulok</w:t>
            </w:r>
            <w:proofErr w:type="spellEnd"/>
            <w:r w:rsidRPr="001A0763">
              <w:rPr>
                <w:rFonts w:eastAsia="Arial Unicode MS" w:cs="Arial Unicode MS"/>
                <w:color w:val="000000"/>
                <w:kern w:val="2"/>
                <w:sz w:val="22"/>
                <w:u w:color="000000"/>
                <w:bdr w:val="nil"/>
                <w:lang w:val="en-GB" w:eastAsia="en-GB"/>
              </w:rPr>
              <w:t xml:space="preserve">, Moscow 107045; mailing address: 2 (bldg. 1) </w:t>
            </w:r>
            <w:proofErr w:type="spellStart"/>
            <w:r w:rsidRPr="001A0763">
              <w:rPr>
                <w:rFonts w:eastAsia="Arial Unicode MS" w:cs="Arial Unicode MS"/>
                <w:color w:val="000000"/>
                <w:kern w:val="2"/>
                <w:sz w:val="22"/>
                <w:u w:color="000000"/>
                <w:bdr w:val="nil"/>
                <w:lang w:val="en-GB" w:eastAsia="en-GB"/>
              </w:rPr>
              <w:t>Lukov</w:t>
            </w:r>
            <w:proofErr w:type="spellEnd"/>
            <w:r w:rsidRPr="001A0763">
              <w:rPr>
                <w:rFonts w:eastAsia="Arial Unicode MS" w:cs="Arial Unicode MS"/>
                <w:color w:val="000000"/>
                <w:kern w:val="2"/>
                <w:sz w:val="22"/>
                <w:u w:color="000000"/>
                <w:bdr w:val="nil"/>
                <w:lang w:val="en-GB" w:eastAsia="en-GB"/>
              </w:rPr>
              <w:t xml:space="preserve"> </w:t>
            </w:r>
            <w:proofErr w:type="spellStart"/>
            <w:r w:rsidRPr="001A0763">
              <w:rPr>
                <w:rFonts w:eastAsia="Arial Unicode MS" w:cs="Arial Unicode MS"/>
                <w:color w:val="000000"/>
                <w:kern w:val="2"/>
                <w:sz w:val="22"/>
                <w:u w:color="000000"/>
                <w:bdr w:val="nil"/>
                <w:lang w:val="en-GB" w:eastAsia="en-GB"/>
              </w:rPr>
              <w:t>Pereulok</w:t>
            </w:r>
            <w:proofErr w:type="spellEnd"/>
            <w:r w:rsidRPr="001A0763">
              <w:rPr>
                <w:rFonts w:eastAsia="Arial Unicode MS" w:cs="Arial Unicode MS"/>
                <w:color w:val="000000"/>
                <w:kern w:val="2"/>
                <w:sz w:val="22"/>
                <w:u w:color="000000"/>
                <w:bdr w:val="nil"/>
                <w:lang w:val="en-GB" w:eastAsia="en-GB"/>
              </w:rPr>
              <w:t xml:space="preserve">, Moscow 107045; TIN 7734202860; KPP 770801001; OGRN 1027739555282; BIC 044525659, </w:t>
            </w:r>
            <w:proofErr w:type="spellStart"/>
            <w:r w:rsidRPr="001A0763">
              <w:rPr>
                <w:rFonts w:eastAsia="Arial Unicode MS" w:cs="Arial Unicode MS"/>
                <w:color w:val="000000"/>
                <w:kern w:val="2"/>
                <w:sz w:val="22"/>
                <w:u w:color="000000"/>
                <w:bdr w:val="nil"/>
                <w:lang w:val="en-GB" w:eastAsia="en-GB"/>
              </w:rPr>
              <w:t>corr</w:t>
            </w:r>
            <w:proofErr w:type="spellEnd"/>
            <w:r w:rsidRPr="001A0763">
              <w:rPr>
                <w:rFonts w:eastAsia="Arial Unicode MS" w:cs="Arial Unicode MS"/>
                <w:color w:val="000000"/>
                <w:kern w:val="2"/>
                <w:sz w:val="22"/>
                <w:u w:color="000000"/>
                <w:bdr w:val="nil"/>
                <w:lang w:val="en-GB" w:eastAsia="en-GB"/>
              </w:rPr>
              <w:t>/</w:t>
            </w:r>
            <w:proofErr w:type="spellStart"/>
            <w:r w:rsidRPr="001A0763">
              <w:rPr>
                <w:rFonts w:eastAsia="Arial Unicode MS" w:cs="Arial Unicode MS"/>
                <w:color w:val="000000"/>
                <w:kern w:val="2"/>
                <w:sz w:val="22"/>
                <w:u w:color="000000"/>
                <w:bdr w:val="nil"/>
                <w:lang w:val="en-GB" w:eastAsia="en-GB"/>
              </w:rPr>
              <w:t>acc</w:t>
            </w:r>
            <w:proofErr w:type="spellEnd"/>
            <w:r w:rsidRPr="001A0763">
              <w:rPr>
                <w:rFonts w:eastAsia="Arial Unicode MS" w:cs="Arial Unicode MS"/>
                <w:color w:val="000000"/>
                <w:kern w:val="2"/>
                <w:sz w:val="22"/>
                <w:u w:color="000000"/>
                <w:bdr w:val="nil"/>
                <w:lang w:val="en-GB" w:eastAsia="en-GB"/>
              </w:rPr>
              <w:t xml:space="preserve"> 30101810745250000659 with </w:t>
            </w:r>
            <w:r w:rsidRPr="001A0763">
              <w:rPr>
                <w:rFonts w:eastAsia="Arial Unicode MS" w:cs="Arial Unicode MS"/>
                <w:bCs/>
                <w:color w:val="000000"/>
                <w:kern w:val="2"/>
                <w:sz w:val="22"/>
                <w:u w:color="000000"/>
                <w:bdr w:val="nil"/>
                <w:lang w:val="en-GB" w:eastAsia="en-GB"/>
              </w:rPr>
              <w:t>the Central Bank of the Russian Federation Main Branch for the Central Federal District (Moscow)</w:t>
            </w:r>
            <w:r w:rsidRPr="001A0763">
              <w:rPr>
                <w:rFonts w:eastAsia="Arial Unicode MS" w:cs="Arial Unicode MS"/>
                <w:color w:val="000000"/>
                <w:kern w:val="2"/>
                <w:sz w:val="22"/>
                <w:u w:color="000000"/>
                <w:bdr w:val="nil"/>
                <w:lang w:val="en-GB" w:eastAsia="en-GB"/>
              </w:rPr>
              <w:t>; SWIFT: MCRB RU MM; tel.: (495) 777-48-88, fax: (495) 797-42-10);</w:t>
            </w:r>
          </w:p>
        </w:tc>
      </w:tr>
      <w:tr w:rsidR="00EB19E3" w:rsidRPr="001510C8" w14:paraId="693376AC" w14:textId="77777777" w:rsidTr="0064111B">
        <w:tc>
          <w:tcPr>
            <w:tcW w:w="7638" w:type="dxa"/>
          </w:tcPr>
          <w:p w14:paraId="41E1E8B1" w14:textId="77777777" w:rsidR="00EB19E3" w:rsidRPr="001A0763" w:rsidRDefault="001455A4" w:rsidP="001455A4">
            <w:pPr>
              <w:keepLines/>
              <w:widowControl w:val="0"/>
              <w:shd w:val="clear" w:color="auto" w:fill="FFFFFF"/>
              <w:suppressAutoHyphens/>
              <w:spacing w:afterLines="60" w:after="144"/>
              <w:ind w:firstLine="709"/>
              <w:jc w:val="both"/>
              <w:rPr>
                <w:kern w:val="2"/>
                <w:sz w:val="22"/>
              </w:rPr>
            </w:pPr>
            <w:r w:rsidRPr="001A0763">
              <w:rPr>
                <w:b/>
                <w:kern w:val="2"/>
                <w:sz w:val="22"/>
              </w:rPr>
              <w:t>Банковский продукт / Услуга</w:t>
            </w:r>
            <w:r w:rsidRPr="001A0763">
              <w:rPr>
                <w:kern w:val="2"/>
                <w:sz w:val="22"/>
              </w:rPr>
              <w:t xml:space="preserve"> – банковский продукт / банковская услуга, предоставляемая Клиенту, который обслуживается в рамках Договора КБО;</w:t>
            </w:r>
          </w:p>
        </w:tc>
        <w:tc>
          <w:tcPr>
            <w:tcW w:w="7638" w:type="dxa"/>
          </w:tcPr>
          <w:p w14:paraId="12A89A48" w14:textId="77777777" w:rsidR="00EB19E3" w:rsidRPr="001A0763" w:rsidRDefault="001455A4" w:rsidP="001455A4">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Banking Product / Service</w:t>
            </w:r>
            <w:r w:rsidRPr="001A0763">
              <w:rPr>
                <w:rFonts w:eastAsia="Arial Unicode MS" w:cs="Arial Unicode MS"/>
                <w:color w:val="000000"/>
                <w:kern w:val="2"/>
                <w:sz w:val="22"/>
                <w:u w:color="000000"/>
                <w:bdr w:val="nil"/>
                <w:lang w:val="en-GB" w:eastAsia="en-GB"/>
              </w:rPr>
              <w:t xml:space="preserve"> means a banking product / banking service provided to the Customer under the CBS Agreement;</w:t>
            </w:r>
          </w:p>
        </w:tc>
      </w:tr>
      <w:tr w:rsidR="00341C14" w:rsidRPr="001510C8" w14:paraId="63F06CE6" w14:textId="77777777" w:rsidTr="0064111B">
        <w:tc>
          <w:tcPr>
            <w:tcW w:w="7638" w:type="dxa"/>
          </w:tcPr>
          <w:p w14:paraId="765C9F5D" w14:textId="77777777" w:rsidR="00341C14" w:rsidRPr="001A0763" w:rsidRDefault="00EB19E3" w:rsidP="001455A4">
            <w:pPr>
              <w:keepLines/>
              <w:shd w:val="clear" w:color="auto" w:fill="FFFFFF"/>
              <w:suppressAutoHyphens/>
              <w:spacing w:afterLines="60" w:after="144"/>
              <w:ind w:firstLine="709"/>
              <w:jc w:val="both"/>
              <w:rPr>
                <w:kern w:val="2"/>
                <w:sz w:val="22"/>
              </w:rPr>
            </w:pPr>
            <w:r w:rsidRPr="001A0763">
              <w:rPr>
                <w:b/>
                <w:kern w:val="2"/>
                <w:sz w:val="22"/>
              </w:rPr>
              <w:lastRenderedPageBreak/>
              <w:t>Бенефициар</w:t>
            </w:r>
            <w:r w:rsidRPr="001A0763">
              <w:rPr>
                <w:kern w:val="2"/>
                <w:sz w:val="22"/>
              </w:rPr>
              <w:t xml:space="preserve"> – физическое / юридическое лицо, индивидуальный предприниматель, лицо, занимающееся в установленном порядке частной практикой, в пользу которого депонированы / внесены на Счет денежные средства, и/или которому принадлежат права на находящиеся на Счете денежные средства, в случаях, предусмотренных ДБС и законодательством Российской Федерации;</w:t>
            </w:r>
          </w:p>
        </w:tc>
        <w:tc>
          <w:tcPr>
            <w:tcW w:w="7638" w:type="dxa"/>
          </w:tcPr>
          <w:p w14:paraId="5A5AAECA" w14:textId="77777777" w:rsidR="00341C14" w:rsidRPr="001A0763" w:rsidRDefault="00EB19E3" w:rsidP="001455A4">
            <w:pPr>
              <w:keepLines/>
              <w:widowControl w:val="0"/>
              <w:pBdr>
                <w:top w:val="nil"/>
                <w:left w:val="nil"/>
                <w:bottom w:val="nil"/>
                <w:right w:val="nil"/>
                <w:between w:val="nil"/>
                <w:bar w:val="nil"/>
              </w:pBdr>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Beneficiary</w:t>
            </w:r>
            <w:r w:rsidRPr="001A0763">
              <w:rPr>
                <w:rFonts w:eastAsia="Arial Unicode MS" w:cs="Arial Unicode MS"/>
                <w:color w:val="000000"/>
                <w:kern w:val="2"/>
                <w:sz w:val="22"/>
                <w:u w:color="000000"/>
                <w:bdr w:val="nil"/>
                <w:lang w:val="en-GB" w:eastAsia="en-GB"/>
              </w:rPr>
              <w:t xml:space="preserve"> means an individual, legal entity, sole proprietor, private practitioner in whose favour cash is deposited/transferred to the Account and/or who has rights to the credit balance of the Account, where provided for by the BAA</w:t>
            </w:r>
            <w:r w:rsidR="001455A4" w:rsidRPr="001A0763">
              <w:rPr>
                <w:rFonts w:eastAsia="Arial Unicode MS" w:cs="Arial Unicode MS"/>
                <w:color w:val="000000"/>
                <w:kern w:val="2"/>
                <w:sz w:val="22"/>
                <w:u w:color="000000"/>
                <w:bdr w:val="nil"/>
                <w:lang w:val="en-GB" w:eastAsia="en-GB"/>
              </w:rPr>
              <w:t xml:space="preserve"> and Russian laws;</w:t>
            </w:r>
          </w:p>
        </w:tc>
      </w:tr>
      <w:tr w:rsidR="00341C14" w:rsidRPr="001510C8" w14:paraId="2DCCD4BB" w14:textId="77777777" w:rsidTr="0064111B">
        <w:tc>
          <w:tcPr>
            <w:tcW w:w="7638" w:type="dxa"/>
          </w:tcPr>
          <w:p w14:paraId="198E9484" w14:textId="77777777" w:rsidR="00341C14" w:rsidRPr="001A0763" w:rsidRDefault="00341C14" w:rsidP="001455A4">
            <w:pPr>
              <w:keepLines/>
              <w:widowControl w:val="0"/>
              <w:shd w:val="clear" w:color="auto" w:fill="FFFFFF"/>
              <w:suppressAutoHyphens/>
              <w:spacing w:afterLines="60" w:after="144"/>
              <w:ind w:firstLine="709"/>
              <w:jc w:val="both"/>
              <w:rPr>
                <w:kern w:val="2"/>
                <w:sz w:val="22"/>
              </w:rPr>
            </w:pPr>
            <w:r w:rsidRPr="001A0763">
              <w:rPr>
                <w:b/>
                <w:kern w:val="2"/>
                <w:sz w:val="22"/>
              </w:rPr>
              <w:t>внутренние нормативные документы Банка (внутренние документы Банка)</w:t>
            </w:r>
            <w:r w:rsidRPr="001A0763">
              <w:rPr>
                <w:kern w:val="2"/>
                <w:sz w:val="22"/>
              </w:rPr>
              <w:t xml:space="preserve"> </w:t>
            </w:r>
            <w:r w:rsidRPr="001A0763">
              <w:rPr>
                <w:kern w:val="2"/>
                <w:sz w:val="22"/>
              </w:rPr>
              <w:sym w:font="Symbol" w:char="F02D"/>
            </w:r>
            <w:r w:rsidRPr="001A0763">
              <w:rPr>
                <w:kern w:val="2"/>
                <w:sz w:val="22"/>
              </w:rPr>
              <w:t xml:space="preserve"> внутренние нормативные документы, принятые Банком в соответствии с действующим законодательством Российской Федерации и нормативными актами Банка России в целях организации работы по предоставлению Банковских продуктов / Услуг и осуществлению иной предусмотренной законодательством Российской Федерации деятельности, в том числе:</w:t>
            </w:r>
          </w:p>
          <w:p w14:paraId="0DE44115" w14:textId="77777777" w:rsidR="00341C14" w:rsidRPr="001A0763" w:rsidRDefault="00341C14" w:rsidP="001455A4">
            <w:pPr>
              <w:keepLines/>
              <w:widowControl w:val="0"/>
              <w:shd w:val="clear" w:color="auto" w:fill="FFFFFF"/>
              <w:suppressAutoHyphens/>
              <w:spacing w:afterLines="60" w:after="144"/>
              <w:ind w:left="1276" w:hanging="425"/>
              <w:jc w:val="both"/>
              <w:rPr>
                <w:kern w:val="2"/>
                <w:sz w:val="22"/>
              </w:rPr>
            </w:pPr>
            <w:r w:rsidRPr="001A0763">
              <w:rPr>
                <w:kern w:val="2"/>
                <w:sz w:val="22"/>
              </w:rPr>
              <w:t xml:space="preserve">– </w:t>
            </w:r>
            <w:r w:rsidRPr="001A0763">
              <w:rPr>
                <w:i/>
                <w:kern w:val="2"/>
                <w:sz w:val="22"/>
              </w:rPr>
              <w:t>Банковские правила</w:t>
            </w:r>
            <w:r w:rsidRPr="001A0763">
              <w:rPr>
                <w:kern w:val="2"/>
                <w:sz w:val="22"/>
              </w:rPr>
              <w:t xml:space="preserve"> </w:t>
            </w:r>
            <w:r w:rsidRPr="001A0763">
              <w:rPr>
                <w:kern w:val="2"/>
                <w:sz w:val="22"/>
              </w:rPr>
              <w:sym w:font="Symbol" w:char="F02D"/>
            </w:r>
            <w:r w:rsidRPr="001A0763">
              <w:rPr>
                <w:kern w:val="2"/>
                <w:sz w:val="22"/>
              </w:rPr>
              <w:t xml:space="preserve"> Банковские правила по открытию, ведению и закрытию банковских счетов, счетов по вкладам (депозитам), депозитных счетов юридическим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ПАО «МОСКОВСКИЙ КРЕДИТНЫЙ БАНК»;</w:t>
            </w:r>
          </w:p>
          <w:p w14:paraId="08A16DCB" w14:textId="77777777" w:rsidR="00341C14" w:rsidRPr="001A0763" w:rsidRDefault="00341C14" w:rsidP="001455A4">
            <w:pPr>
              <w:keepLines/>
              <w:widowControl w:val="0"/>
              <w:shd w:val="clear" w:color="auto" w:fill="FFFFFF"/>
              <w:tabs>
                <w:tab w:val="left" w:pos="993"/>
              </w:tabs>
              <w:suppressAutoHyphens/>
              <w:spacing w:afterLines="60" w:after="144"/>
              <w:ind w:left="1276" w:hanging="425"/>
              <w:jc w:val="both"/>
              <w:rPr>
                <w:kern w:val="2"/>
                <w:sz w:val="22"/>
              </w:rPr>
            </w:pPr>
            <w:r w:rsidRPr="001A0763">
              <w:rPr>
                <w:kern w:val="2"/>
                <w:sz w:val="22"/>
              </w:rPr>
              <w:t xml:space="preserve">– </w:t>
            </w:r>
            <w:r w:rsidRPr="001A0763">
              <w:rPr>
                <w:i/>
                <w:kern w:val="2"/>
                <w:sz w:val="22"/>
              </w:rPr>
              <w:t>Правила внутреннего контроля</w:t>
            </w:r>
            <w:r w:rsidRPr="001A0763">
              <w:rPr>
                <w:kern w:val="2"/>
                <w:sz w:val="22"/>
              </w:rPr>
              <w:t xml:space="preserve"> </w:t>
            </w:r>
            <w:r w:rsidRPr="001A0763">
              <w:rPr>
                <w:kern w:val="2"/>
                <w:sz w:val="22"/>
              </w:rPr>
              <w:sym w:font="Symbol" w:char="F02D"/>
            </w:r>
            <w:r w:rsidRPr="001A0763">
              <w:rPr>
                <w:kern w:val="2"/>
                <w:sz w:val="22"/>
              </w:rPr>
              <w:t xml:space="preserve">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ПАО «МОСКОВСКИЙ КРЕДИТНЫЙ БАНК»;</w:t>
            </w:r>
          </w:p>
          <w:p w14:paraId="33FDA9D6" w14:textId="77777777" w:rsidR="00341C14" w:rsidRPr="001A0763" w:rsidRDefault="00341C14" w:rsidP="001455A4">
            <w:pPr>
              <w:keepLines/>
              <w:widowControl w:val="0"/>
              <w:shd w:val="clear" w:color="auto" w:fill="FFFFFF"/>
              <w:suppressAutoHyphens/>
              <w:spacing w:afterLines="60" w:after="144"/>
              <w:ind w:left="1418" w:hanging="425"/>
              <w:jc w:val="both"/>
              <w:rPr>
                <w:kern w:val="2"/>
                <w:sz w:val="22"/>
              </w:rPr>
            </w:pPr>
            <w:r w:rsidRPr="001A0763">
              <w:rPr>
                <w:kern w:val="2"/>
                <w:sz w:val="22"/>
              </w:rPr>
              <w:t xml:space="preserve">– </w:t>
            </w:r>
            <w:r w:rsidRPr="001A0763">
              <w:rPr>
                <w:i/>
                <w:kern w:val="2"/>
                <w:sz w:val="22"/>
              </w:rPr>
              <w:t>Публичные правила в области ПОД/ФТ/ФРОМУ</w:t>
            </w:r>
            <w:r w:rsidRPr="001A0763">
              <w:rPr>
                <w:kern w:val="2"/>
                <w:sz w:val="22"/>
              </w:rPr>
              <w:t>, которые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Присоединяясь к ДКБО, Стороны подтверждают, что с Публичными правилами в области ПОД/ФТ/ФРОМУ ознакомлены и согласны;</w:t>
            </w:r>
          </w:p>
          <w:p w14:paraId="25694D36" w14:textId="77777777" w:rsidR="00341C14" w:rsidRPr="001A0763" w:rsidRDefault="00341C14" w:rsidP="001B5A29">
            <w:pPr>
              <w:keepLines/>
              <w:widowControl w:val="0"/>
              <w:shd w:val="clear" w:color="auto" w:fill="FFFFFF"/>
              <w:suppressAutoHyphens/>
              <w:spacing w:afterLines="60" w:after="144"/>
              <w:ind w:left="1418" w:hanging="425"/>
              <w:jc w:val="both"/>
              <w:rPr>
                <w:kern w:val="2"/>
                <w:sz w:val="22"/>
              </w:rPr>
            </w:pPr>
            <w:r w:rsidRPr="001A0763">
              <w:rPr>
                <w:kern w:val="2"/>
                <w:sz w:val="22"/>
              </w:rPr>
              <w:lastRenderedPageBreak/>
              <w:t xml:space="preserve">– </w:t>
            </w:r>
            <w:r w:rsidRPr="001A0763">
              <w:rPr>
                <w:i/>
                <w:kern w:val="2"/>
                <w:sz w:val="22"/>
              </w:rPr>
              <w:t>Правила перевода</w:t>
            </w:r>
            <w:r w:rsidRPr="001A0763">
              <w:rPr>
                <w:kern w:val="2"/>
                <w:sz w:val="22"/>
              </w:rPr>
              <w:t xml:space="preserve"> </w:t>
            </w:r>
            <w:r w:rsidRPr="001A0763">
              <w:rPr>
                <w:kern w:val="2"/>
                <w:sz w:val="22"/>
              </w:rPr>
              <w:sym w:font="Symbol" w:char="F02D"/>
            </w:r>
            <w:r w:rsidRPr="001A0763">
              <w:rPr>
                <w:kern w:val="2"/>
                <w:sz w:val="22"/>
              </w:rPr>
              <w:t xml:space="preserve"> Правила осуществления переводов денежных средств на территории Российской Федерации в валюте Российской Федерации в ПАО «МОСКОВСКИЙ КРЕДИТНЫЙ БАНК». Правила перевода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Правила перевода являются неотъемлемой частью Договора КБО и заключенных Сторонами договоров банковского счета. Присоединяясь к ДКБО, Стороны подтверждают, что с Правилами п</w:t>
            </w:r>
            <w:r w:rsidR="001B5A29" w:rsidRPr="001A0763">
              <w:rPr>
                <w:kern w:val="2"/>
                <w:sz w:val="22"/>
              </w:rPr>
              <w:t>еревода ознакомлены и согласны;</w:t>
            </w:r>
          </w:p>
        </w:tc>
        <w:tc>
          <w:tcPr>
            <w:tcW w:w="7638" w:type="dxa"/>
          </w:tcPr>
          <w:p w14:paraId="53C3DB9F" w14:textId="77777777" w:rsidR="00341C14" w:rsidRPr="001A0763" w:rsidRDefault="00341C14" w:rsidP="001455A4">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lastRenderedPageBreak/>
              <w:t>Bank's bylaws</w:t>
            </w:r>
            <w:r w:rsidRPr="001A0763">
              <w:rPr>
                <w:rFonts w:eastAsia="Arial Unicode MS" w:cs="Arial Unicode MS"/>
                <w:color w:val="000000"/>
                <w:kern w:val="2"/>
                <w:sz w:val="22"/>
                <w:u w:color="000000"/>
                <w:bdr w:val="nil"/>
                <w:lang w:val="en-GB" w:eastAsia="en-GB"/>
              </w:rPr>
              <w:t xml:space="preserve"> means bylaws adopted by the Bank in accordance with applicable Russian law and the Bank of Russia regulations for the purposes of organising the provision of the Banking Products / Services and performing other activities provided for by Russian law, including:</w:t>
            </w:r>
          </w:p>
          <w:p w14:paraId="1BCD35C9" w14:textId="77777777" w:rsidR="00341C14" w:rsidRPr="001A0763" w:rsidRDefault="00341C14" w:rsidP="001B5A29">
            <w:pPr>
              <w:keepLines/>
              <w:widowControl w:val="0"/>
              <w:pBdr>
                <w:top w:val="nil"/>
                <w:left w:val="nil"/>
                <w:bottom w:val="nil"/>
                <w:right w:val="nil"/>
                <w:between w:val="nil"/>
                <w:bar w:val="nil"/>
              </w:pBdr>
              <w:shd w:val="clear" w:color="auto" w:fill="FFFFFF"/>
              <w:suppressAutoHyphens/>
              <w:ind w:left="1276" w:hanging="425"/>
              <w:jc w:val="both"/>
              <w:rPr>
                <w:rFonts w:eastAsia="Arial Unicode MS" w:cs="Arial Unicode MS"/>
                <w:color w:val="000000"/>
                <w:kern w:val="2"/>
                <w:sz w:val="22"/>
                <w:u w:color="000000"/>
                <w:bdr w:val="nil"/>
                <w:lang w:val="en-GB" w:eastAsia="en-GB"/>
              </w:rPr>
            </w:pPr>
          </w:p>
          <w:p w14:paraId="2A951D63" w14:textId="77777777" w:rsidR="00341C14" w:rsidRPr="001A0763" w:rsidRDefault="00341C14" w:rsidP="001B5A29">
            <w:pPr>
              <w:keepLines/>
              <w:widowControl w:val="0"/>
              <w:pBdr>
                <w:top w:val="nil"/>
                <w:left w:val="nil"/>
                <w:bottom w:val="nil"/>
                <w:right w:val="nil"/>
                <w:between w:val="nil"/>
                <w:bar w:val="nil"/>
              </w:pBdr>
              <w:shd w:val="clear" w:color="auto" w:fill="FFFFFF"/>
              <w:suppressAutoHyphens/>
              <w:ind w:left="1276" w:hanging="425"/>
              <w:jc w:val="both"/>
              <w:rPr>
                <w:rFonts w:eastAsia="Arial Unicode MS" w:cs="Arial Unicode MS"/>
                <w:color w:val="000000"/>
                <w:kern w:val="2"/>
                <w:sz w:val="22"/>
                <w:u w:color="000000"/>
                <w:bdr w:val="nil"/>
                <w:lang w:val="en-GB" w:eastAsia="en-GB"/>
              </w:rPr>
            </w:pPr>
          </w:p>
          <w:p w14:paraId="35952FBD" w14:textId="77777777" w:rsidR="001B5A29" w:rsidRPr="001A0763" w:rsidRDefault="001B5A29" w:rsidP="002F659D">
            <w:pPr>
              <w:keepLines/>
              <w:widowControl w:val="0"/>
              <w:pBdr>
                <w:top w:val="nil"/>
                <w:left w:val="nil"/>
                <w:bottom w:val="nil"/>
                <w:right w:val="nil"/>
                <w:between w:val="nil"/>
                <w:bar w:val="nil"/>
              </w:pBdr>
              <w:shd w:val="clear" w:color="auto" w:fill="FFFFFF"/>
              <w:suppressAutoHyphens/>
              <w:spacing w:after="60"/>
              <w:ind w:left="1276" w:hanging="425"/>
              <w:jc w:val="both"/>
              <w:rPr>
                <w:rFonts w:eastAsia="Arial Unicode MS" w:cs="Arial Unicode MS"/>
                <w:color w:val="000000"/>
                <w:kern w:val="2"/>
                <w:sz w:val="22"/>
                <w:u w:color="000000"/>
                <w:bdr w:val="nil"/>
                <w:lang w:val="en-GB" w:eastAsia="en-GB"/>
              </w:rPr>
            </w:pPr>
          </w:p>
          <w:p w14:paraId="37553828" w14:textId="77777777" w:rsidR="00341C14" w:rsidRPr="001A0763" w:rsidRDefault="00341C14" w:rsidP="002F659D">
            <w:pPr>
              <w:keepLines/>
              <w:widowControl w:val="0"/>
              <w:pBdr>
                <w:top w:val="nil"/>
                <w:left w:val="nil"/>
                <w:bottom w:val="nil"/>
                <w:right w:val="nil"/>
                <w:between w:val="nil"/>
                <w:bar w:val="nil"/>
              </w:pBdr>
              <w:shd w:val="clear" w:color="auto" w:fill="FFFFFF"/>
              <w:suppressAutoHyphens/>
              <w:ind w:left="1276" w:hanging="425"/>
              <w:jc w:val="both"/>
              <w:rPr>
                <w:rFonts w:eastAsia="Arial Unicode MS" w:cs="Arial Unicode MS"/>
                <w:color w:val="000000"/>
                <w:kern w:val="2"/>
                <w:sz w:val="22"/>
                <w:u w:color="000000"/>
                <w:bdr w:val="nil"/>
                <w:lang w:val="en-GB" w:eastAsia="en-GB"/>
              </w:rPr>
            </w:pP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i/>
                <w:color w:val="000000"/>
                <w:kern w:val="2"/>
                <w:sz w:val="22"/>
                <w:u w:color="000000"/>
                <w:bdr w:val="nil"/>
                <w:lang w:val="en-GB" w:eastAsia="en-GB"/>
              </w:rPr>
              <w:t>Banking Rules</w:t>
            </w:r>
            <w:r w:rsidRPr="001A0763">
              <w:rPr>
                <w:rFonts w:eastAsia="Arial Unicode MS" w:cs="Arial Unicode MS"/>
                <w:color w:val="000000"/>
                <w:kern w:val="2"/>
                <w:sz w:val="22"/>
                <w:u w:color="000000"/>
                <w:bdr w:val="nil"/>
                <w:lang w:val="en-GB" w:eastAsia="en-GB"/>
              </w:rPr>
              <w:t xml:space="preserve"> means the Rules of Opening and Maintaining Bank Accounts for Legal Entities / Sole Proprietors / Private Practitioners;</w:t>
            </w:r>
          </w:p>
          <w:p w14:paraId="5B582FD8" w14:textId="77777777" w:rsidR="00341C14" w:rsidRPr="001A0763" w:rsidRDefault="00341C14" w:rsidP="002F659D">
            <w:pPr>
              <w:keepLines/>
              <w:widowControl w:val="0"/>
              <w:pBdr>
                <w:top w:val="nil"/>
                <w:left w:val="nil"/>
                <w:bottom w:val="nil"/>
                <w:right w:val="nil"/>
                <w:between w:val="nil"/>
                <w:bar w:val="nil"/>
              </w:pBdr>
              <w:shd w:val="clear" w:color="auto" w:fill="FFFFFF"/>
              <w:tabs>
                <w:tab w:val="left" w:pos="993"/>
              </w:tabs>
              <w:suppressAutoHyphens/>
              <w:ind w:left="1276" w:hanging="425"/>
              <w:jc w:val="both"/>
              <w:rPr>
                <w:rFonts w:eastAsia="Arial Unicode MS" w:cs="Arial Unicode MS"/>
                <w:color w:val="000000"/>
                <w:kern w:val="2"/>
                <w:sz w:val="22"/>
                <w:u w:color="000000"/>
                <w:bdr w:val="nil"/>
                <w:lang w:val="en-GB" w:eastAsia="en-GB"/>
              </w:rPr>
            </w:pPr>
          </w:p>
          <w:p w14:paraId="61305F16" w14:textId="50B23F59" w:rsidR="00341C14" w:rsidRDefault="00341C14" w:rsidP="002F659D">
            <w:pPr>
              <w:keepLines/>
              <w:widowControl w:val="0"/>
              <w:pBdr>
                <w:top w:val="nil"/>
                <w:left w:val="nil"/>
                <w:bottom w:val="nil"/>
                <w:right w:val="nil"/>
                <w:between w:val="nil"/>
                <w:bar w:val="nil"/>
              </w:pBdr>
              <w:shd w:val="clear" w:color="auto" w:fill="FFFFFF"/>
              <w:tabs>
                <w:tab w:val="left" w:pos="993"/>
              </w:tabs>
              <w:suppressAutoHyphens/>
              <w:jc w:val="both"/>
              <w:rPr>
                <w:rFonts w:eastAsia="Arial Unicode MS" w:cs="Arial Unicode MS"/>
                <w:color w:val="000000"/>
                <w:kern w:val="2"/>
                <w:sz w:val="22"/>
                <w:u w:color="000000"/>
                <w:bdr w:val="nil"/>
                <w:lang w:val="en-GB" w:eastAsia="en-GB"/>
              </w:rPr>
            </w:pPr>
          </w:p>
          <w:p w14:paraId="6135096E" w14:textId="305EBF89" w:rsidR="002F659D" w:rsidRDefault="002F659D" w:rsidP="002F659D">
            <w:pPr>
              <w:keepLines/>
              <w:widowControl w:val="0"/>
              <w:pBdr>
                <w:top w:val="nil"/>
                <w:left w:val="nil"/>
                <w:bottom w:val="nil"/>
                <w:right w:val="nil"/>
                <w:between w:val="nil"/>
                <w:bar w:val="nil"/>
              </w:pBdr>
              <w:shd w:val="clear" w:color="auto" w:fill="FFFFFF"/>
              <w:tabs>
                <w:tab w:val="left" w:pos="993"/>
              </w:tabs>
              <w:suppressAutoHyphens/>
              <w:jc w:val="both"/>
              <w:rPr>
                <w:rFonts w:eastAsia="Arial Unicode MS" w:cs="Arial Unicode MS"/>
                <w:color w:val="000000"/>
                <w:kern w:val="2"/>
                <w:sz w:val="22"/>
                <w:u w:color="000000"/>
                <w:bdr w:val="nil"/>
                <w:lang w:val="en-GB" w:eastAsia="en-GB"/>
              </w:rPr>
            </w:pPr>
          </w:p>
          <w:p w14:paraId="3DE6AFA1" w14:textId="77777777" w:rsidR="002F659D" w:rsidRPr="001A0763" w:rsidRDefault="002F659D" w:rsidP="002F659D">
            <w:pPr>
              <w:keepLines/>
              <w:widowControl w:val="0"/>
              <w:pBdr>
                <w:top w:val="nil"/>
                <w:left w:val="nil"/>
                <w:bottom w:val="nil"/>
                <w:right w:val="nil"/>
                <w:between w:val="nil"/>
                <w:bar w:val="nil"/>
              </w:pBdr>
              <w:shd w:val="clear" w:color="auto" w:fill="FFFFFF"/>
              <w:tabs>
                <w:tab w:val="left" w:pos="993"/>
              </w:tabs>
              <w:suppressAutoHyphens/>
              <w:jc w:val="both"/>
              <w:rPr>
                <w:rFonts w:eastAsia="Arial Unicode MS" w:cs="Arial Unicode MS"/>
                <w:color w:val="000000"/>
                <w:kern w:val="2"/>
                <w:sz w:val="22"/>
                <w:u w:color="000000"/>
                <w:bdr w:val="nil"/>
                <w:lang w:val="en-GB" w:eastAsia="en-GB"/>
              </w:rPr>
            </w:pPr>
          </w:p>
          <w:p w14:paraId="17BCC53B" w14:textId="77777777" w:rsidR="001455A4" w:rsidRPr="001A0763" w:rsidRDefault="001455A4" w:rsidP="001455A4">
            <w:pPr>
              <w:keepLines/>
              <w:widowControl w:val="0"/>
              <w:pBdr>
                <w:top w:val="nil"/>
                <w:left w:val="nil"/>
                <w:bottom w:val="nil"/>
                <w:right w:val="nil"/>
                <w:between w:val="nil"/>
                <w:bar w:val="nil"/>
              </w:pBdr>
              <w:shd w:val="clear" w:color="auto" w:fill="FFFFFF"/>
              <w:tabs>
                <w:tab w:val="left" w:pos="993"/>
              </w:tabs>
              <w:suppressAutoHyphens/>
              <w:spacing w:afterLines="60" w:after="144"/>
              <w:jc w:val="both"/>
              <w:rPr>
                <w:rFonts w:eastAsia="Arial Unicode MS" w:cs="Arial Unicode MS"/>
                <w:color w:val="000000"/>
                <w:kern w:val="2"/>
                <w:sz w:val="22"/>
                <w:u w:color="000000"/>
                <w:bdr w:val="nil"/>
                <w:lang w:val="en-GB" w:eastAsia="en-GB"/>
              </w:rPr>
            </w:pPr>
          </w:p>
          <w:p w14:paraId="3FE73409" w14:textId="77777777" w:rsidR="00341C14" w:rsidRPr="001A0763" w:rsidRDefault="00341C14" w:rsidP="001455A4">
            <w:pPr>
              <w:keepLines/>
              <w:widowControl w:val="0"/>
              <w:pBdr>
                <w:top w:val="nil"/>
                <w:left w:val="nil"/>
                <w:bottom w:val="nil"/>
                <w:right w:val="nil"/>
                <w:between w:val="nil"/>
                <w:bar w:val="nil"/>
              </w:pBdr>
              <w:shd w:val="clear" w:color="auto" w:fill="FFFFFF"/>
              <w:tabs>
                <w:tab w:val="left" w:pos="993"/>
              </w:tabs>
              <w:suppressAutoHyphens/>
              <w:spacing w:afterLines="60" w:after="144"/>
              <w:ind w:left="1276" w:hanging="425"/>
              <w:jc w:val="both"/>
              <w:rPr>
                <w:rFonts w:eastAsia="Arial Unicode MS" w:cs="Arial Unicode MS"/>
                <w:color w:val="000000"/>
                <w:kern w:val="2"/>
                <w:sz w:val="22"/>
                <w:u w:color="000000"/>
                <w:bdr w:val="nil"/>
                <w:lang w:val="en-GB" w:eastAsia="en-GB"/>
              </w:rPr>
            </w:pP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i/>
                <w:color w:val="000000"/>
                <w:kern w:val="2"/>
                <w:sz w:val="22"/>
                <w:u w:color="000000"/>
                <w:bdr w:val="nil"/>
                <w:lang w:val="en-GB" w:eastAsia="en-GB"/>
              </w:rPr>
              <w:t>Internal Control Rules</w:t>
            </w:r>
            <w:r w:rsidRPr="001A0763">
              <w:rPr>
                <w:rFonts w:eastAsia="Arial Unicode MS" w:cs="Arial Unicode MS"/>
                <w:color w:val="000000"/>
                <w:kern w:val="2"/>
                <w:sz w:val="22"/>
                <w:u w:color="000000"/>
                <w:bdr w:val="nil"/>
                <w:lang w:val="en-GB" w:eastAsia="en-GB"/>
              </w:rPr>
              <w:t xml:space="preserve"> means CREDIT BANK OF MOSCOW’s AML/CFT/CWMDF Internal Control Rules;</w:t>
            </w:r>
          </w:p>
          <w:p w14:paraId="23C421AD" w14:textId="77777777" w:rsidR="00341C14" w:rsidRPr="001A0763" w:rsidRDefault="00341C14" w:rsidP="001455A4">
            <w:pPr>
              <w:keepLines/>
              <w:widowControl w:val="0"/>
              <w:pBdr>
                <w:top w:val="nil"/>
                <w:left w:val="nil"/>
                <w:bottom w:val="nil"/>
                <w:right w:val="nil"/>
                <w:between w:val="nil"/>
                <w:bar w:val="nil"/>
              </w:pBdr>
              <w:shd w:val="clear" w:color="auto" w:fill="FFFFFF"/>
              <w:suppressAutoHyphens/>
              <w:spacing w:afterLines="60" w:after="144"/>
              <w:ind w:left="1276" w:hanging="425"/>
              <w:jc w:val="both"/>
              <w:rPr>
                <w:rFonts w:eastAsia="Arial Unicode MS" w:cs="Arial Unicode MS"/>
                <w:color w:val="000000"/>
                <w:kern w:val="2"/>
                <w:sz w:val="22"/>
                <w:u w:color="000000"/>
                <w:bdr w:val="nil"/>
                <w:lang w:val="en-GB" w:eastAsia="en-GB"/>
              </w:rPr>
            </w:pPr>
          </w:p>
          <w:p w14:paraId="364CAC9C" w14:textId="77777777" w:rsidR="00341C14" w:rsidRPr="001A0763" w:rsidRDefault="00341C14" w:rsidP="001455A4">
            <w:pPr>
              <w:keepLines/>
              <w:widowControl w:val="0"/>
              <w:pBdr>
                <w:top w:val="nil"/>
                <w:left w:val="nil"/>
                <w:bottom w:val="nil"/>
                <w:right w:val="nil"/>
                <w:between w:val="nil"/>
                <w:bar w:val="nil"/>
              </w:pBdr>
              <w:shd w:val="clear" w:color="auto" w:fill="FFFFFF"/>
              <w:suppressAutoHyphens/>
              <w:spacing w:afterLines="60" w:after="144"/>
              <w:ind w:left="1276" w:hanging="425"/>
              <w:jc w:val="both"/>
              <w:rPr>
                <w:rFonts w:eastAsia="Arial Unicode MS" w:cs="Arial Unicode MS"/>
                <w:color w:val="000000"/>
                <w:kern w:val="2"/>
                <w:sz w:val="22"/>
                <w:u w:color="000000"/>
                <w:bdr w:val="nil"/>
                <w:lang w:val="en-GB" w:eastAsia="en-GB"/>
              </w:rPr>
            </w:pPr>
          </w:p>
          <w:p w14:paraId="3686B071" w14:textId="77777777" w:rsidR="00341C14" w:rsidRPr="001A0763" w:rsidRDefault="00341C14" w:rsidP="00A50FFB">
            <w:pPr>
              <w:keepLines/>
              <w:widowControl w:val="0"/>
              <w:pBdr>
                <w:top w:val="nil"/>
                <w:left w:val="nil"/>
                <w:bottom w:val="nil"/>
                <w:right w:val="nil"/>
                <w:between w:val="nil"/>
                <w:bar w:val="nil"/>
              </w:pBdr>
              <w:shd w:val="clear" w:color="auto" w:fill="FFFFFF"/>
              <w:suppressAutoHyphens/>
              <w:ind w:left="1276" w:hanging="425"/>
              <w:jc w:val="both"/>
              <w:rPr>
                <w:rFonts w:eastAsia="Arial Unicode MS" w:cs="Arial Unicode MS"/>
                <w:color w:val="000000"/>
                <w:kern w:val="2"/>
                <w:sz w:val="22"/>
                <w:u w:color="000000"/>
                <w:bdr w:val="nil"/>
                <w:lang w:val="en-GB" w:eastAsia="en-GB"/>
              </w:rPr>
            </w:pP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i/>
                <w:color w:val="000000"/>
                <w:kern w:val="2"/>
                <w:sz w:val="22"/>
                <w:u w:color="000000"/>
                <w:bdr w:val="nil"/>
                <w:lang w:val="en-GB" w:eastAsia="en-GB"/>
              </w:rPr>
              <w:t>AML/CFT/CWMDF Public Rules</w:t>
            </w:r>
            <w:r w:rsidRPr="001A0763">
              <w:rPr>
                <w:rFonts w:eastAsia="Arial Unicode MS" w:cs="Arial Unicode MS"/>
                <w:color w:val="000000"/>
                <w:kern w:val="2"/>
                <w:sz w:val="22"/>
                <w:u w:color="000000"/>
                <w:bdr w:val="nil"/>
                <w:lang w:val="en-GB" w:eastAsia="en-GB"/>
              </w:rPr>
              <w:t>, which are communicated to the Customers and other Parties (if any) by posting information at the Customer service locations or on the Bank's website, or in any other way determined by the Bank. By acceding to the CBSA, the Parties acknowledge that they have read and agree to the AML/CFT/CWMDF Public Rules;</w:t>
            </w:r>
          </w:p>
          <w:p w14:paraId="70CE0F95" w14:textId="77777777" w:rsidR="001B5A29" w:rsidRPr="001A0763" w:rsidRDefault="001B5A29" w:rsidP="001455A4">
            <w:pPr>
              <w:keepLines/>
              <w:widowControl w:val="0"/>
              <w:pBdr>
                <w:top w:val="nil"/>
                <w:left w:val="nil"/>
                <w:bottom w:val="nil"/>
                <w:right w:val="nil"/>
                <w:between w:val="nil"/>
                <w:bar w:val="nil"/>
              </w:pBdr>
              <w:shd w:val="clear" w:color="auto" w:fill="FFFFFF"/>
              <w:suppressAutoHyphens/>
              <w:spacing w:afterLines="60" w:after="144"/>
              <w:ind w:left="1276" w:hanging="425"/>
              <w:jc w:val="both"/>
              <w:rPr>
                <w:rFonts w:eastAsia="Arial Unicode MS" w:cs="Arial Unicode MS"/>
                <w:color w:val="000000"/>
                <w:kern w:val="2"/>
                <w:sz w:val="22"/>
                <w:u w:color="000000"/>
                <w:bdr w:val="nil"/>
                <w:lang w:val="en-GB" w:eastAsia="en-GB"/>
              </w:rPr>
            </w:pPr>
          </w:p>
          <w:p w14:paraId="2C38C3BC" w14:textId="77777777" w:rsidR="00341C14" w:rsidRPr="001A0763" w:rsidRDefault="00341C14" w:rsidP="001455A4">
            <w:pPr>
              <w:keepLines/>
              <w:widowControl w:val="0"/>
              <w:pBdr>
                <w:top w:val="nil"/>
                <w:left w:val="nil"/>
                <w:bottom w:val="nil"/>
                <w:right w:val="nil"/>
                <w:between w:val="nil"/>
                <w:bar w:val="nil"/>
              </w:pBdr>
              <w:shd w:val="clear" w:color="auto" w:fill="FFFFFF"/>
              <w:suppressAutoHyphens/>
              <w:spacing w:afterLines="60" w:after="144"/>
              <w:ind w:left="1276" w:hanging="425"/>
              <w:jc w:val="both"/>
              <w:rPr>
                <w:rFonts w:eastAsia="Arial Unicode MS" w:cs="Arial Unicode MS"/>
                <w:color w:val="000000"/>
                <w:kern w:val="2"/>
                <w:sz w:val="22"/>
                <w:u w:color="000000"/>
                <w:bdr w:val="nil"/>
                <w:lang w:val="en-GB" w:eastAsia="en-GB"/>
              </w:rPr>
            </w:pPr>
            <w:r w:rsidRPr="001A0763">
              <w:rPr>
                <w:rFonts w:eastAsia="Arial Unicode MS" w:cs="Arial Unicode MS"/>
                <w:color w:val="000000"/>
                <w:kern w:val="2"/>
                <w:sz w:val="22"/>
                <w:u w:color="000000"/>
                <w:bdr w:val="nil"/>
                <w:lang w:val="en-GB" w:eastAsia="en-GB"/>
              </w:rPr>
              <w:lastRenderedPageBreak/>
              <w:t xml:space="preserve">– </w:t>
            </w:r>
            <w:r w:rsidRPr="001A0763">
              <w:rPr>
                <w:rFonts w:eastAsia="Arial Unicode MS" w:cs="Arial Unicode MS"/>
                <w:i/>
                <w:color w:val="000000"/>
                <w:kern w:val="2"/>
                <w:sz w:val="22"/>
                <w:u w:color="000000"/>
                <w:bdr w:val="nil"/>
                <w:lang w:val="en-GB" w:eastAsia="en-GB"/>
              </w:rPr>
              <w:t>Transfer Rules</w:t>
            </w:r>
            <w:r w:rsidRPr="001A0763">
              <w:rPr>
                <w:rFonts w:eastAsia="Arial Unicode MS" w:cs="Arial Unicode MS"/>
                <w:color w:val="000000"/>
                <w:kern w:val="2"/>
                <w:sz w:val="22"/>
                <w:u w:color="000000"/>
                <w:bdr w:val="nil"/>
                <w:lang w:val="en-GB" w:eastAsia="en-GB"/>
              </w:rPr>
              <w:t xml:space="preserve"> means CREDIT BANK OF MOSCOW’s Rules for Rouble Money Transfers within the Russian Federation. The Transfer Rules are communicated to the Customers and other Parties (if any) by posting information at Customer service locations or on Bank's website, or in any other manner provided for by the Bank. </w:t>
            </w:r>
            <w:r w:rsidRPr="001A0763">
              <w:rPr>
                <w:rFonts w:eastAsia="Arial Unicode MS" w:cs="Arial Unicode MS"/>
                <w:color w:val="000000"/>
                <w:kern w:val="2"/>
                <w:sz w:val="22"/>
                <w:u w:color="000000"/>
                <w:bdr w:val="nil"/>
                <w:lang w:val="en-US" w:eastAsia="en-GB"/>
              </w:rPr>
              <w:t>The</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Transfer</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Rules</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form</w:t>
            </w:r>
            <w:r w:rsidRPr="001A0763">
              <w:rPr>
                <w:rFonts w:eastAsia="Arial Unicode MS" w:cs="Arial Unicode MS"/>
                <w:color w:val="000000"/>
                <w:kern w:val="2"/>
                <w:sz w:val="22"/>
                <w:u w:color="000000"/>
                <w:bdr w:val="nil"/>
                <w:lang w:val="en-GB" w:eastAsia="en-GB"/>
              </w:rPr>
              <w:t xml:space="preserve"> an integral part of </w:t>
            </w:r>
            <w:r w:rsidRPr="001A0763">
              <w:rPr>
                <w:rFonts w:eastAsia="Arial Unicode MS" w:cs="Arial Unicode MS"/>
                <w:color w:val="000000"/>
                <w:kern w:val="2"/>
                <w:sz w:val="22"/>
                <w:u w:color="000000"/>
                <w:bdr w:val="nil"/>
                <w:lang w:val="en-US" w:eastAsia="en-GB"/>
              </w:rPr>
              <w:t>the</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CBS Agreement</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and</w:t>
            </w:r>
            <w:r w:rsidRPr="001A0763">
              <w:rPr>
                <w:rFonts w:eastAsia="Arial Unicode MS" w:cs="Arial Unicode MS"/>
                <w:color w:val="000000"/>
                <w:kern w:val="2"/>
                <w:sz w:val="22"/>
                <w:u w:color="000000"/>
                <w:bdr w:val="nil"/>
                <w:lang w:val="en-GB" w:eastAsia="en-GB"/>
              </w:rPr>
              <w:t xml:space="preserve"> the bank account agreements </w:t>
            </w:r>
            <w:r w:rsidRPr="001A0763">
              <w:rPr>
                <w:rFonts w:eastAsia="Arial Unicode MS" w:cs="Arial Unicode MS"/>
                <w:color w:val="000000"/>
                <w:kern w:val="2"/>
                <w:sz w:val="22"/>
                <w:u w:color="000000"/>
                <w:bdr w:val="nil"/>
                <w:lang w:val="en-US" w:eastAsia="en-GB"/>
              </w:rPr>
              <w:t>made by the Parties</w:t>
            </w:r>
            <w:r w:rsidRPr="001A0763">
              <w:rPr>
                <w:rFonts w:eastAsia="Arial Unicode MS" w:cs="Arial Unicode MS"/>
                <w:color w:val="000000"/>
                <w:kern w:val="2"/>
                <w:sz w:val="22"/>
                <w:u w:color="000000"/>
                <w:bdr w:val="nil"/>
                <w:lang w:val="en-GB" w:eastAsia="en-GB"/>
              </w:rPr>
              <w:t>. By acceding to the CBSA, the Parties acknowledge that they have read and agree to the Transfer Rules;</w:t>
            </w:r>
          </w:p>
          <w:p w14:paraId="18B9DFD6" w14:textId="77777777" w:rsidR="00341C14" w:rsidRPr="001A0763" w:rsidRDefault="00341C14"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GB"/>
              </w:rPr>
            </w:pPr>
          </w:p>
        </w:tc>
      </w:tr>
      <w:tr w:rsidR="00341C14" w:rsidRPr="001510C8" w14:paraId="1EFECB0B" w14:textId="77777777" w:rsidTr="0064111B">
        <w:tc>
          <w:tcPr>
            <w:tcW w:w="7638" w:type="dxa"/>
          </w:tcPr>
          <w:p w14:paraId="2609E86C" w14:textId="77777777" w:rsidR="00341C14" w:rsidRPr="001A0763" w:rsidRDefault="00341C14" w:rsidP="001B5A29">
            <w:pPr>
              <w:keepLines/>
              <w:widowControl w:val="0"/>
              <w:shd w:val="clear" w:color="auto" w:fill="FFFFFF"/>
              <w:suppressAutoHyphens/>
              <w:spacing w:afterLines="60" w:after="144"/>
              <w:ind w:firstLine="709"/>
              <w:jc w:val="both"/>
              <w:rPr>
                <w:kern w:val="2"/>
                <w:sz w:val="22"/>
              </w:rPr>
            </w:pPr>
            <w:r w:rsidRPr="001A0763">
              <w:rPr>
                <w:b/>
                <w:kern w:val="2"/>
                <w:sz w:val="22"/>
              </w:rPr>
              <w:t>Вредоносный код</w:t>
            </w:r>
            <w:r w:rsidRPr="001A0763">
              <w:rPr>
                <w:kern w:val="2"/>
                <w:sz w:val="22"/>
              </w:rPr>
              <w:t xml:space="preserve"> –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кредитной организации и ее клиентов, приводящего к уничтожению, созданию, копированию, блокированию, модификации и/или передаче информации (в том числе защищаемой в соответствии с нормативными актами Банка России, устанавливающими требования к обеспечению защиты информации при осуществлении переводов денежных средств и порядок осуществления Банком России контроля за соблюдением требований к обеспечению защиты информации при осуществлении переводов денежных средств), а также к созданию условий для такого уничтожения, создания, копирования, блокирования, модификации и/или передачи информации;</w:t>
            </w:r>
          </w:p>
        </w:tc>
        <w:tc>
          <w:tcPr>
            <w:tcW w:w="7638" w:type="dxa"/>
          </w:tcPr>
          <w:p w14:paraId="65262C95" w14:textId="77777777" w:rsidR="00341C14" w:rsidRPr="001A0763" w:rsidRDefault="00341C14" w:rsidP="001455A4">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Malware</w:t>
            </w:r>
            <w:r w:rsidRPr="001A0763">
              <w:rPr>
                <w:rFonts w:eastAsia="Arial Unicode MS" w:cs="Arial Unicode MS"/>
                <w:color w:val="000000"/>
                <w:kern w:val="2"/>
                <w:sz w:val="22"/>
                <w:u w:color="000000"/>
                <w:bdr w:val="nil"/>
                <w:lang w:val="en-GB" w:eastAsia="en-GB"/>
              </w:rPr>
              <w:t xml:space="preserve"> means a computer program designed to infiltrate automated systems, software, computer hardware, telecommunication equipment of a credit institution and its customers resulting in destruction, creation, copying, blocking, modification and/or transfer of information  (including those protected in accordance with the Bank of Russia’s regulations setting requirements for the protection of information in money transfers and the procedure for the Bank of Russia to monitor compliance with the requirements for the protection of information in money transfers), as well as to create conditions for such destruction, creation, copying, blocking, modification and/or transfer of information;</w:t>
            </w:r>
          </w:p>
          <w:p w14:paraId="0489368F" w14:textId="77777777" w:rsidR="00341C14" w:rsidRPr="001A0763" w:rsidRDefault="00341C14"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US"/>
              </w:rPr>
            </w:pPr>
          </w:p>
        </w:tc>
      </w:tr>
      <w:tr w:rsidR="00341C14" w:rsidRPr="001510C8" w14:paraId="58BFB028" w14:textId="77777777" w:rsidTr="0064111B">
        <w:tc>
          <w:tcPr>
            <w:tcW w:w="7638" w:type="dxa"/>
          </w:tcPr>
          <w:p w14:paraId="2FC0163A" w14:textId="77777777" w:rsidR="00341C14" w:rsidRPr="001A0763" w:rsidRDefault="00341C14" w:rsidP="001B5A29">
            <w:pPr>
              <w:keepLines/>
              <w:widowControl w:val="0"/>
              <w:shd w:val="clear" w:color="auto" w:fill="FFFFFF"/>
              <w:suppressAutoHyphens/>
              <w:spacing w:afterLines="60" w:after="144"/>
              <w:ind w:firstLine="709"/>
              <w:jc w:val="both"/>
              <w:rPr>
                <w:kern w:val="2"/>
                <w:sz w:val="22"/>
              </w:rPr>
            </w:pPr>
            <w:r w:rsidRPr="001A0763">
              <w:rPr>
                <w:b/>
                <w:kern w:val="2"/>
                <w:sz w:val="22"/>
              </w:rPr>
              <w:t>ГК РФ</w:t>
            </w:r>
            <w:r w:rsidRPr="001A0763">
              <w:rPr>
                <w:kern w:val="2"/>
                <w:sz w:val="22"/>
              </w:rPr>
              <w:t xml:space="preserve"> – Гражданский кодекс Российской Федерации;</w:t>
            </w:r>
          </w:p>
        </w:tc>
        <w:tc>
          <w:tcPr>
            <w:tcW w:w="7638" w:type="dxa"/>
          </w:tcPr>
          <w:p w14:paraId="77216F81" w14:textId="77777777" w:rsidR="00341C14" w:rsidRPr="001A0763" w:rsidRDefault="00341C14"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Russian CC</w:t>
            </w:r>
            <w:r w:rsidRPr="001A0763">
              <w:rPr>
                <w:rFonts w:eastAsia="Arial Unicode MS" w:cs="Arial Unicode M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US" w:eastAsia="en-GB"/>
              </w:rPr>
              <w:t>means the</w:t>
            </w:r>
            <w:r w:rsidRPr="001A0763">
              <w:rPr>
                <w:rFonts w:eastAsia="Arial Unicode MS" w:cs="Arial Unicode MS"/>
                <w:color w:val="000000"/>
                <w:kern w:val="2"/>
                <w:sz w:val="22"/>
                <w:u w:color="000000"/>
                <w:bdr w:val="nil"/>
                <w:lang w:val="en-GB" w:eastAsia="en-GB"/>
              </w:rPr>
              <w:t xml:space="preserve"> Civil Code of the Russian Federation</w:t>
            </w:r>
            <w:r w:rsidR="001B5A29" w:rsidRPr="001A0763">
              <w:rPr>
                <w:rFonts w:eastAsia="Arial Unicode MS" w:cs="Arial Unicode MS"/>
                <w:color w:val="000000"/>
                <w:kern w:val="2"/>
                <w:sz w:val="22"/>
                <w:u w:color="000000"/>
                <w:bdr w:val="nil"/>
                <w:lang w:val="en-GB" w:eastAsia="en-GB"/>
              </w:rPr>
              <w:t>;</w:t>
            </w:r>
          </w:p>
        </w:tc>
      </w:tr>
      <w:tr w:rsidR="00341C14" w:rsidRPr="001510C8" w14:paraId="71B40BB8" w14:textId="77777777" w:rsidTr="0064111B">
        <w:tc>
          <w:tcPr>
            <w:tcW w:w="7638" w:type="dxa"/>
          </w:tcPr>
          <w:p w14:paraId="4CD5D7F4" w14:textId="77777777" w:rsidR="00341C14" w:rsidRPr="001A0763" w:rsidRDefault="00341C14" w:rsidP="001B5A29">
            <w:pPr>
              <w:keepLines/>
              <w:widowControl w:val="0"/>
              <w:shd w:val="clear" w:color="auto" w:fill="FFFFFF"/>
              <w:suppressAutoHyphens/>
              <w:spacing w:afterLines="60" w:after="144"/>
              <w:ind w:firstLine="709"/>
              <w:jc w:val="both"/>
              <w:rPr>
                <w:kern w:val="2"/>
                <w:sz w:val="22"/>
              </w:rPr>
            </w:pPr>
            <w:r w:rsidRPr="001A0763">
              <w:rPr>
                <w:b/>
                <w:kern w:val="2"/>
                <w:sz w:val="22"/>
              </w:rPr>
              <w:t>Д</w:t>
            </w:r>
            <w:r w:rsidR="001B5A29" w:rsidRPr="001A0763">
              <w:rPr>
                <w:b/>
                <w:kern w:val="2"/>
                <w:sz w:val="22"/>
              </w:rPr>
              <w:t>БС</w:t>
            </w:r>
            <w:r w:rsidR="001B5A29" w:rsidRPr="001A0763">
              <w:rPr>
                <w:kern w:val="2"/>
                <w:sz w:val="22"/>
              </w:rPr>
              <w:t xml:space="preserve"> – договор банковского счета;</w:t>
            </w:r>
          </w:p>
        </w:tc>
        <w:tc>
          <w:tcPr>
            <w:tcW w:w="7638" w:type="dxa"/>
          </w:tcPr>
          <w:p w14:paraId="42CA9B49" w14:textId="77777777" w:rsidR="00341C14" w:rsidRPr="001A0763" w:rsidRDefault="00341C14"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BAA</w:t>
            </w:r>
            <w:r w:rsidRPr="001A0763">
              <w:rPr>
                <w:rFonts w:eastAsia="Arial Unicode MS" w:cs="Arial Unicode MS"/>
                <w:color w:val="000000"/>
                <w:kern w:val="2"/>
                <w:sz w:val="22"/>
                <w:u w:color="000000"/>
                <w:bdr w:val="nil"/>
                <w:lang w:val="en-GB" w:eastAsia="en-GB"/>
              </w:rPr>
              <w:t xml:space="preserve"> </w:t>
            </w:r>
            <w:r w:rsidR="001B5A29" w:rsidRPr="001A0763">
              <w:rPr>
                <w:rFonts w:eastAsia="Arial Unicode MS" w:cs="Arial Unicode MS"/>
                <w:color w:val="000000"/>
                <w:kern w:val="2"/>
                <w:sz w:val="22"/>
                <w:u w:color="000000"/>
                <w:bdr w:val="nil"/>
                <w:lang w:val="en-GB" w:eastAsia="en-GB"/>
              </w:rPr>
              <w:t>means a bank account agreement;</w:t>
            </w:r>
          </w:p>
        </w:tc>
      </w:tr>
      <w:tr w:rsidR="00341C14" w:rsidRPr="001510C8" w14:paraId="2114957F" w14:textId="77777777" w:rsidTr="0064111B">
        <w:tc>
          <w:tcPr>
            <w:tcW w:w="7638" w:type="dxa"/>
          </w:tcPr>
          <w:p w14:paraId="233287A2" w14:textId="77777777" w:rsidR="00341C14" w:rsidRPr="001A0763" w:rsidRDefault="00341C14" w:rsidP="001B5A29">
            <w:pPr>
              <w:keepLines/>
              <w:widowControl w:val="0"/>
              <w:shd w:val="clear" w:color="auto" w:fill="FFFFFF"/>
              <w:suppressAutoHyphens/>
              <w:spacing w:afterLines="60" w:after="144"/>
              <w:ind w:firstLine="709"/>
              <w:jc w:val="both"/>
              <w:rPr>
                <w:kern w:val="2"/>
                <w:sz w:val="22"/>
              </w:rPr>
            </w:pPr>
            <w:r w:rsidRPr="001A0763">
              <w:rPr>
                <w:b/>
                <w:kern w:val="2"/>
                <w:sz w:val="22"/>
              </w:rPr>
              <w:t xml:space="preserve">ДДУ </w:t>
            </w:r>
            <w:r w:rsidRPr="001A0763">
              <w:rPr>
                <w:kern w:val="2"/>
                <w:sz w:val="22"/>
              </w:rPr>
              <w:t>– договор участия в долевом строительстве;</w:t>
            </w:r>
          </w:p>
        </w:tc>
        <w:tc>
          <w:tcPr>
            <w:tcW w:w="7638" w:type="dxa"/>
          </w:tcPr>
          <w:p w14:paraId="648A1A01" w14:textId="77777777" w:rsidR="00341C14" w:rsidRPr="001A0763" w:rsidRDefault="00341C14"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SCA</w:t>
            </w:r>
            <w:r w:rsidRPr="001A0763">
              <w:rPr>
                <w:rFonts w:eastAsia="Arial Unicode MS" w:cs="Arial Unicode MS"/>
                <w:color w:val="000000"/>
                <w:kern w:val="2"/>
                <w:sz w:val="22"/>
                <w:u w:color="000000"/>
                <w:bdr w:val="nil"/>
                <w:lang w:val="en-GB" w:eastAsia="en-GB"/>
              </w:rPr>
              <w:t xml:space="preserve"> means shared construction agreement;</w:t>
            </w:r>
          </w:p>
        </w:tc>
      </w:tr>
      <w:tr w:rsidR="00252E7A" w:rsidRPr="001510C8" w14:paraId="170FA61F" w14:textId="77777777" w:rsidTr="0064111B">
        <w:tc>
          <w:tcPr>
            <w:tcW w:w="7638" w:type="dxa"/>
          </w:tcPr>
          <w:p w14:paraId="2DB7E9A7" w14:textId="77777777" w:rsidR="00252E7A" w:rsidRPr="001A0763" w:rsidRDefault="00252E7A" w:rsidP="001B5A29">
            <w:pPr>
              <w:keepLines/>
              <w:widowControl w:val="0"/>
              <w:shd w:val="clear" w:color="auto" w:fill="FFFFFF"/>
              <w:suppressAutoHyphens/>
              <w:spacing w:afterLines="60" w:after="144"/>
              <w:ind w:firstLine="709"/>
              <w:jc w:val="both"/>
              <w:rPr>
                <w:kern w:val="2"/>
                <w:sz w:val="22"/>
              </w:rPr>
            </w:pPr>
            <w:r w:rsidRPr="001A0763">
              <w:rPr>
                <w:b/>
                <w:kern w:val="2"/>
                <w:sz w:val="22"/>
              </w:rPr>
              <w:t>Депонент</w:t>
            </w:r>
            <w:r w:rsidRPr="001A0763">
              <w:rPr>
                <w:kern w:val="2"/>
                <w:sz w:val="22"/>
              </w:rPr>
              <w:t xml:space="preserve"> – физическое / юридическое лицо, индивидуальный предприниматель, лицо, занимающееся в установленном порядке частной практикой,</w:t>
            </w:r>
            <w:r w:rsidRPr="001A0763" w:rsidDel="00664C0D">
              <w:rPr>
                <w:kern w:val="2"/>
                <w:sz w:val="22"/>
              </w:rPr>
              <w:t xml:space="preserve"> </w:t>
            </w:r>
            <w:r w:rsidRPr="001A0763">
              <w:rPr>
                <w:kern w:val="2"/>
                <w:sz w:val="22"/>
              </w:rPr>
              <w:t>внесшее денежные средства в пользу Бенефициара на Счет / в депозит нотариуса в порядке и случаях, предусмотренных Договором КБО и действующим законода</w:t>
            </w:r>
            <w:r w:rsidR="001B5A29" w:rsidRPr="001A0763">
              <w:rPr>
                <w:kern w:val="2"/>
                <w:sz w:val="22"/>
              </w:rPr>
              <w:t>тельством Российской Федерации;</w:t>
            </w:r>
          </w:p>
        </w:tc>
        <w:tc>
          <w:tcPr>
            <w:tcW w:w="7638" w:type="dxa"/>
          </w:tcPr>
          <w:p w14:paraId="038B6E35" w14:textId="77777777" w:rsidR="00252E7A" w:rsidRPr="001A0763" w:rsidRDefault="00252E7A"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Depositor</w:t>
            </w:r>
            <w:r w:rsidRPr="001A0763">
              <w:rPr>
                <w:rFonts w:eastAsia="Arial Unicode MS" w:cs="Arial Unicode MS"/>
                <w:color w:val="000000"/>
                <w:kern w:val="2"/>
                <w:sz w:val="22"/>
                <w:u w:color="000000"/>
                <w:bdr w:val="nil"/>
                <w:lang w:val="en-GB" w:eastAsia="en-GB"/>
              </w:rPr>
              <w:t xml:space="preserve"> means an individual, legal entity, sole proprietor, or person duly engaged in private practice who has deposited cash in favour of the Beneficiary in the Account/deposit with a notary in the manner and events provided for in the CBS Agreeme</w:t>
            </w:r>
            <w:r w:rsidR="001B5A29" w:rsidRPr="001A0763">
              <w:rPr>
                <w:rFonts w:eastAsia="Arial Unicode MS" w:cs="Arial Unicode MS"/>
                <w:color w:val="000000"/>
                <w:kern w:val="2"/>
                <w:sz w:val="22"/>
                <w:u w:color="000000"/>
                <w:bdr w:val="nil"/>
                <w:lang w:val="en-GB" w:eastAsia="en-GB"/>
              </w:rPr>
              <w:t>nt and applicable Russian laws;</w:t>
            </w:r>
          </w:p>
        </w:tc>
      </w:tr>
      <w:tr w:rsidR="00252E7A" w:rsidRPr="001510C8" w14:paraId="3BCDF813" w14:textId="77777777" w:rsidTr="0064111B">
        <w:tc>
          <w:tcPr>
            <w:tcW w:w="7638" w:type="dxa"/>
          </w:tcPr>
          <w:p w14:paraId="4E64B5F3" w14:textId="130C4234" w:rsidR="000D118D" w:rsidRPr="00F06641" w:rsidRDefault="00252E7A" w:rsidP="00F06641">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Договор ДБО (договор на дистанционное банковское обслуживание)</w:t>
            </w:r>
            <w:r w:rsidRPr="001A0763">
              <w:rPr>
                <w:kern w:val="2"/>
                <w:sz w:val="22"/>
              </w:rPr>
              <w:t xml:space="preserve"> – заключенный между Банком и Клиентом / Банком, Клиентом и Акцептантом договор на дистанционное банковское обслуживание, регулирующий порядок электронного документооборота и проведения банковских операций по счетам с использованием Системы ДБО (в том числе Дого</w:t>
            </w:r>
            <w:r w:rsidR="001B5A29" w:rsidRPr="001A0763">
              <w:rPr>
                <w:kern w:val="2"/>
                <w:sz w:val="22"/>
              </w:rPr>
              <w:t>вор ВБО);</w:t>
            </w:r>
          </w:p>
        </w:tc>
        <w:tc>
          <w:tcPr>
            <w:tcW w:w="7638" w:type="dxa"/>
          </w:tcPr>
          <w:p w14:paraId="08A4F815" w14:textId="00E5F078" w:rsidR="00252E7A" w:rsidRPr="001A0763" w:rsidRDefault="00252E7A"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GB" w:eastAsia="en-GB"/>
              </w:rPr>
            </w:pPr>
            <w:r w:rsidRPr="001A0763">
              <w:rPr>
                <w:rFonts w:eastAsia="Arial Unicode MS" w:cs="Arial Unicode MS"/>
                <w:b/>
                <w:color w:val="000000"/>
                <w:kern w:val="2"/>
                <w:sz w:val="22"/>
                <w:u w:color="000000"/>
                <w:bdr w:val="nil"/>
                <w:lang w:val="en-GB" w:eastAsia="en-GB"/>
              </w:rPr>
              <w:t>RBS Agreement (Remote Banking Services Agreement)</w:t>
            </w:r>
            <w:r w:rsidRPr="001A0763">
              <w:rPr>
                <w:rFonts w:eastAsia="Arial Unicode MS" w:cs="Arial Unicode MS"/>
                <w:color w:val="000000"/>
                <w:kern w:val="2"/>
                <w:sz w:val="22"/>
                <w:u w:color="000000"/>
                <w:bdr w:val="nil"/>
                <w:lang w:val="en-GB" w:eastAsia="en-GB"/>
              </w:rPr>
              <w:t xml:space="preserve"> means a Remote Banking Services Agreement made between the Bank and the Customer/Bank, the Customer and the Acceptor regulating the procedure for electronic document interchange and the Bank transactions on accounts using the </w:t>
            </w:r>
            <w:r w:rsidR="00A7508F" w:rsidRPr="001A0763">
              <w:rPr>
                <w:rFonts w:eastAsia="Arial Unicode MS" w:cs="Arial Unicode MS"/>
                <w:color w:val="000000"/>
                <w:kern w:val="2"/>
                <w:sz w:val="22"/>
                <w:u w:color="000000"/>
                <w:bdr w:val="nil"/>
                <w:lang w:val="en-GB" w:eastAsia="en-GB"/>
              </w:rPr>
              <w:t>RBS</w:t>
            </w:r>
            <w:r w:rsidRPr="001A0763">
              <w:rPr>
                <w:rFonts w:eastAsia="Arial Unicode MS" w:cs="Arial Unicode MS"/>
                <w:color w:val="000000"/>
                <w:kern w:val="2"/>
                <w:sz w:val="22"/>
                <w:u w:color="000000"/>
                <w:bdr w:val="nil"/>
                <w:lang w:val="en-GB" w:eastAsia="en-GB"/>
              </w:rPr>
              <w:t xml:space="preserve"> System (incl. </w:t>
            </w:r>
            <w:r w:rsidR="008118EC" w:rsidRPr="001A0763">
              <w:rPr>
                <w:rFonts w:eastAsia="Arial Unicode MS" w:cs="Arial Unicode MS"/>
                <w:color w:val="000000"/>
                <w:kern w:val="2"/>
                <w:sz w:val="22"/>
                <w:u w:color="000000"/>
                <w:bdr w:val="nil"/>
                <w:lang w:val="en-GB" w:eastAsia="en-GB"/>
              </w:rPr>
              <w:t xml:space="preserve">the </w:t>
            </w:r>
            <w:r w:rsidRPr="001A0763">
              <w:rPr>
                <w:rFonts w:eastAsia="Arial Unicode MS" w:cs="Arial Unicode MS"/>
                <w:color w:val="000000"/>
                <w:kern w:val="2"/>
                <w:sz w:val="22"/>
                <w:u w:color="000000"/>
                <w:bdr w:val="nil"/>
                <w:lang w:val="en-GB" w:eastAsia="en-GB"/>
              </w:rPr>
              <w:t>YBO Agreement</w:t>
            </w:r>
            <w:r w:rsidR="001B5A29" w:rsidRPr="001A0763">
              <w:rPr>
                <w:rFonts w:eastAsia="Arial Unicode MS" w:cs="Arial Unicode MS"/>
                <w:color w:val="000000"/>
                <w:kern w:val="2"/>
                <w:sz w:val="22"/>
                <w:u w:color="000000"/>
                <w:bdr w:val="nil"/>
                <w:lang w:val="en-GB" w:eastAsia="en-GB"/>
              </w:rPr>
              <w:t>);</w:t>
            </w:r>
          </w:p>
        </w:tc>
      </w:tr>
      <w:tr w:rsidR="00252E7A" w:rsidRPr="001510C8" w14:paraId="158A2BFD" w14:textId="77777777" w:rsidTr="0064111B">
        <w:tc>
          <w:tcPr>
            <w:tcW w:w="7638" w:type="dxa"/>
          </w:tcPr>
          <w:p w14:paraId="67B2BE73" w14:textId="77777777" w:rsidR="00252E7A" w:rsidRPr="001A0763" w:rsidRDefault="00252E7A" w:rsidP="001B5A29">
            <w:pPr>
              <w:keepLines/>
              <w:widowControl w:val="0"/>
              <w:shd w:val="clear" w:color="auto" w:fill="FFFFFF"/>
              <w:suppressAutoHyphens/>
              <w:spacing w:afterLines="60" w:after="144"/>
              <w:ind w:firstLine="709"/>
              <w:jc w:val="both"/>
              <w:rPr>
                <w:kern w:val="2"/>
                <w:sz w:val="22"/>
              </w:rPr>
            </w:pPr>
            <w:r w:rsidRPr="001A0763">
              <w:rPr>
                <w:b/>
                <w:kern w:val="2"/>
                <w:sz w:val="22"/>
              </w:rPr>
              <w:t>Договор КБО (ДКБО)</w:t>
            </w:r>
            <w:r w:rsidRPr="001A0763">
              <w:rPr>
                <w:kern w:val="2"/>
                <w:sz w:val="22"/>
              </w:rPr>
              <w:t xml:space="preserve"> – 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состоящий из Общих условий ДКБО и Правил по Банковским продуктам / Услугам, заключенный между Банком, Клиентом и иными Сторонами (при наличии) в порядке, определенном Общими условиями ДКБО, и определяющий условия и порядок предоставления Клиента</w:t>
            </w:r>
            <w:r w:rsidR="001B5A29" w:rsidRPr="001A0763">
              <w:rPr>
                <w:kern w:val="2"/>
                <w:sz w:val="22"/>
              </w:rPr>
              <w:t>м Банковских продуктов / Услуг;</w:t>
            </w:r>
          </w:p>
        </w:tc>
        <w:tc>
          <w:tcPr>
            <w:tcW w:w="7638" w:type="dxa"/>
          </w:tcPr>
          <w:p w14:paraId="4F4141E7" w14:textId="77777777" w:rsidR="00252E7A" w:rsidRPr="001A0763" w:rsidRDefault="00252E7A" w:rsidP="001B5A29">
            <w:pPr>
              <w:keepLines/>
              <w:widowControl w:val="0"/>
              <w:pBdr>
                <w:top w:val="nil"/>
                <w:left w:val="nil"/>
                <w:bottom w:val="nil"/>
                <w:right w:val="nil"/>
                <w:between w:val="nil"/>
                <w:bar w:val="nil"/>
              </w:pBdr>
              <w:shd w:val="clear" w:color="auto" w:fill="FFFFFF"/>
              <w:suppressAutoHyphens/>
              <w:spacing w:afterLines="60" w:after="144"/>
              <w:ind w:firstLine="709"/>
              <w:jc w:val="both"/>
              <w:rPr>
                <w:rFonts w:eastAsia="Arial Unicode MS" w:cs="Arial Unicode MS"/>
                <w:color w:val="000000"/>
                <w:kern w:val="2"/>
                <w:sz w:val="22"/>
                <w:u w:color="000000"/>
                <w:bdr w:val="nil"/>
                <w:lang w:val="en-US" w:eastAsia="en-GB"/>
              </w:rPr>
            </w:pPr>
            <w:r w:rsidRPr="001A0763">
              <w:rPr>
                <w:rFonts w:eastAsia="Arial Unicode MS" w:cs="Arial Unicode MS"/>
                <w:b/>
                <w:color w:val="000000"/>
                <w:kern w:val="2"/>
                <w:sz w:val="22"/>
                <w:u w:color="000000"/>
                <w:bdr w:val="nil"/>
                <w:lang w:val="en-GB" w:eastAsia="en-GB"/>
              </w:rPr>
              <w:t>CBS Agreement (CBSA)</w:t>
            </w:r>
            <w:r w:rsidRPr="001A0763">
              <w:rPr>
                <w:rFonts w:eastAsia="Arial Unicode MS" w:cs="Arial Unicode MS"/>
                <w:color w:val="000000"/>
                <w:kern w:val="2"/>
                <w:sz w:val="22"/>
                <w:u w:color="000000"/>
                <w:bdr w:val="nil"/>
                <w:lang w:val="en-GB" w:eastAsia="en-GB"/>
              </w:rPr>
              <w:t xml:space="preserve"> means a comprehensive banking service agreement for a legal entity/sole proprietor/private practitioner, consisting of the General Terms of the CBSA and the Banking Product / Service Rules, made between the Bank, the Customer and other Parties (if any) in the manner set out in the </w:t>
            </w:r>
            <w:r w:rsidRPr="001A0763">
              <w:rPr>
                <w:kern w:val="2"/>
                <w:sz w:val="22"/>
                <w:lang w:val="en-GB"/>
              </w:rPr>
              <w:t>General Terms of the CBSA</w:t>
            </w:r>
            <w:r w:rsidRPr="001A0763">
              <w:rPr>
                <w:rFonts w:eastAsia="Arial Unicode MS" w:cs="Arial Unicode MS"/>
                <w:color w:val="000000"/>
                <w:kern w:val="2"/>
                <w:sz w:val="22"/>
                <w:u w:color="000000"/>
                <w:bdr w:val="nil"/>
                <w:lang w:val="en-GB" w:eastAsia="en-GB"/>
              </w:rPr>
              <w:t>, and determining the terms and procedure for providing Banking Products / Services to the Customer;</w:t>
            </w:r>
          </w:p>
        </w:tc>
      </w:tr>
      <w:tr w:rsidR="00252E7A" w:rsidRPr="001510C8" w14:paraId="23CA361D" w14:textId="77777777" w:rsidTr="0064111B">
        <w:tc>
          <w:tcPr>
            <w:tcW w:w="7638" w:type="dxa"/>
          </w:tcPr>
          <w:p w14:paraId="70C6400E" w14:textId="77777777" w:rsidR="00252E7A" w:rsidRPr="001A0763" w:rsidRDefault="00252E7A" w:rsidP="001455A4">
            <w:pPr>
              <w:keepLines/>
              <w:widowControl w:val="0"/>
              <w:shd w:val="clear" w:color="auto" w:fill="FFFFFF"/>
              <w:suppressAutoHyphens/>
              <w:spacing w:afterLines="60" w:after="144"/>
              <w:ind w:firstLine="709"/>
              <w:jc w:val="both"/>
              <w:rPr>
                <w:kern w:val="2"/>
                <w:sz w:val="22"/>
              </w:rPr>
            </w:pPr>
            <w:r w:rsidRPr="001A0763">
              <w:rPr>
                <w:b/>
                <w:kern w:val="2"/>
                <w:sz w:val="22"/>
              </w:rPr>
              <w:t>Договор о предоставлении Банковского продукта / Услуги</w:t>
            </w:r>
            <w:r w:rsidRPr="001A0763">
              <w:rPr>
                <w:kern w:val="2"/>
                <w:sz w:val="22"/>
              </w:rPr>
              <w:t xml:space="preserve"> – договор о предоставлении Банковского продукта / Услуги, в том числе:</w:t>
            </w:r>
          </w:p>
          <w:p w14:paraId="00944D4E" w14:textId="77777777" w:rsidR="00252E7A" w:rsidRPr="001A0763" w:rsidRDefault="00252E7A"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ДБС в рамках ДКБО (Договор банковского счета в рамках Договора КБО)</w:t>
            </w:r>
            <w:r w:rsidRPr="001A0763">
              <w:rPr>
                <w:kern w:val="2"/>
                <w:sz w:val="22"/>
              </w:rPr>
              <w:t xml:space="preserve"> – договор банковского счета, заключаемый между Клиентом и Банком, регулирующий порядок открытия Клиенту банковского (их) счета (</w:t>
            </w:r>
            <w:proofErr w:type="spellStart"/>
            <w:r w:rsidRPr="001A0763">
              <w:rPr>
                <w:kern w:val="2"/>
                <w:sz w:val="22"/>
              </w:rPr>
              <w:t>ов</w:t>
            </w:r>
            <w:proofErr w:type="spellEnd"/>
            <w:r w:rsidRPr="001A0763">
              <w:rPr>
                <w:kern w:val="2"/>
                <w:sz w:val="22"/>
              </w:rPr>
              <w:t>), расчетно-кассовое обслуживание Клиента в порядке и на условиях, определенных Правилами банковского счета;</w:t>
            </w:r>
          </w:p>
          <w:p w14:paraId="54665252" w14:textId="77777777" w:rsidR="00252E7A" w:rsidRPr="001A0763" w:rsidRDefault="00252E7A" w:rsidP="001455A4">
            <w:pPr>
              <w:keepLines/>
              <w:widowControl w:val="0"/>
              <w:shd w:val="clear" w:color="auto" w:fill="FFFFFF"/>
              <w:suppressAutoHyphens/>
              <w:spacing w:afterLines="60" w:after="144"/>
              <w:ind w:left="1418" w:hanging="425"/>
              <w:jc w:val="both"/>
              <w:rPr>
                <w:kern w:val="2"/>
                <w:sz w:val="22"/>
                <w:lang w:val="x-none"/>
              </w:rPr>
            </w:pPr>
            <w:r w:rsidRPr="001A0763">
              <w:rPr>
                <w:rFonts w:eastAsia="Times New Roman"/>
                <w:i/>
                <w:kern w:val="2"/>
                <w:sz w:val="22"/>
                <w:lang w:eastAsia="ru-RU"/>
              </w:rPr>
              <w:t>Договор оказания услуги по внесению наличных денежных средств на Счет Клиента через ПТС</w:t>
            </w:r>
            <w:r w:rsidRPr="001A0763">
              <w:rPr>
                <w:rFonts w:eastAsia="Times New Roman"/>
                <w:kern w:val="2"/>
                <w:sz w:val="22"/>
                <w:lang w:eastAsia="ru-RU"/>
              </w:rPr>
              <w:t xml:space="preserve"> </w:t>
            </w:r>
            <w:r w:rsidRPr="001A0763">
              <w:rPr>
                <w:kern w:val="2"/>
                <w:sz w:val="22"/>
              </w:rPr>
              <w:sym w:font="Symbol" w:char="F02D"/>
            </w:r>
            <w:r w:rsidRPr="001A0763">
              <w:rPr>
                <w:rFonts w:eastAsia="Times New Roman"/>
                <w:kern w:val="2"/>
                <w:sz w:val="22"/>
                <w:lang w:eastAsia="ru-RU"/>
              </w:rPr>
              <w:t xml:space="preserve"> </w:t>
            </w:r>
            <w:r w:rsidRPr="001A0763">
              <w:rPr>
                <w:kern w:val="2"/>
                <w:sz w:val="22"/>
              </w:rPr>
              <w:t>договор, заключаемый между Клиентом и Банком и регулирующий порядок зачисления на Счет Клиента наличных денежных средств, внесенных через ПТС, на условиях, определенных Правилами внесения наличных через ПТС;</w:t>
            </w:r>
          </w:p>
          <w:p w14:paraId="7470FB57" w14:textId="77777777" w:rsidR="00252E7A" w:rsidRPr="001A0763" w:rsidRDefault="00252E7A" w:rsidP="001455A4">
            <w:pPr>
              <w:keepLines/>
              <w:widowControl w:val="0"/>
              <w:shd w:val="clear" w:color="auto" w:fill="FFFFFF"/>
              <w:suppressAutoHyphens/>
              <w:spacing w:afterLines="60" w:after="144"/>
              <w:ind w:left="1418" w:hanging="425"/>
              <w:jc w:val="both"/>
              <w:rPr>
                <w:kern w:val="2"/>
                <w:sz w:val="22"/>
              </w:rPr>
            </w:pPr>
            <w:r w:rsidRPr="001A0763">
              <w:rPr>
                <w:i/>
                <w:kern w:val="2"/>
                <w:sz w:val="22"/>
              </w:rPr>
              <w:lastRenderedPageBreak/>
              <w:t>Договор счета эскроу для расчетов по ДДУ</w:t>
            </w:r>
            <w:r w:rsidRPr="001A0763">
              <w:rPr>
                <w:kern w:val="2"/>
                <w:sz w:val="22"/>
              </w:rPr>
              <w:t xml:space="preserve"> – договор счета эскроу, заключаемый между Банком, Депонентом и Бенефициаром, в соответствии с которым Банк в качестве эскроу-агента открывает на имя Депонента специальный банковской счет эскроу для учета и блокирования денежных средств, полученных им от Депонента в целях их передачи Бенефициару при возникновении оснований, предусмотренных договором, в порядке и на условиях Правил счета эскроу для расчетов ДДУ;</w:t>
            </w:r>
          </w:p>
          <w:p w14:paraId="2D671EF6" w14:textId="77777777" w:rsidR="00252E7A" w:rsidRPr="001A0763" w:rsidRDefault="00252E7A"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 xml:space="preserve">Договор ВБО </w:t>
            </w:r>
            <w:r w:rsidRPr="001A0763">
              <w:rPr>
                <w:bCs/>
                <w:snapToGrid w:val="0"/>
                <w:kern w:val="2"/>
                <w:sz w:val="22"/>
              </w:rPr>
              <w:t xml:space="preserve">– договор на обслуживание счетов с использованием Системы ВБО на условиях и в порядке, </w:t>
            </w:r>
            <w:r w:rsidRPr="001A0763">
              <w:rPr>
                <w:kern w:val="2"/>
                <w:sz w:val="22"/>
              </w:rPr>
              <w:t>определенных</w:t>
            </w:r>
            <w:r w:rsidRPr="001A0763">
              <w:rPr>
                <w:bCs/>
                <w:snapToGrid w:val="0"/>
                <w:kern w:val="2"/>
                <w:sz w:val="22"/>
              </w:rPr>
              <w:t xml:space="preserve"> Правилами </w:t>
            </w:r>
            <w:r w:rsidRPr="001A0763">
              <w:rPr>
                <w:snapToGrid w:val="0"/>
                <w:kern w:val="2"/>
                <w:sz w:val="22"/>
              </w:rPr>
              <w:t>ДБО</w:t>
            </w:r>
            <w:r w:rsidRPr="001A0763">
              <w:rPr>
                <w:bCs/>
                <w:snapToGrid w:val="0"/>
                <w:kern w:val="2"/>
                <w:sz w:val="22"/>
              </w:rPr>
              <w:t xml:space="preserve">, заключаемый между Банком и Клиентом / Банком, Клиентом и Акцептантом, </w:t>
            </w:r>
            <w:r w:rsidRPr="001A0763">
              <w:rPr>
                <w:kern w:val="2"/>
                <w:sz w:val="22"/>
              </w:rPr>
              <w:t>регулирующий порядок электронного документооборота и проведения банковских операций по счетам с использованием Системы ВБО;</w:t>
            </w:r>
          </w:p>
          <w:p w14:paraId="681B7BA3" w14:textId="77777777" w:rsidR="00252E7A" w:rsidRPr="001A0763" w:rsidRDefault="00252E7A" w:rsidP="001B5A29">
            <w:pPr>
              <w:keepLines/>
              <w:widowControl w:val="0"/>
              <w:shd w:val="clear" w:color="auto" w:fill="FFFFFF"/>
              <w:suppressAutoHyphens/>
              <w:spacing w:afterLines="60" w:after="144"/>
              <w:ind w:left="1418" w:hanging="425"/>
              <w:jc w:val="both"/>
              <w:rPr>
                <w:kern w:val="2"/>
                <w:sz w:val="22"/>
              </w:rPr>
            </w:pPr>
            <w:r w:rsidRPr="001A0763">
              <w:rPr>
                <w:i/>
                <w:kern w:val="2"/>
                <w:sz w:val="22"/>
              </w:rPr>
              <w:t xml:space="preserve">Договор СБП </w:t>
            </w:r>
            <w:r w:rsidRPr="001A0763">
              <w:rPr>
                <w:bCs/>
                <w:snapToGrid w:val="0"/>
                <w:kern w:val="2"/>
                <w:sz w:val="22"/>
              </w:rPr>
              <w:t xml:space="preserve">– </w:t>
            </w:r>
            <w:r w:rsidRPr="001A0763">
              <w:rPr>
                <w:kern w:val="2"/>
                <w:sz w:val="22"/>
              </w:rPr>
              <w:t>Договор</w:t>
            </w:r>
            <w:r w:rsidRPr="001A0763">
              <w:rPr>
                <w:rFonts w:eastAsia="Times New Roman"/>
                <w:kern w:val="2"/>
                <w:sz w:val="22"/>
                <w:lang w:eastAsia="ru-RU"/>
              </w:rPr>
              <w:t xml:space="preserve"> об осуществлении </w:t>
            </w:r>
            <w:r w:rsidRPr="001A0763">
              <w:rPr>
                <w:kern w:val="2"/>
                <w:sz w:val="22"/>
              </w:rPr>
              <w:t>перевода денежных средств с использованием сервиса быстрых платежей платежной системы Банка России</w:t>
            </w:r>
            <w:r w:rsidRPr="001A0763">
              <w:rPr>
                <w:bCs/>
                <w:snapToGrid w:val="0"/>
                <w:kern w:val="2"/>
                <w:sz w:val="22"/>
              </w:rPr>
              <w:t xml:space="preserve"> на условиях и в порядке, определенных Правилами </w:t>
            </w:r>
            <w:r w:rsidRPr="001A0763">
              <w:rPr>
                <w:snapToGrid w:val="0"/>
                <w:kern w:val="2"/>
                <w:sz w:val="22"/>
              </w:rPr>
              <w:t>СБП</w:t>
            </w:r>
            <w:r w:rsidRPr="001A0763">
              <w:rPr>
                <w:bCs/>
                <w:snapToGrid w:val="0"/>
                <w:kern w:val="2"/>
                <w:sz w:val="22"/>
              </w:rPr>
              <w:t xml:space="preserve">, заключаемый между Банком и Клиентом, регулирующий </w:t>
            </w:r>
            <w:r w:rsidRPr="001A0763">
              <w:rPr>
                <w:kern w:val="2"/>
                <w:sz w:val="22"/>
              </w:rPr>
              <w:t>порядок предоставления Банком Клиенту услуги по переводу денежных средств плательщиков (физических лиц) с использованием сервиса быстрых платежей платежной системы Банка России в пользу Клиента (получателя) для оплаты Товаров с использованием реквизитов перевода, переданных получателем средств плательщику в электронной форме и представленных в том числе в виде кода;</w:t>
            </w:r>
          </w:p>
        </w:tc>
        <w:tc>
          <w:tcPr>
            <w:tcW w:w="7638" w:type="dxa"/>
          </w:tcPr>
          <w:p w14:paraId="016305DE" w14:textId="77777777" w:rsidR="00252E7A" w:rsidRPr="001A0763" w:rsidRDefault="00252E7A"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lastRenderedPageBreak/>
              <w:t>Banking Product / Service Agreement</w:t>
            </w:r>
            <w:r w:rsidRPr="001A0763">
              <w:rPr>
                <w:kern w:val="2"/>
                <w:sz w:val="22"/>
                <w:lang w:val="en-GB"/>
              </w:rPr>
              <w:t xml:space="preserve"> means a Banking Product / Service agreement, including:</w:t>
            </w:r>
          </w:p>
          <w:p w14:paraId="4EE4CD78" w14:textId="271462E9" w:rsidR="00252E7A" w:rsidRDefault="00252E7A" w:rsidP="001455A4">
            <w:pPr>
              <w:keepLines/>
              <w:widowControl w:val="0"/>
              <w:shd w:val="clear" w:color="auto" w:fill="FFFFFF"/>
              <w:suppressAutoHyphens/>
              <w:spacing w:afterLines="60" w:after="144"/>
              <w:ind w:left="1418" w:hanging="425"/>
              <w:jc w:val="both"/>
              <w:rPr>
                <w:rFonts w:eastAsia="Arial Unicode MS" w:cs="Arial Unicode MS"/>
                <w:color w:val="000000"/>
                <w:kern w:val="2"/>
                <w:sz w:val="22"/>
                <w:u w:color="000000"/>
                <w:bdr w:val="nil"/>
                <w:lang w:val="en-GB" w:eastAsia="en-GB"/>
              </w:rPr>
            </w:pPr>
            <w:r w:rsidRPr="001A0763">
              <w:rPr>
                <w:rFonts w:eastAsia="Arial Unicode MS" w:cs="Arial Unicode MS"/>
                <w:i/>
                <w:iCs/>
                <w:color w:val="000000"/>
                <w:kern w:val="2"/>
                <w:sz w:val="22"/>
                <w:u w:color="000000"/>
                <w:bdr w:val="nil"/>
                <w:lang w:val="en-GB" w:eastAsia="en-GB"/>
              </w:rPr>
              <w:t xml:space="preserve">CBSA BAA (Bank Account Agreement under CBSA) </w:t>
            </w:r>
            <w:r w:rsidRPr="001A0763">
              <w:rPr>
                <w:rFonts w:eastAsia="Arial Unicode MS" w:cs="Arial Unicode MS"/>
                <w:color w:val="000000"/>
                <w:kern w:val="2"/>
                <w:sz w:val="22"/>
                <w:u w:color="000000"/>
                <w:bdr w:val="nil"/>
                <w:lang w:val="en-GB" w:eastAsia="en-GB"/>
              </w:rPr>
              <w:t>means a bank account agreement made between the Customer and the Bank governing the procedure for opening a bank account(s) for the Customer, settlement and cash management services for the Customer under the procedure and conditions specified in the Bank Account Rules;</w:t>
            </w:r>
          </w:p>
          <w:p w14:paraId="5423599D" w14:textId="77777777" w:rsidR="00945C58" w:rsidRPr="001A0763" w:rsidRDefault="00945C58" w:rsidP="00945C58">
            <w:pPr>
              <w:keepLines/>
              <w:widowControl w:val="0"/>
              <w:shd w:val="clear" w:color="auto" w:fill="FFFFFF"/>
              <w:suppressAutoHyphens/>
              <w:ind w:left="1418" w:hanging="425"/>
              <w:jc w:val="both"/>
              <w:rPr>
                <w:rFonts w:eastAsia="Arial Unicode MS" w:cs="Arial Unicode MS"/>
                <w:color w:val="000000"/>
                <w:kern w:val="2"/>
                <w:sz w:val="22"/>
                <w:u w:color="000000"/>
                <w:bdr w:val="nil"/>
                <w:lang w:val="en-GB" w:eastAsia="en-GB"/>
              </w:rPr>
            </w:pPr>
          </w:p>
          <w:p w14:paraId="3AAB5ACC" w14:textId="77777777" w:rsidR="00252E7A" w:rsidRPr="001A0763" w:rsidRDefault="00252E7A" w:rsidP="001455A4">
            <w:pPr>
              <w:keepLines/>
              <w:widowControl w:val="0"/>
              <w:shd w:val="clear" w:color="auto" w:fill="FFFFFF"/>
              <w:suppressAutoHyphens/>
              <w:spacing w:afterLines="60" w:after="144"/>
              <w:ind w:left="1418" w:hanging="425"/>
              <w:jc w:val="both"/>
              <w:rPr>
                <w:rFonts w:eastAsia="Arial Unicode MS" w:cs="Arial Unicode MS"/>
                <w:color w:val="000000"/>
                <w:kern w:val="2"/>
                <w:sz w:val="22"/>
                <w:u w:color="000000"/>
                <w:bdr w:val="nil"/>
                <w:lang w:val="en-GB" w:eastAsia="en-GB"/>
              </w:rPr>
            </w:pPr>
            <w:r w:rsidRPr="001A0763">
              <w:rPr>
                <w:rFonts w:eastAsia="Arial Unicode MS" w:cs="Arial Unicode MS"/>
                <w:i/>
                <w:iCs/>
                <w:color w:val="000000"/>
                <w:kern w:val="2"/>
                <w:sz w:val="22"/>
                <w:u w:color="000000"/>
                <w:bdr w:val="nil"/>
                <w:lang w:val="en-GB" w:eastAsia="en-GB"/>
              </w:rPr>
              <w:t xml:space="preserve">Agreement for the Service of Depositing Cash through Payment Devices </w:t>
            </w:r>
            <w:r w:rsidRPr="001A0763">
              <w:rPr>
                <w:rFonts w:eastAsia="Arial Unicode MS" w:cs="Arial Unicode MS"/>
                <w:color w:val="000000"/>
                <w:kern w:val="2"/>
                <w:sz w:val="22"/>
                <w:u w:color="000000"/>
                <w:bdr w:val="nil"/>
                <w:lang w:val="en-GB" w:eastAsia="en-GB"/>
              </w:rPr>
              <w:t>means an agreement entered into between the Customer and the Bank and regulating the procedure for crediting cash deposited through payment devices to the Customer's Account on the terms and conditions specified in the Rules for Depositing Cash through Payment Devices;</w:t>
            </w:r>
          </w:p>
          <w:p w14:paraId="5AC7201F" w14:textId="77777777" w:rsidR="00252E7A" w:rsidRPr="001A0763" w:rsidRDefault="00252E7A" w:rsidP="00945C58">
            <w:pPr>
              <w:keepLines/>
              <w:widowControl w:val="0"/>
              <w:shd w:val="clear" w:color="auto" w:fill="FFFFFF"/>
              <w:suppressAutoHyphens/>
              <w:spacing w:afterLines="60" w:after="144"/>
              <w:ind w:left="1418" w:hanging="425"/>
              <w:jc w:val="both"/>
              <w:rPr>
                <w:rFonts w:eastAsia="Arial Unicode MS" w:cs="Arial Unicode MS"/>
                <w:color w:val="000000"/>
                <w:kern w:val="2"/>
                <w:sz w:val="22"/>
                <w:u w:color="000000"/>
                <w:bdr w:val="nil"/>
                <w:lang w:val="en-GB" w:eastAsia="en-GB"/>
              </w:rPr>
            </w:pPr>
            <w:r w:rsidRPr="001A0763">
              <w:rPr>
                <w:rFonts w:eastAsia="Arial Unicode MS" w:cs="Arial Unicode MS"/>
                <w:i/>
                <w:iCs/>
                <w:color w:val="000000"/>
                <w:kern w:val="2"/>
                <w:sz w:val="22"/>
                <w:u w:color="000000"/>
                <w:bdr w:val="nil"/>
                <w:lang w:val="en-GB" w:eastAsia="en-GB"/>
              </w:rPr>
              <w:lastRenderedPageBreak/>
              <w:t xml:space="preserve">Escrow Account Agreement for SCA Settlements </w:t>
            </w:r>
            <w:r w:rsidRPr="001A0763">
              <w:rPr>
                <w:rFonts w:eastAsia="Arial Unicode MS" w:cs="Arial Unicode MS"/>
                <w:color w:val="000000"/>
                <w:kern w:val="2"/>
                <w:sz w:val="22"/>
                <w:u w:color="000000"/>
                <w:bdr w:val="nil"/>
                <w:lang w:val="en-GB" w:eastAsia="en-GB"/>
              </w:rPr>
              <w:t xml:space="preserve">means an escrow account agreement made between the Bank, the Depositor and the Beneficiary, pursuant to which the Bank as an escrow agent opens a special escrow bank account in the Depositor's name to record and block the cash it receives from the Depositor in order to transfer it to the Beneficiary when the grounds provided for in the agreement arise, </w:t>
            </w:r>
            <w:r w:rsidRPr="00945C58">
              <w:rPr>
                <w:kern w:val="2"/>
                <w:sz w:val="22"/>
              </w:rPr>
              <w:t>under</w:t>
            </w:r>
            <w:r w:rsidRPr="001A0763">
              <w:rPr>
                <w:rFonts w:eastAsia="Arial Unicode MS" w:cs="Arial Unicode MS"/>
                <w:color w:val="000000"/>
                <w:kern w:val="2"/>
                <w:sz w:val="22"/>
                <w:u w:color="000000"/>
                <w:bdr w:val="nil"/>
                <w:lang w:val="en-GB" w:eastAsia="en-GB"/>
              </w:rPr>
              <w:t xml:space="preserve"> the terms and conditions of the SCA Settlements Escrow Account Rules;</w:t>
            </w:r>
          </w:p>
          <w:p w14:paraId="328E767F" w14:textId="77777777" w:rsidR="00252E7A" w:rsidRPr="001A0763" w:rsidRDefault="00252E7A" w:rsidP="00945C58">
            <w:pPr>
              <w:keepLines/>
              <w:widowControl w:val="0"/>
              <w:shd w:val="clear" w:color="auto" w:fill="FFFFFF"/>
              <w:suppressAutoHyphens/>
              <w:spacing w:afterLines="60" w:after="144"/>
              <w:ind w:left="1418" w:hanging="425"/>
              <w:jc w:val="both"/>
              <w:rPr>
                <w:rFonts w:eastAsia="Arial Unicode MS" w:cs="Arial Unicode MS"/>
                <w:color w:val="000000"/>
                <w:kern w:val="2"/>
                <w:sz w:val="22"/>
                <w:u w:color="000000"/>
                <w:bdr w:val="nil"/>
                <w:lang w:val="en-GB" w:eastAsia="en-GB"/>
              </w:rPr>
            </w:pPr>
            <w:r w:rsidRPr="001A0763">
              <w:rPr>
                <w:rFonts w:eastAsia="Arial Unicode MS" w:cs="Arial Unicode MS"/>
                <w:i/>
                <w:iCs/>
                <w:color w:val="000000"/>
                <w:kern w:val="2"/>
                <w:sz w:val="22"/>
                <w:u w:color="000000"/>
                <w:bdr w:val="nil"/>
                <w:lang w:val="en-GB" w:eastAsia="en-GB"/>
              </w:rPr>
              <w:t xml:space="preserve">YBO Agreement </w:t>
            </w:r>
            <w:r w:rsidRPr="001A0763">
              <w:rPr>
                <w:rFonts w:eastAsia="Arial Unicode MS" w:cs="Arial Unicode MS"/>
                <w:color w:val="000000"/>
                <w:kern w:val="2"/>
                <w:sz w:val="22"/>
                <w:u w:color="000000"/>
                <w:bdr w:val="nil"/>
                <w:lang w:val="en-GB" w:eastAsia="en-GB"/>
              </w:rPr>
              <w:t>means</w:t>
            </w:r>
            <w:r w:rsidRPr="001A0763">
              <w:rPr>
                <w:rFonts w:eastAsia="Arial Unicode MS" w:cs="Arial Unicode MS"/>
                <w:i/>
                <w:iCs/>
                <w:color w:val="000000"/>
                <w:kern w:val="2"/>
                <w:sz w:val="22"/>
                <w:u w:color="000000"/>
                <w:bdr w:val="nil"/>
                <w:lang w:val="en-GB" w:eastAsia="en-GB"/>
              </w:rPr>
              <w:t xml:space="preserve"> </w:t>
            </w:r>
            <w:r w:rsidRPr="001A0763">
              <w:rPr>
                <w:rFonts w:eastAsia="Arial Unicode MS" w:cs="Arial Unicode MS"/>
                <w:color w:val="000000"/>
                <w:kern w:val="2"/>
                <w:sz w:val="22"/>
                <w:u w:color="000000"/>
                <w:bdr w:val="nil"/>
                <w:lang w:val="en-GB" w:eastAsia="en-GB"/>
              </w:rPr>
              <w:t xml:space="preserve">an agreement for maintaining accounts using the YBO System under the terms and procedure specified in the RBS Rules, made between the Bank and the Customer/the Bank, the Customer and the Acceptor, </w:t>
            </w:r>
            <w:r w:rsidRPr="001A0763">
              <w:rPr>
                <w:kern w:val="2"/>
                <w:sz w:val="22"/>
                <w:lang w:val="en-US"/>
              </w:rPr>
              <w:t>regulating</w:t>
            </w:r>
            <w:r w:rsidRPr="001A0763">
              <w:rPr>
                <w:rFonts w:eastAsia="Arial Unicode MS" w:cs="Arial Unicode MS"/>
                <w:color w:val="000000"/>
                <w:kern w:val="2"/>
                <w:sz w:val="22"/>
                <w:u w:color="000000"/>
                <w:bdr w:val="nil"/>
                <w:lang w:val="en-GB" w:eastAsia="en-GB"/>
              </w:rPr>
              <w:t xml:space="preserve"> the procedure for electronic </w:t>
            </w:r>
            <w:r w:rsidRPr="00945C58">
              <w:rPr>
                <w:kern w:val="2"/>
                <w:sz w:val="22"/>
              </w:rPr>
              <w:t>document</w:t>
            </w:r>
            <w:r w:rsidRPr="001A0763">
              <w:rPr>
                <w:rFonts w:eastAsia="Arial Unicode MS" w:cs="Arial Unicode MS"/>
                <w:color w:val="000000"/>
                <w:kern w:val="2"/>
                <w:sz w:val="22"/>
                <w:u w:color="000000"/>
                <w:bdr w:val="nil"/>
                <w:lang w:val="en-GB" w:eastAsia="en-GB"/>
              </w:rPr>
              <w:t xml:space="preserve"> interchange and the Bank transactions on accounts using the YBO System;</w:t>
            </w:r>
          </w:p>
          <w:p w14:paraId="1A08ECCA" w14:textId="77777777" w:rsidR="00252E7A" w:rsidRPr="001A0763" w:rsidRDefault="00252E7A" w:rsidP="001455A4">
            <w:pPr>
              <w:keepLines/>
              <w:widowControl w:val="0"/>
              <w:shd w:val="clear" w:color="auto" w:fill="FFFFFF"/>
              <w:suppressAutoHyphens/>
              <w:spacing w:afterLines="60" w:after="144"/>
              <w:ind w:left="1418" w:hanging="425"/>
              <w:jc w:val="both"/>
              <w:rPr>
                <w:kern w:val="2"/>
                <w:sz w:val="22"/>
                <w:lang w:val="en-GB"/>
              </w:rPr>
            </w:pPr>
            <w:r w:rsidRPr="001A0763">
              <w:rPr>
                <w:rFonts w:eastAsia="Arial Unicode MS" w:cs="Arial Unicode MS"/>
                <w:i/>
                <w:iCs/>
                <w:color w:val="000000"/>
                <w:kern w:val="2"/>
                <w:sz w:val="22"/>
                <w:u w:color="000000"/>
                <w:bdr w:val="nil"/>
                <w:lang w:val="en-GB" w:eastAsia="en-GB"/>
              </w:rPr>
              <w:t xml:space="preserve">FPS Agreement </w:t>
            </w:r>
            <w:r w:rsidRPr="001A0763">
              <w:rPr>
                <w:rFonts w:eastAsia="Arial Unicode MS" w:cs="Arial Unicode MS"/>
                <w:color w:val="000000"/>
                <w:kern w:val="2"/>
                <w:sz w:val="22"/>
                <w:u w:color="000000"/>
                <w:bdr w:val="nil"/>
                <w:lang w:val="en-GB" w:eastAsia="en-GB"/>
              </w:rPr>
              <w:t>means an Agreement for fund transfers through the Bank of Russia’s faster payments service on the terms and according to the procedure specified in the FPS Rules, made between the Bank and the Customer, which regulates the procedure for the Bank's provision of transfer services the payers’ (individuals’) cash using of the Bank of Russia’s faster payments service to the Customer (payee) to pay for the Goods using transfer details transmitted electronically by the payee to the payer, in particular in the form of a code;</w:t>
            </w:r>
          </w:p>
          <w:p w14:paraId="6370B741" w14:textId="77777777" w:rsidR="00252E7A" w:rsidRPr="001A0763" w:rsidRDefault="00252E7A" w:rsidP="001455A4">
            <w:pPr>
              <w:keepLines/>
              <w:widowControl w:val="0"/>
              <w:shd w:val="clear" w:color="auto" w:fill="FFFFFF"/>
              <w:suppressAutoHyphens/>
              <w:spacing w:afterLines="60" w:after="144"/>
              <w:ind w:firstLine="709"/>
              <w:jc w:val="both"/>
              <w:rPr>
                <w:kern w:val="2"/>
                <w:sz w:val="22"/>
                <w:lang w:val="en-GB"/>
              </w:rPr>
            </w:pPr>
          </w:p>
          <w:p w14:paraId="76332974" w14:textId="77777777" w:rsidR="00252E7A" w:rsidRPr="001A0763" w:rsidRDefault="00252E7A" w:rsidP="009F52C7">
            <w:pPr>
              <w:pStyle w:val="2"/>
              <w:keepNext w:val="0"/>
              <w:widowControl w:val="0"/>
              <w:shd w:val="clear" w:color="auto" w:fill="FFFFFF"/>
              <w:suppressAutoHyphens/>
              <w:spacing w:before="0" w:afterLines="60" w:after="144"/>
              <w:jc w:val="both"/>
              <w:rPr>
                <w:rFonts w:ascii="Times New Roman" w:eastAsia="Calibri" w:hAnsi="Times New Roman"/>
                <w:b w:val="0"/>
                <w:bCs w:val="0"/>
                <w:color w:val="auto"/>
                <w:kern w:val="2"/>
                <w:sz w:val="22"/>
                <w:szCs w:val="22"/>
                <w:lang w:val="en-US"/>
              </w:rPr>
            </w:pPr>
          </w:p>
        </w:tc>
      </w:tr>
      <w:tr w:rsidR="00252E7A" w:rsidRPr="001510C8" w14:paraId="761BBB92" w14:textId="77777777" w:rsidTr="0064111B">
        <w:tc>
          <w:tcPr>
            <w:tcW w:w="7638" w:type="dxa"/>
          </w:tcPr>
          <w:p w14:paraId="1F8AAA76" w14:textId="77777777" w:rsidR="00252E7A" w:rsidRPr="001A0763" w:rsidRDefault="00252E7A" w:rsidP="001B5A29">
            <w:pPr>
              <w:keepLines/>
              <w:widowControl w:val="0"/>
              <w:shd w:val="clear" w:color="auto" w:fill="FFFFFF"/>
              <w:suppressAutoHyphens/>
              <w:spacing w:afterLines="60" w:after="144"/>
              <w:ind w:firstLine="709"/>
              <w:jc w:val="both"/>
              <w:rPr>
                <w:kern w:val="2"/>
                <w:sz w:val="22"/>
              </w:rPr>
            </w:pPr>
            <w:r w:rsidRPr="001A0763">
              <w:rPr>
                <w:b/>
                <w:kern w:val="2"/>
                <w:sz w:val="22"/>
              </w:rPr>
              <w:t>ЕИСЖС</w:t>
            </w:r>
            <w:r w:rsidRPr="001A0763">
              <w:rPr>
                <w:kern w:val="2"/>
                <w:sz w:val="22"/>
              </w:rPr>
              <w:t xml:space="preserve"> – единая информационная система жилищного строительства, предусмотренная  </w:t>
            </w:r>
            <w:hyperlink r:id="rId10" w:history="1">
              <w:r w:rsidRPr="001A0763">
                <w:rPr>
                  <w:sz w:val="22"/>
                </w:rPr>
                <w:t>Законом 214-ФЗ</w:t>
              </w:r>
            </w:hyperlink>
            <w:r w:rsidRPr="001A0763">
              <w:rPr>
                <w:kern w:val="2"/>
                <w:sz w:val="22"/>
              </w:rPr>
              <w:t xml:space="preserve"> (</w:t>
            </w:r>
            <w:proofErr w:type="spellStart"/>
            <w:r w:rsidR="006C2FCE" w:rsidRPr="001A0763">
              <w:rPr>
                <w:sz w:val="22"/>
              </w:rPr>
              <w:fldChar w:fldCharType="begin"/>
            </w:r>
            <w:r w:rsidR="006C2FCE" w:rsidRPr="001A0763">
              <w:rPr>
                <w:sz w:val="22"/>
              </w:rPr>
              <w:instrText xml:space="preserve"> HYPERLINK "https://xn--80az8a.xn--d1aqf.xn--p1ai/" </w:instrText>
            </w:r>
            <w:r w:rsidR="006C2FCE" w:rsidRPr="001A0763">
              <w:rPr>
                <w:sz w:val="22"/>
              </w:rPr>
              <w:fldChar w:fldCharType="separate"/>
            </w:r>
            <w:r w:rsidRPr="001A0763">
              <w:rPr>
                <w:sz w:val="22"/>
              </w:rPr>
              <w:t>наш.дом.рф</w:t>
            </w:r>
            <w:proofErr w:type="spellEnd"/>
            <w:r w:rsidR="006C2FCE" w:rsidRPr="001A0763">
              <w:rPr>
                <w:sz w:val="22"/>
              </w:rPr>
              <w:fldChar w:fldCharType="end"/>
            </w:r>
            <w:r w:rsidRPr="001A0763">
              <w:rPr>
                <w:kern w:val="2"/>
                <w:sz w:val="22"/>
              </w:rPr>
              <w:t>);</w:t>
            </w:r>
          </w:p>
        </w:tc>
        <w:tc>
          <w:tcPr>
            <w:tcW w:w="7638" w:type="dxa"/>
          </w:tcPr>
          <w:p w14:paraId="25BA45FD" w14:textId="77777777" w:rsidR="00252E7A" w:rsidRPr="001A0763" w:rsidRDefault="00252E7A"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UHCIS</w:t>
            </w:r>
            <w:r w:rsidRPr="001A0763">
              <w:rPr>
                <w:kern w:val="2"/>
                <w:sz w:val="22"/>
                <w:lang w:val="en-GB"/>
              </w:rPr>
              <w:t xml:space="preserve"> means Single information system of housing construction </w:t>
            </w:r>
            <w:r w:rsidRPr="001A0763">
              <w:rPr>
                <w:kern w:val="2"/>
                <w:sz w:val="22"/>
                <w:lang w:val="en-US"/>
              </w:rPr>
              <w:t>as provided for by</w:t>
            </w:r>
            <w:r w:rsidRPr="001A0763">
              <w:rPr>
                <w:sz w:val="22"/>
                <w:lang w:val="en-US"/>
              </w:rPr>
              <w:t xml:space="preserve"> Law</w:t>
            </w:r>
            <w:r w:rsidRPr="001A0763">
              <w:rPr>
                <w:sz w:val="22"/>
                <w:lang w:val="en-GB"/>
              </w:rPr>
              <w:t xml:space="preserve"> 214-FZ</w:t>
            </w:r>
            <w:r w:rsidRPr="001A0763">
              <w:rPr>
                <w:kern w:val="2"/>
                <w:sz w:val="22"/>
                <w:lang w:val="en-GB"/>
              </w:rPr>
              <w:t xml:space="preserve"> (</w:t>
            </w:r>
            <w:proofErr w:type="spellStart"/>
            <w:r w:rsidRPr="001A0763">
              <w:rPr>
                <w:kern w:val="2"/>
                <w:sz w:val="22"/>
                <w:lang w:val="en-GB"/>
              </w:rPr>
              <w:t>nash.dom.rf</w:t>
            </w:r>
            <w:proofErr w:type="spellEnd"/>
            <w:r w:rsidRPr="001A0763">
              <w:rPr>
                <w:kern w:val="2"/>
                <w:sz w:val="22"/>
                <w:lang w:val="en-GB"/>
              </w:rPr>
              <w:t>);</w:t>
            </w:r>
          </w:p>
        </w:tc>
      </w:tr>
      <w:tr w:rsidR="00E77258" w:rsidRPr="001510C8" w14:paraId="690ADEF6" w14:textId="77777777" w:rsidTr="0064111B">
        <w:tc>
          <w:tcPr>
            <w:tcW w:w="7638" w:type="dxa"/>
          </w:tcPr>
          <w:p w14:paraId="20F7C6E1" w14:textId="77777777" w:rsidR="00E77258" w:rsidRPr="001A0763" w:rsidRDefault="00252E7A" w:rsidP="001B5A29">
            <w:pPr>
              <w:keepLines/>
              <w:widowControl w:val="0"/>
              <w:shd w:val="clear" w:color="auto" w:fill="FFFFFF"/>
              <w:suppressAutoHyphens/>
              <w:spacing w:afterLines="60" w:after="144"/>
              <w:ind w:firstLine="709"/>
              <w:jc w:val="both"/>
              <w:rPr>
                <w:kern w:val="2"/>
                <w:sz w:val="22"/>
              </w:rPr>
            </w:pPr>
            <w:r w:rsidRPr="001A0763">
              <w:rPr>
                <w:b/>
                <w:kern w:val="2"/>
                <w:sz w:val="22"/>
              </w:rPr>
              <w:t>Закон о НПС</w:t>
            </w:r>
            <w:r w:rsidRPr="001A0763">
              <w:rPr>
                <w:kern w:val="2"/>
                <w:sz w:val="22"/>
              </w:rPr>
              <w:t xml:space="preserve"> – </w:t>
            </w:r>
            <w:hyperlink r:id="rId11" w:history="1">
              <w:r w:rsidRPr="001A0763">
                <w:rPr>
                  <w:sz w:val="22"/>
                </w:rPr>
                <w:t>Федеральный закон от 27.06.2011 № 161-ФЗ «О национальной платежной системе»</w:t>
              </w:r>
            </w:hyperlink>
            <w:r w:rsidR="001B5A29" w:rsidRPr="001A0763">
              <w:rPr>
                <w:kern w:val="2"/>
                <w:sz w:val="22"/>
              </w:rPr>
              <w:t>;</w:t>
            </w:r>
          </w:p>
        </w:tc>
        <w:tc>
          <w:tcPr>
            <w:tcW w:w="7638" w:type="dxa"/>
          </w:tcPr>
          <w:p w14:paraId="5C955C82" w14:textId="77777777" w:rsidR="00E77258" w:rsidRPr="001A0763" w:rsidRDefault="00252E7A"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Law on the NPS</w:t>
            </w:r>
            <w:r w:rsidRPr="001A0763">
              <w:rPr>
                <w:kern w:val="2"/>
                <w:sz w:val="22"/>
                <w:lang w:val="en-GB"/>
              </w:rPr>
              <w:t xml:space="preserve"> means Federal Law of 27.06.2011 No. 161-FZ "On the Nati</w:t>
            </w:r>
            <w:r w:rsidR="001B5A29" w:rsidRPr="001A0763">
              <w:rPr>
                <w:kern w:val="2"/>
                <w:sz w:val="22"/>
                <w:lang w:val="en-GB"/>
              </w:rPr>
              <w:t>onal Payment System";</w:t>
            </w:r>
          </w:p>
        </w:tc>
      </w:tr>
      <w:tr w:rsidR="00CD5C13" w:rsidRPr="001510C8" w14:paraId="5B2C49D6" w14:textId="77777777" w:rsidTr="0064111B">
        <w:tc>
          <w:tcPr>
            <w:tcW w:w="7638" w:type="dxa"/>
          </w:tcPr>
          <w:p w14:paraId="6118673F" w14:textId="77777777" w:rsidR="00CD5C13" w:rsidRPr="001A0763" w:rsidRDefault="00252E7A" w:rsidP="001B5A29">
            <w:pPr>
              <w:keepLines/>
              <w:widowControl w:val="0"/>
              <w:shd w:val="clear" w:color="auto" w:fill="FFFFFF"/>
              <w:suppressAutoHyphens/>
              <w:spacing w:afterLines="60" w:after="144"/>
              <w:ind w:firstLine="709"/>
              <w:jc w:val="both"/>
              <w:rPr>
                <w:kern w:val="2"/>
                <w:sz w:val="22"/>
              </w:rPr>
            </w:pPr>
            <w:r w:rsidRPr="001A0763">
              <w:rPr>
                <w:b/>
                <w:kern w:val="2"/>
                <w:sz w:val="22"/>
              </w:rPr>
              <w:t>Закон о персональных данных</w:t>
            </w:r>
            <w:r w:rsidRPr="001A0763">
              <w:rPr>
                <w:kern w:val="2"/>
                <w:sz w:val="22"/>
              </w:rPr>
              <w:t xml:space="preserve"> – </w:t>
            </w:r>
            <w:hyperlink r:id="rId12" w:history="1">
              <w:r w:rsidRPr="001A0763">
                <w:rPr>
                  <w:sz w:val="22"/>
                </w:rPr>
                <w:t>Федеральный закон от 27.07.2006 № 152-ФЗ «О персональных данных»</w:t>
              </w:r>
            </w:hyperlink>
            <w:r w:rsidR="001B5A29" w:rsidRPr="001A0763">
              <w:rPr>
                <w:kern w:val="2"/>
                <w:sz w:val="22"/>
              </w:rPr>
              <w:t>;</w:t>
            </w:r>
          </w:p>
        </w:tc>
        <w:tc>
          <w:tcPr>
            <w:tcW w:w="7638" w:type="dxa"/>
          </w:tcPr>
          <w:p w14:paraId="003DBA9A" w14:textId="77777777" w:rsidR="00CD5C13" w:rsidRPr="001A0763" w:rsidRDefault="00252E7A"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Personal Data Law</w:t>
            </w:r>
            <w:r w:rsidRPr="001A0763">
              <w:rPr>
                <w:kern w:val="2"/>
                <w:sz w:val="22"/>
                <w:lang w:val="en-GB"/>
              </w:rPr>
              <w:t xml:space="preserve"> </w:t>
            </w:r>
            <w:r w:rsidRPr="001A0763">
              <w:rPr>
                <w:kern w:val="2"/>
                <w:sz w:val="22"/>
                <w:lang w:val="en-US"/>
              </w:rPr>
              <w:t>means</w:t>
            </w:r>
            <w:r w:rsidRPr="001A0763">
              <w:rPr>
                <w:kern w:val="2"/>
                <w:sz w:val="22"/>
                <w:lang w:val="en-GB"/>
              </w:rPr>
              <w:t xml:space="preserve"> Federal Law No. 152-FZ dated</w:t>
            </w:r>
            <w:r w:rsidR="001B5A29" w:rsidRPr="001A0763">
              <w:rPr>
                <w:kern w:val="2"/>
                <w:sz w:val="22"/>
                <w:lang w:val="en-GB"/>
              </w:rPr>
              <w:t xml:space="preserve"> 27.07.2006 "On Personal Data";</w:t>
            </w:r>
          </w:p>
        </w:tc>
      </w:tr>
      <w:tr w:rsidR="00CD5C13" w:rsidRPr="001510C8" w14:paraId="5C1217B4" w14:textId="77777777" w:rsidTr="0064111B">
        <w:tc>
          <w:tcPr>
            <w:tcW w:w="7638" w:type="dxa"/>
          </w:tcPr>
          <w:p w14:paraId="4D1970CF" w14:textId="77777777" w:rsidR="00AA24EB" w:rsidRPr="001A0763" w:rsidRDefault="00AA24EB" w:rsidP="001B5A29">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Закон о ПОД/ФТ</w:t>
            </w:r>
            <w:r w:rsidRPr="001A0763">
              <w:rPr>
                <w:kern w:val="2"/>
                <w:sz w:val="22"/>
              </w:rPr>
              <w:t xml:space="preserve"> – </w:t>
            </w:r>
            <w:hyperlink r:id="rId13" w:history="1">
              <w:r w:rsidRPr="001A0763">
                <w:rPr>
                  <w:sz w:val="22"/>
                </w:rPr>
                <w:t>Федеральный закон от 07.08.2001 № 115-ФЗ «О противодействии легализации (отмыванию) доходов, полученных преступным путем, и финансированию терроризма»</w:t>
              </w:r>
            </w:hyperlink>
            <w:r w:rsidR="00252E7A" w:rsidRPr="001A0763">
              <w:rPr>
                <w:kern w:val="2"/>
                <w:sz w:val="22"/>
              </w:rPr>
              <w:t xml:space="preserve"> </w:t>
            </w:r>
            <w:r w:rsidR="001B5A29" w:rsidRPr="001A0763">
              <w:rPr>
                <w:kern w:val="2"/>
                <w:sz w:val="22"/>
              </w:rPr>
              <w:t>;</w:t>
            </w:r>
          </w:p>
        </w:tc>
        <w:tc>
          <w:tcPr>
            <w:tcW w:w="7638" w:type="dxa"/>
          </w:tcPr>
          <w:p w14:paraId="640983CC" w14:textId="77777777" w:rsidR="00CD5C13" w:rsidRPr="001A0763" w:rsidRDefault="00AA24EB"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AML/CFT Law</w:t>
            </w:r>
            <w:r w:rsidRPr="001A0763">
              <w:rPr>
                <w:kern w:val="2"/>
                <w:sz w:val="22"/>
                <w:lang w:val="en-GB"/>
              </w:rPr>
              <w:t xml:space="preserve"> </w:t>
            </w:r>
            <w:r w:rsidRPr="001A0763">
              <w:rPr>
                <w:kern w:val="2"/>
                <w:sz w:val="22"/>
                <w:lang w:val="en-US"/>
              </w:rPr>
              <w:t>means</w:t>
            </w:r>
            <w:r w:rsidRPr="001A0763">
              <w:rPr>
                <w:kern w:val="2"/>
                <w:sz w:val="22"/>
                <w:lang w:val="en-GB"/>
              </w:rPr>
              <w:t xml:space="preserve"> Federal Law No. 115-FZ dated 07.08.2001 "On Anti-Money Laundering and Co</w:t>
            </w:r>
            <w:r w:rsidR="001B5A29" w:rsidRPr="001A0763">
              <w:rPr>
                <w:kern w:val="2"/>
                <w:sz w:val="22"/>
                <w:lang w:val="en-GB"/>
              </w:rPr>
              <w:t>mbating Financing of Terrorism;</w:t>
            </w:r>
          </w:p>
        </w:tc>
      </w:tr>
      <w:tr w:rsidR="00CD5C13" w:rsidRPr="001510C8" w14:paraId="18B0EA84" w14:textId="77777777" w:rsidTr="0064111B">
        <w:tc>
          <w:tcPr>
            <w:tcW w:w="7638" w:type="dxa"/>
          </w:tcPr>
          <w:p w14:paraId="3D243220" w14:textId="77777777" w:rsidR="00CD5C13" w:rsidRPr="001A0763" w:rsidRDefault="00AA24EB" w:rsidP="001B5A29">
            <w:pPr>
              <w:keepLines/>
              <w:widowControl w:val="0"/>
              <w:shd w:val="clear" w:color="auto" w:fill="FFFFFF"/>
              <w:suppressAutoHyphens/>
              <w:spacing w:afterLines="60" w:after="144"/>
              <w:ind w:firstLine="709"/>
              <w:jc w:val="both"/>
              <w:rPr>
                <w:kern w:val="2"/>
                <w:sz w:val="22"/>
              </w:rPr>
            </w:pPr>
            <w:r w:rsidRPr="001A0763">
              <w:rPr>
                <w:b/>
                <w:kern w:val="2"/>
                <w:sz w:val="22"/>
              </w:rPr>
              <w:t>Заявление о присоединении к ДКБО</w:t>
            </w:r>
            <w:r w:rsidRPr="001A0763">
              <w:rPr>
                <w:kern w:val="2"/>
                <w:sz w:val="22"/>
              </w:rPr>
              <w:t xml:space="preserve"> </w:t>
            </w:r>
            <w:r w:rsidRPr="001A0763">
              <w:rPr>
                <w:kern w:val="2"/>
                <w:sz w:val="22"/>
              </w:rPr>
              <w:sym w:font="Symbol" w:char="F02D"/>
            </w:r>
            <w:r w:rsidRPr="001A0763">
              <w:rPr>
                <w:kern w:val="2"/>
                <w:sz w:val="22"/>
              </w:rPr>
              <w:t xml:space="preserve"> составленное по форме Банка заявление Клиента и других Сторон (при наличии и в случаях, предусмотренных ДКБО) о заключении на объявленных Банком условиях Договора КБО, а также Договора о предоставлении Банковского продукта и/или получении одного / нескольких Банковских продуктов / Услуг (при наличии соответствующего волеи</w:t>
            </w:r>
            <w:r w:rsidR="001B5A29" w:rsidRPr="001A0763">
              <w:rPr>
                <w:kern w:val="2"/>
                <w:sz w:val="22"/>
              </w:rPr>
              <w:t>зъявления Клиента в заявлении);</w:t>
            </w:r>
          </w:p>
        </w:tc>
        <w:tc>
          <w:tcPr>
            <w:tcW w:w="7638" w:type="dxa"/>
          </w:tcPr>
          <w:p w14:paraId="30A3D862" w14:textId="77777777" w:rsidR="00CD5C13" w:rsidRPr="001A0763" w:rsidRDefault="00AA24EB"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Application for Accession to CBSA</w:t>
            </w:r>
            <w:r w:rsidRPr="001A0763">
              <w:rPr>
                <w:kern w:val="2"/>
                <w:sz w:val="22"/>
                <w:lang w:val="en-GB"/>
              </w:rPr>
              <w:t xml:space="preserve"> means an application of the Customer and other Parties (if any and in events provided for by CBSA) to enter into a </w:t>
            </w:r>
            <w:r w:rsidRPr="001A0763">
              <w:rPr>
                <w:kern w:val="2"/>
                <w:sz w:val="22"/>
              </w:rPr>
              <w:t>С</w:t>
            </w:r>
            <w:r w:rsidRPr="001A0763">
              <w:rPr>
                <w:kern w:val="2"/>
                <w:sz w:val="22"/>
                <w:lang w:val="en-GB"/>
              </w:rPr>
              <w:t xml:space="preserve">BS Agreement and an Agreement on providing a Banking Product and/or </w:t>
            </w:r>
            <w:r w:rsidRPr="001A0763">
              <w:rPr>
                <w:kern w:val="2"/>
                <w:sz w:val="22"/>
                <w:lang w:val="en-US"/>
              </w:rPr>
              <w:t>getting</w:t>
            </w:r>
            <w:r w:rsidRPr="001A0763">
              <w:rPr>
                <w:kern w:val="2"/>
                <w:sz w:val="22"/>
                <w:lang w:val="en-GB"/>
              </w:rPr>
              <w:t xml:space="preserve"> one or more Banking Products / Services on the terms announced by the Bank (subject to the Customer's corresponding </w:t>
            </w:r>
            <w:r w:rsidRPr="001A0763">
              <w:rPr>
                <w:kern w:val="2"/>
                <w:sz w:val="22"/>
                <w:lang w:val="en-US"/>
              </w:rPr>
              <w:t>statement</w:t>
            </w:r>
            <w:r w:rsidRPr="001A0763">
              <w:rPr>
                <w:kern w:val="2"/>
                <w:sz w:val="22"/>
                <w:lang w:val="en-GB"/>
              </w:rPr>
              <w:t xml:space="preserve"> in the application);</w:t>
            </w:r>
          </w:p>
        </w:tc>
      </w:tr>
      <w:tr w:rsidR="00CD5C13" w:rsidRPr="001510C8" w14:paraId="419EBCE3" w14:textId="77777777" w:rsidTr="0064111B">
        <w:tc>
          <w:tcPr>
            <w:tcW w:w="7638" w:type="dxa"/>
          </w:tcPr>
          <w:p w14:paraId="5621854C" w14:textId="77777777" w:rsidR="00AA24EB" w:rsidRPr="001A0763" w:rsidRDefault="00AA24EB" w:rsidP="001455A4">
            <w:pPr>
              <w:keepLines/>
              <w:widowControl w:val="0"/>
              <w:shd w:val="clear" w:color="auto" w:fill="FFFFFF"/>
              <w:suppressAutoHyphens/>
              <w:spacing w:afterLines="60" w:after="144"/>
              <w:ind w:firstLine="709"/>
              <w:jc w:val="both"/>
              <w:rPr>
                <w:kern w:val="2"/>
                <w:sz w:val="22"/>
              </w:rPr>
            </w:pPr>
            <w:r w:rsidRPr="001A0763">
              <w:rPr>
                <w:b/>
                <w:kern w:val="2"/>
                <w:sz w:val="22"/>
              </w:rPr>
              <w:t>Заявление о предоставлении Банковского продукта / Услуги</w:t>
            </w:r>
            <w:r w:rsidRPr="001A0763">
              <w:rPr>
                <w:kern w:val="2"/>
                <w:sz w:val="22"/>
              </w:rPr>
              <w:t xml:space="preserve"> – предоставляемое Клиентом по форме Банка на бумажном носителе или с использованием Системы ДБО (при наличии соответствующей опции в Системе ДБО):  </w:t>
            </w:r>
          </w:p>
          <w:p w14:paraId="5F03890D" w14:textId="77777777" w:rsidR="00AA24EB" w:rsidRPr="001A0763" w:rsidRDefault="00AA24EB" w:rsidP="0013375C">
            <w:pPr>
              <w:keepLines/>
              <w:widowControl w:val="0"/>
              <w:shd w:val="clear" w:color="auto" w:fill="FFFFFF"/>
              <w:suppressAutoHyphens/>
              <w:ind w:left="1134"/>
              <w:jc w:val="both"/>
              <w:rPr>
                <w:kern w:val="2"/>
                <w:sz w:val="22"/>
              </w:rPr>
            </w:pPr>
            <w:r w:rsidRPr="001A0763">
              <w:rPr>
                <w:kern w:val="2"/>
                <w:sz w:val="22"/>
              </w:rPr>
              <w:t>– заявление о предоставлении Клиенту необходимого Банковского продукта / Услуги и присоединении к соответствующим Правилам по Банковскому продукту / Услуге;</w:t>
            </w:r>
          </w:p>
          <w:p w14:paraId="25ADACC3" w14:textId="77777777" w:rsidR="00AA24EB" w:rsidRPr="001A0763" w:rsidRDefault="00AA24EB" w:rsidP="0013375C">
            <w:pPr>
              <w:keepLines/>
              <w:widowControl w:val="0"/>
              <w:shd w:val="clear" w:color="auto" w:fill="FFFFFF"/>
              <w:suppressAutoHyphens/>
              <w:ind w:left="1418"/>
              <w:jc w:val="both"/>
              <w:rPr>
                <w:i/>
                <w:kern w:val="2"/>
                <w:sz w:val="22"/>
              </w:rPr>
            </w:pPr>
            <w:r w:rsidRPr="001A0763">
              <w:rPr>
                <w:i/>
                <w:kern w:val="2"/>
                <w:sz w:val="22"/>
              </w:rPr>
              <w:t>либо</w:t>
            </w:r>
          </w:p>
          <w:p w14:paraId="12C9840B" w14:textId="77777777" w:rsidR="00AA24EB" w:rsidRPr="001A0763" w:rsidRDefault="00AA24EB" w:rsidP="001455A4">
            <w:pPr>
              <w:keepLines/>
              <w:widowControl w:val="0"/>
              <w:shd w:val="clear" w:color="auto" w:fill="FFFFFF"/>
              <w:suppressAutoHyphens/>
              <w:spacing w:afterLines="60" w:after="144"/>
              <w:ind w:left="1134"/>
              <w:jc w:val="both"/>
              <w:rPr>
                <w:kern w:val="2"/>
                <w:sz w:val="22"/>
              </w:rPr>
            </w:pPr>
            <w:r w:rsidRPr="001A0763">
              <w:rPr>
                <w:kern w:val="2"/>
                <w:sz w:val="22"/>
              </w:rPr>
              <w:t xml:space="preserve">– заявление / заявка о предоставлении нового (дополнительного) Банковского продукта / Услуги или об изменении порядка предоставления Банковского продукта / Услуги в рамках действующего Договора о предоставлении Банковского продукта / Услуги (далее – </w:t>
            </w:r>
            <w:r w:rsidRPr="001A0763">
              <w:rPr>
                <w:i/>
                <w:kern w:val="2"/>
                <w:sz w:val="22"/>
              </w:rPr>
              <w:t>Заявка на дополнительные услуги</w:t>
            </w:r>
            <w:r w:rsidRPr="001A0763">
              <w:rPr>
                <w:kern w:val="2"/>
                <w:sz w:val="22"/>
              </w:rPr>
              <w:t>). Заявка на</w:t>
            </w:r>
            <w:r w:rsidRPr="001A0763">
              <w:rPr>
                <w:snapToGrid w:val="0"/>
                <w:sz w:val="22"/>
              </w:rPr>
              <w:t xml:space="preserve"> дополнительные услуги может содержать волеизъявление Клиента о присоединении к ДКБО и к соответствующим Правилам по Банковским продуктам / Услугам. </w:t>
            </w:r>
          </w:p>
          <w:p w14:paraId="57DB4D3F" w14:textId="77777777" w:rsidR="00CD5C13" w:rsidRPr="001A0763" w:rsidRDefault="00AA24EB" w:rsidP="001B5A29">
            <w:pPr>
              <w:keepLines/>
              <w:widowControl w:val="0"/>
              <w:shd w:val="clear" w:color="auto" w:fill="FFFFFF"/>
              <w:suppressAutoHyphens/>
              <w:spacing w:afterLines="60" w:after="144"/>
              <w:ind w:firstLine="709"/>
              <w:jc w:val="both"/>
              <w:rPr>
                <w:kern w:val="2"/>
                <w:sz w:val="22"/>
              </w:rPr>
            </w:pPr>
            <w:r w:rsidRPr="001A0763">
              <w:rPr>
                <w:kern w:val="2"/>
                <w:sz w:val="22"/>
              </w:rPr>
              <w:t xml:space="preserve">Порядок предоставления конкретных Банковских продуктов / Услуг устанавливается соответствующими Правилами по </w:t>
            </w:r>
            <w:r w:rsidR="001B5A29" w:rsidRPr="001A0763">
              <w:rPr>
                <w:kern w:val="2"/>
                <w:sz w:val="22"/>
              </w:rPr>
              <w:t>Банковским продуктам / Услугам;</w:t>
            </w:r>
          </w:p>
        </w:tc>
        <w:tc>
          <w:tcPr>
            <w:tcW w:w="7638" w:type="dxa"/>
          </w:tcPr>
          <w:p w14:paraId="132F4D05" w14:textId="2A4F7F63" w:rsidR="00AA24EB" w:rsidRPr="001A0763" w:rsidRDefault="00734BAD" w:rsidP="00CD79F5">
            <w:pPr>
              <w:keepLines/>
              <w:widowControl w:val="0"/>
              <w:shd w:val="clear" w:color="auto" w:fill="FFFFFF"/>
              <w:suppressAutoHyphens/>
              <w:ind w:firstLine="709"/>
              <w:jc w:val="both"/>
              <w:rPr>
                <w:kern w:val="2"/>
                <w:sz w:val="22"/>
                <w:lang w:val="en-GB"/>
              </w:rPr>
            </w:pPr>
            <w:r w:rsidRPr="001A0763">
              <w:rPr>
                <w:b/>
                <w:kern w:val="2"/>
                <w:sz w:val="22"/>
                <w:lang w:val="en-GB"/>
              </w:rPr>
              <w:t>Application for Provision of the Banking Product / Service</w:t>
            </w:r>
            <w:r w:rsidR="00AA24EB" w:rsidRPr="001A0763">
              <w:rPr>
                <w:kern w:val="2"/>
                <w:sz w:val="22"/>
                <w:lang w:val="en-GB"/>
              </w:rPr>
              <w:t xml:space="preserve"> means an application provided by the Customer in the Bank's form as hardcopy or via </w:t>
            </w:r>
            <w:r w:rsidR="00A7508F" w:rsidRPr="001A0763">
              <w:rPr>
                <w:kern w:val="2"/>
                <w:sz w:val="22"/>
                <w:lang w:val="en-GB"/>
              </w:rPr>
              <w:t>RBS</w:t>
            </w:r>
            <w:r w:rsidR="00AA24EB" w:rsidRPr="001A0763">
              <w:rPr>
                <w:kern w:val="2"/>
                <w:sz w:val="22"/>
                <w:lang w:val="en-GB"/>
              </w:rPr>
              <w:t xml:space="preserve"> System (if the relevant option is available in the </w:t>
            </w:r>
            <w:r w:rsidR="00A7508F" w:rsidRPr="001A0763">
              <w:rPr>
                <w:kern w:val="2"/>
                <w:sz w:val="22"/>
                <w:lang w:val="en-GB"/>
              </w:rPr>
              <w:t>RBS</w:t>
            </w:r>
            <w:r w:rsidR="00AA24EB" w:rsidRPr="001A0763">
              <w:rPr>
                <w:kern w:val="2"/>
                <w:sz w:val="22"/>
                <w:lang w:val="en-GB"/>
              </w:rPr>
              <w:t xml:space="preserve"> System):  </w:t>
            </w:r>
          </w:p>
          <w:p w14:paraId="18AA7835" w14:textId="77777777" w:rsidR="00AA24EB" w:rsidRPr="001A0763" w:rsidRDefault="00AA24EB" w:rsidP="001455A4">
            <w:pPr>
              <w:keepLines/>
              <w:widowControl w:val="0"/>
              <w:shd w:val="clear" w:color="auto" w:fill="FFFFFF"/>
              <w:suppressAutoHyphens/>
              <w:spacing w:afterLines="60" w:after="144"/>
              <w:ind w:left="1134"/>
              <w:jc w:val="both"/>
              <w:rPr>
                <w:kern w:val="2"/>
                <w:sz w:val="22"/>
                <w:lang w:val="en-GB"/>
              </w:rPr>
            </w:pPr>
          </w:p>
          <w:p w14:paraId="5ED2565B" w14:textId="46D6BD60" w:rsidR="00AA24EB" w:rsidRPr="001A0763" w:rsidRDefault="00AA24EB" w:rsidP="0013375C">
            <w:pPr>
              <w:keepLines/>
              <w:widowControl w:val="0"/>
              <w:shd w:val="clear" w:color="auto" w:fill="FFFFFF"/>
              <w:suppressAutoHyphens/>
              <w:ind w:left="1134"/>
              <w:jc w:val="both"/>
              <w:rPr>
                <w:kern w:val="2"/>
                <w:sz w:val="22"/>
                <w:lang w:val="en-GB"/>
              </w:rPr>
            </w:pPr>
            <w:r w:rsidRPr="001A0763">
              <w:rPr>
                <w:kern w:val="2"/>
                <w:sz w:val="22"/>
                <w:lang w:val="en-GB"/>
              </w:rPr>
              <w:t xml:space="preserve">– an application for provision of the required the Banking Product / Service to the Customer and adherence to the </w:t>
            </w:r>
            <w:r w:rsidR="00D36721" w:rsidRPr="001A0763">
              <w:rPr>
                <w:kern w:val="2"/>
                <w:sz w:val="22"/>
                <w:lang w:val="en-GB"/>
              </w:rPr>
              <w:t>relevant Banking</w:t>
            </w:r>
            <w:r w:rsidRPr="001A0763">
              <w:rPr>
                <w:kern w:val="2"/>
                <w:sz w:val="22"/>
                <w:lang w:val="en-GB"/>
              </w:rPr>
              <w:t xml:space="preserve"> Product / Service Rules;</w:t>
            </w:r>
          </w:p>
          <w:p w14:paraId="4852C14E" w14:textId="77777777" w:rsidR="00AA24EB" w:rsidRPr="001A0763" w:rsidRDefault="00AA24EB" w:rsidP="0013375C">
            <w:pPr>
              <w:keepLines/>
              <w:widowControl w:val="0"/>
              <w:shd w:val="clear" w:color="auto" w:fill="FFFFFF"/>
              <w:suppressAutoHyphens/>
              <w:ind w:left="1418"/>
              <w:jc w:val="both"/>
              <w:rPr>
                <w:i/>
                <w:kern w:val="2"/>
                <w:sz w:val="22"/>
                <w:lang w:val="en-US"/>
              </w:rPr>
            </w:pPr>
            <w:r w:rsidRPr="001A0763">
              <w:rPr>
                <w:i/>
                <w:kern w:val="2"/>
                <w:sz w:val="22"/>
                <w:lang w:val="en-US"/>
              </w:rPr>
              <w:t>or</w:t>
            </w:r>
          </w:p>
          <w:p w14:paraId="29CEA89A" w14:textId="14CF6F3E" w:rsidR="00AA24EB" w:rsidRDefault="00AA24EB" w:rsidP="00DC094C">
            <w:pPr>
              <w:keepLines/>
              <w:widowControl w:val="0"/>
              <w:shd w:val="clear" w:color="auto" w:fill="FFFFFF"/>
              <w:suppressAutoHyphens/>
              <w:ind w:left="1134"/>
              <w:jc w:val="both"/>
              <w:rPr>
                <w:snapToGrid w:val="0"/>
                <w:sz w:val="22"/>
                <w:lang w:val="en-GB"/>
              </w:rPr>
            </w:pPr>
            <w:r w:rsidRPr="001A0763">
              <w:rPr>
                <w:kern w:val="2"/>
                <w:sz w:val="22"/>
                <w:lang w:val="en-GB"/>
              </w:rPr>
              <w:t xml:space="preserve">– </w:t>
            </w:r>
            <w:proofErr w:type="gramStart"/>
            <w:r w:rsidRPr="001A0763">
              <w:rPr>
                <w:kern w:val="2"/>
                <w:sz w:val="22"/>
                <w:lang w:val="en-GB"/>
              </w:rPr>
              <w:t>an</w:t>
            </w:r>
            <w:proofErr w:type="gramEnd"/>
            <w:r w:rsidRPr="001A0763">
              <w:rPr>
                <w:kern w:val="2"/>
                <w:sz w:val="22"/>
                <w:lang w:val="en-GB"/>
              </w:rPr>
              <w:t xml:space="preserve"> application / request for provision of a new (additional) the Banking </w:t>
            </w:r>
            <w:r w:rsidRPr="001A0763">
              <w:rPr>
                <w:kern w:val="2"/>
                <w:sz w:val="22"/>
                <w:lang w:val="en-US"/>
              </w:rPr>
              <w:t>Product</w:t>
            </w:r>
            <w:r w:rsidRPr="001A0763">
              <w:rPr>
                <w:kern w:val="2"/>
                <w:sz w:val="22"/>
                <w:lang w:val="en-GB"/>
              </w:rPr>
              <w:t xml:space="preserve"> / Service or for changing the procedure for provision of the Banking Product / Service under the existing the Banking Product / Service Agreement (</w:t>
            </w:r>
            <w:r w:rsidRPr="001A0763">
              <w:rPr>
                <w:i/>
                <w:kern w:val="2"/>
                <w:sz w:val="22"/>
                <w:lang w:val="en-GB"/>
              </w:rPr>
              <w:t xml:space="preserve">the </w:t>
            </w:r>
            <w:r w:rsidR="001261F5" w:rsidRPr="001A0763">
              <w:rPr>
                <w:i/>
                <w:kern w:val="2"/>
                <w:sz w:val="22"/>
                <w:lang w:val="en-GB"/>
              </w:rPr>
              <w:t>“</w:t>
            </w:r>
            <w:r w:rsidRPr="001A0763">
              <w:rPr>
                <w:i/>
                <w:kern w:val="2"/>
                <w:sz w:val="22"/>
                <w:lang w:val="en-GB"/>
              </w:rPr>
              <w:t>Additional Services Request</w:t>
            </w:r>
            <w:r w:rsidR="001261F5" w:rsidRPr="001A0763">
              <w:rPr>
                <w:i/>
                <w:kern w:val="2"/>
                <w:sz w:val="22"/>
                <w:lang w:val="en-GB"/>
              </w:rPr>
              <w:t>”</w:t>
            </w:r>
            <w:r w:rsidRPr="001A0763">
              <w:rPr>
                <w:kern w:val="2"/>
                <w:sz w:val="22"/>
                <w:lang w:val="en-GB"/>
              </w:rPr>
              <w:t xml:space="preserve">). An Additional Services Request may contain the Customer's declaration of will to adhere to the CBSA and the </w:t>
            </w:r>
            <w:r w:rsidR="00D36721" w:rsidRPr="001A0763">
              <w:rPr>
                <w:kern w:val="2"/>
                <w:sz w:val="22"/>
                <w:lang w:val="en-GB"/>
              </w:rPr>
              <w:t>relevant Banking</w:t>
            </w:r>
            <w:r w:rsidRPr="001A0763">
              <w:rPr>
                <w:kern w:val="2"/>
                <w:sz w:val="22"/>
                <w:lang w:val="en-GB"/>
              </w:rPr>
              <w:t xml:space="preserve"> Product / Service Rules</w:t>
            </w:r>
            <w:r w:rsidRPr="001A0763">
              <w:rPr>
                <w:snapToGrid w:val="0"/>
                <w:sz w:val="22"/>
                <w:lang w:val="en-GB"/>
              </w:rPr>
              <w:t xml:space="preserve">. </w:t>
            </w:r>
          </w:p>
          <w:p w14:paraId="74EB6BBF" w14:textId="6718A6AC" w:rsidR="009F52C7" w:rsidRDefault="009F52C7" w:rsidP="009F52C7">
            <w:pPr>
              <w:keepLines/>
              <w:widowControl w:val="0"/>
              <w:shd w:val="clear" w:color="auto" w:fill="FFFFFF"/>
              <w:suppressAutoHyphens/>
              <w:spacing w:after="60"/>
              <w:ind w:left="1134"/>
              <w:jc w:val="both"/>
              <w:rPr>
                <w:snapToGrid w:val="0"/>
                <w:sz w:val="22"/>
                <w:lang w:val="en-GB"/>
              </w:rPr>
            </w:pPr>
          </w:p>
          <w:p w14:paraId="37BEF5F8" w14:textId="77777777" w:rsidR="00F06641" w:rsidRPr="001A0763" w:rsidRDefault="00F06641" w:rsidP="009F52C7">
            <w:pPr>
              <w:keepLines/>
              <w:widowControl w:val="0"/>
              <w:shd w:val="clear" w:color="auto" w:fill="FFFFFF"/>
              <w:suppressAutoHyphens/>
              <w:spacing w:after="60"/>
              <w:ind w:left="1134"/>
              <w:jc w:val="both"/>
              <w:rPr>
                <w:snapToGrid w:val="0"/>
                <w:sz w:val="22"/>
                <w:lang w:val="en-GB"/>
              </w:rPr>
            </w:pPr>
          </w:p>
          <w:p w14:paraId="195DE173" w14:textId="0CC31528" w:rsidR="00CD5C13" w:rsidRPr="00F06641" w:rsidRDefault="00AA24EB" w:rsidP="00F06641">
            <w:pPr>
              <w:keepLines/>
              <w:widowControl w:val="0"/>
              <w:shd w:val="clear" w:color="auto" w:fill="FFFFFF"/>
              <w:suppressAutoHyphens/>
              <w:spacing w:afterLines="60" w:after="144"/>
              <w:ind w:firstLine="709"/>
              <w:jc w:val="both"/>
              <w:rPr>
                <w:kern w:val="2"/>
                <w:sz w:val="22"/>
                <w:lang w:val="en-GB"/>
              </w:rPr>
            </w:pPr>
            <w:r w:rsidRPr="001A0763">
              <w:rPr>
                <w:kern w:val="2"/>
                <w:sz w:val="22"/>
                <w:lang w:val="en-GB"/>
              </w:rPr>
              <w:t xml:space="preserve">The procedure for the provision of specific the Banking Products / Services is set out in the </w:t>
            </w:r>
            <w:r w:rsidR="00D36721" w:rsidRPr="001A0763">
              <w:rPr>
                <w:kern w:val="2"/>
                <w:sz w:val="22"/>
                <w:lang w:val="en-GB"/>
              </w:rPr>
              <w:t>relevant Banking</w:t>
            </w:r>
            <w:r w:rsidRPr="001A0763">
              <w:rPr>
                <w:kern w:val="2"/>
                <w:sz w:val="22"/>
                <w:lang w:val="en-GB"/>
              </w:rPr>
              <w:t xml:space="preserve"> Product / </w:t>
            </w:r>
            <w:r w:rsidR="00F06641">
              <w:rPr>
                <w:kern w:val="2"/>
                <w:sz w:val="22"/>
                <w:lang w:val="en-GB"/>
              </w:rPr>
              <w:t>Service Rules;</w:t>
            </w:r>
          </w:p>
        </w:tc>
      </w:tr>
      <w:tr w:rsidR="00CD5C13" w:rsidRPr="001510C8" w14:paraId="0A47F1C3" w14:textId="77777777" w:rsidTr="0064111B">
        <w:tc>
          <w:tcPr>
            <w:tcW w:w="7638" w:type="dxa"/>
          </w:tcPr>
          <w:p w14:paraId="01C12E94" w14:textId="77777777" w:rsidR="00CD5C13" w:rsidRPr="001A0763" w:rsidRDefault="00CD5C13" w:rsidP="001B5A29">
            <w:pPr>
              <w:keepLines/>
              <w:widowControl w:val="0"/>
              <w:shd w:val="clear" w:color="auto" w:fill="FFFFFF"/>
              <w:suppressAutoHyphens/>
              <w:spacing w:afterLines="60" w:after="144"/>
              <w:ind w:firstLine="709"/>
              <w:jc w:val="both"/>
              <w:rPr>
                <w:kern w:val="2"/>
                <w:sz w:val="22"/>
              </w:rPr>
            </w:pPr>
            <w:r w:rsidRPr="001A0763">
              <w:rPr>
                <w:b/>
                <w:kern w:val="2"/>
                <w:sz w:val="22"/>
              </w:rPr>
              <w:t>Закон о FATCA/CRS</w:t>
            </w:r>
            <w:r w:rsidRPr="001A0763">
              <w:rPr>
                <w:kern w:val="2"/>
                <w:sz w:val="22"/>
              </w:rPr>
              <w:t xml:space="preserve"> – </w:t>
            </w:r>
            <w:hyperlink r:id="rId14" w:history="1">
              <w:r w:rsidRPr="001A0763">
                <w:rPr>
                  <w:sz w:val="22"/>
                </w:rPr>
                <w:t xml:space="preserve">Федеральный закон от 28.06.2014 № 173-ФЗ «Об особенностях осуществления </w:t>
              </w:r>
              <w:r w:rsidRPr="001A0763">
                <w:rPr>
                  <w:kern w:val="2"/>
                  <w:sz w:val="22"/>
                </w:rPr>
                <w:t>финансовых</w:t>
              </w:r>
              <w:r w:rsidRPr="001A0763">
                <w:rPr>
                  <w:sz w:val="22"/>
                </w:rPr>
                <w:t xml:space="preserve">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hyperlink>
            <w:r w:rsidRPr="001A0763">
              <w:rPr>
                <w:kern w:val="2"/>
                <w:sz w:val="22"/>
              </w:rPr>
              <w:t>;</w:t>
            </w:r>
          </w:p>
        </w:tc>
        <w:tc>
          <w:tcPr>
            <w:tcW w:w="7638" w:type="dxa"/>
          </w:tcPr>
          <w:p w14:paraId="6B249CA2" w14:textId="77777777" w:rsidR="00CD5C13" w:rsidRPr="001A0763" w:rsidRDefault="00CD5C13"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 xml:space="preserve">FATCA/CRS </w:t>
            </w:r>
            <w:r w:rsidRPr="001A0763">
              <w:rPr>
                <w:b/>
                <w:kern w:val="2"/>
                <w:sz w:val="22"/>
                <w:lang w:val="en-US"/>
              </w:rPr>
              <w:t>Law</w:t>
            </w:r>
            <w:r w:rsidRPr="001A0763">
              <w:rPr>
                <w:kern w:val="2"/>
                <w:sz w:val="22"/>
                <w:lang w:val="en-US"/>
              </w:rPr>
              <w:t xml:space="preserve"> </w:t>
            </w:r>
            <w:r w:rsidRPr="001A0763">
              <w:rPr>
                <w:kern w:val="2"/>
                <w:sz w:val="22"/>
                <w:lang w:val="en-GB"/>
              </w:rPr>
              <w:t>means Federal Law No. 173-FZ dated 28.06.2014 "On peculiarities of financial operations with foreign citizens and legal entities, on amendments to the Code of Administrative Offences and abrogation of certain provisions of statutes of the Russian Federation";</w:t>
            </w:r>
          </w:p>
          <w:p w14:paraId="7699EDE2" w14:textId="77777777" w:rsidR="00CD5C13" w:rsidRPr="001A0763" w:rsidRDefault="00CD5C13"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US"/>
              </w:rPr>
            </w:pPr>
          </w:p>
        </w:tc>
      </w:tr>
      <w:tr w:rsidR="00CD5C13" w:rsidRPr="001510C8" w14:paraId="7323A646" w14:textId="77777777" w:rsidTr="0064111B">
        <w:tc>
          <w:tcPr>
            <w:tcW w:w="7638" w:type="dxa"/>
          </w:tcPr>
          <w:p w14:paraId="051286A8" w14:textId="77777777" w:rsidR="00CD5C13" w:rsidRPr="001A0763" w:rsidRDefault="00CD5C13" w:rsidP="001B5A29">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Клиент</w:t>
            </w:r>
            <w:r w:rsidRPr="001A0763">
              <w:rPr>
                <w:kern w:val="2"/>
                <w:sz w:val="22"/>
              </w:rPr>
              <w:t xml:space="preserve"> – юридическое лицо (за исключением кредитных организаций), иностранная структура без образования юридического лица, индивидуальный предприниматель или физическое лицо, занимающееся в установленном законодательством Российской Федерации порядке частной практикой, заключившее (</w:t>
            </w:r>
            <w:proofErr w:type="spellStart"/>
            <w:r w:rsidRPr="001A0763">
              <w:rPr>
                <w:kern w:val="2"/>
                <w:sz w:val="22"/>
              </w:rPr>
              <w:t>ий</w:t>
            </w:r>
            <w:proofErr w:type="spellEnd"/>
            <w:r w:rsidRPr="001A0763">
              <w:rPr>
                <w:kern w:val="2"/>
                <w:sz w:val="22"/>
              </w:rPr>
              <w:t xml:space="preserve">) с Банком Договор КБО с целью предоставления ему комплексного банковского обслуживания </w:t>
            </w:r>
            <w:r w:rsidR="001B5A29" w:rsidRPr="001A0763">
              <w:rPr>
                <w:kern w:val="2"/>
                <w:sz w:val="22"/>
              </w:rPr>
              <w:t>и Банковских продуктов / Услуг;</w:t>
            </w:r>
          </w:p>
        </w:tc>
        <w:tc>
          <w:tcPr>
            <w:tcW w:w="7638" w:type="dxa"/>
          </w:tcPr>
          <w:p w14:paraId="32C49314" w14:textId="1046DF99" w:rsidR="00CD5C13" w:rsidRPr="001A0763" w:rsidRDefault="00CD5C13"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Customer</w:t>
            </w:r>
            <w:r w:rsidRPr="001A0763">
              <w:rPr>
                <w:kern w:val="2"/>
                <w:sz w:val="22"/>
                <w:lang w:val="en-GB"/>
              </w:rPr>
              <w:t xml:space="preserve"> means a legal entity (other than credit institutions), a foreign unincorporated entity, a sole proprietor or a private practitioner, which has entered into a CBS Agreement with the Bank for the purpose of providing it with comprehensive banking services and the Banking Products / Services;</w:t>
            </w:r>
          </w:p>
          <w:p w14:paraId="3A4B3B03" w14:textId="77777777" w:rsidR="00CD5C13" w:rsidRPr="001A0763" w:rsidRDefault="00CD5C13"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US"/>
              </w:rPr>
            </w:pPr>
          </w:p>
        </w:tc>
      </w:tr>
      <w:tr w:rsidR="00CD5C13" w:rsidRPr="001510C8" w14:paraId="54B82C85" w14:textId="77777777" w:rsidTr="0064111B">
        <w:tc>
          <w:tcPr>
            <w:tcW w:w="7638" w:type="dxa"/>
          </w:tcPr>
          <w:p w14:paraId="39AEB082" w14:textId="77777777" w:rsidR="00CD5C13" w:rsidRPr="001A0763" w:rsidRDefault="00CD5C13" w:rsidP="001B5A29">
            <w:pPr>
              <w:keepLines/>
              <w:widowControl w:val="0"/>
              <w:shd w:val="clear" w:color="auto" w:fill="FFFFFF"/>
              <w:suppressAutoHyphens/>
              <w:spacing w:afterLines="60" w:after="144"/>
              <w:ind w:firstLine="709"/>
              <w:jc w:val="both"/>
              <w:rPr>
                <w:kern w:val="2"/>
                <w:sz w:val="22"/>
              </w:rPr>
            </w:pPr>
            <w:r w:rsidRPr="001A0763">
              <w:rPr>
                <w:b/>
                <w:kern w:val="2"/>
                <w:sz w:val="22"/>
              </w:rPr>
              <w:t>КОЛЬЦО УРАЛА (ООО КБ «КОЛЬЦО УРАЛА»)</w:t>
            </w:r>
            <w:r w:rsidRPr="001A0763">
              <w:rPr>
                <w:kern w:val="2"/>
                <w:sz w:val="22"/>
              </w:rPr>
              <w:t xml:space="preserve"> – Коммерческий Банк «КОЛЬЦО УРАЛА» Общество с ограниченной ответственностью (ОГРН 1026600001955, ИНН 6608001425), кредитная организация, правопреемником которой с 01.01.2022 является Банк на основании статьи 58 ГК РФ в связи с реорганизацией в форме присоединения</w:t>
            </w:r>
            <w:r w:rsidR="001B5A29" w:rsidRPr="001A0763">
              <w:rPr>
                <w:kern w:val="2"/>
                <w:sz w:val="22"/>
              </w:rPr>
              <w:t xml:space="preserve"> ООО КБ «КОЛЬЦО УРАЛА» к Банку;</w:t>
            </w:r>
          </w:p>
        </w:tc>
        <w:tc>
          <w:tcPr>
            <w:tcW w:w="7638" w:type="dxa"/>
          </w:tcPr>
          <w:p w14:paraId="7DB64669" w14:textId="77777777" w:rsidR="00CD5C13" w:rsidRPr="001A0763" w:rsidRDefault="00CD5C13" w:rsidP="00707754">
            <w:pPr>
              <w:keepLines/>
              <w:widowControl w:val="0"/>
              <w:spacing w:afterLines="60" w:after="144"/>
              <w:ind w:firstLine="709"/>
              <w:jc w:val="both"/>
              <w:rPr>
                <w:kern w:val="2"/>
                <w:sz w:val="22"/>
                <w:lang w:val="en-GB"/>
              </w:rPr>
            </w:pPr>
            <w:r w:rsidRPr="001A0763">
              <w:rPr>
                <w:b/>
                <w:kern w:val="2"/>
                <w:sz w:val="22"/>
                <w:lang w:val="en-GB"/>
              </w:rPr>
              <w:t>KOLTSO URALA</w:t>
            </w:r>
            <w:r w:rsidRPr="001A0763">
              <w:rPr>
                <w:kern w:val="2"/>
                <w:sz w:val="22"/>
                <w:lang w:val="en-GB"/>
              </w:rPr>
              <w:t xml:space="preserve"> means Commercial Bank "KOLTSO URALA" Limited Liability Company (OGRN 1026600001955, TIN 6608001425), credit institution, the legal successor of which, since 01.01.2022, is the Bank pursuant to article 58 of Russian CC due to reorganisation through accessi</w:t>
            </w:r>
            <w:r w:rsidR="00707754" w:rsidRPr="001A0763">
              <w:rPr>
                <w:kern w:val="2"/>
                <w:sz w:val="22"/>
                <w:lang w:val="en-GB"/>
              </w:rPr>
              <w:t>on of KOLTSO URALA to the Bank;</w:t>
            </w:r>
          </w:p>
        </w:tc>
      </w:tr>
      <w:tr w:rsidR="00CD5C13" w:rsidRPr="001510C8" w14:paraId="51DBAD38" w14:textId="77777777" w:rsidTr="0064111B">
        <w:tc>
          <w:tcPr>
            <w:tcW w:w="7638" w:type="dxa"/>
          </w:tcPr>
          <w:p w14:paraId="3890C641" w14:textId="77777777" w:rsidR="00CD5C13" w:rsidRPr="001A0763" w:rsidRDefault="00CD5C13" w:rsidP="001B5A29">
            <w:pPr>
              <w:keepLines/>
              <w:widowControl w:val="0"/>
              <w:shd w:val="clear" w:color="auto" w:fill="FFFFFF"/>
              <w:suppressAutoHyphens/>
              <w:spacing w:afterLines="60" w:after="144"/>
              <w:ind w:firstLine="709"/>
              <w:jc w:val="both"/>
              <w:rPr>
                <w:kern w:val="2"/>
                <w:sz w:val="22"/>
              </w:rPr>
            </w:pPr>
            <w:r w:rsidRPr="001A0763">
              <w:rPr>
                <w:b/>
                <w:kern w:val="2"/>
                <w:sz w:val="22"/>
              </w:rPr>
              <w:t>Компрометация</w:t>
            </w:r>
            <w:r w:rsidRPr="001A0763">
              <w:rPr>
                <w:kern w:val="2"/>
                <w:sz w:val="22"/>
              </w:rPr>
              <w:t> – факт несанкционированного доступа к защищаемой информации, а также подозрение на осуществ</w:t>
            </w:r>
            <w:r w:rsidR="001B5A29" w:rsidRPr="001A0763">
              <w:rPr>
                <w:kern w:val="2"/>
                <w:sz w:val="22"/>
              </w:rPr>
              <w:t>ление такого доступа;</w:t>
            </w:r>
          </w:p>
        </w:tc>
        <w:tc>
          <w:tcPr>
            <w:tcW w:w="7638" w:type="dxa"/>
          </w:tcPr>
          <w:p w14:paraId="25128095" w14:textId="77777777" w:rsidR="00CD5C13" w:rsidRPr="001A0763" w:rsidRDefault="00CD5C13" w:rsidP="0013375C">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Compromise</w:t>
            </w:r>
            <w:r w:rsidRPr="001A0763">
              <w:rPr>
                <w:kern w:val="2"/>
                <w:sz w:val="22"/>
                <w:lang w:val="en-GB"/>
              </w:rPr>
              <w:t xml:space="preserve"> means the fact of unauthorised access to protected information, as well as the suspicion th</w:t>
            </w:r>
            <w:r w:rsidR="0013375C" w:rsidRPr="001A0763">
              <w:rPr>
                <w:kern w:val="2"/>
                <w:sz w:val="22"/>
                <w:lang w:val="en-GB"/>
              </w:rPr>
              <w:t>at such access has taken place;</w:t>
            </w:r>
          </w:p>
        </w:tc>
      </w:tr>
      <w:tr w:rsidR="00C148BC" w:rsidRPr="001510C8" w14:paraId="71CE3F7D" w14:textId="77777777" w:rsidTr="0064111B">
        <w:tc>
          <w:tcPr>
            <w:tcW w:w="7638" w:type="dxa"/>
          </w:tcPr>
          <w:p w14:paraId="7391160E" w14:textId="77777777" w:rsidR="00C148BC" w:rsidRPr="001A0763" w:rsidRDefault="00E77258" w:rsidP="001B5A29">
            <w:pPr>
              <w:keepLines/>
              <w:widowControl w:val="0"/>
              <w:shd w:val="clear" w:color="auto" w:fill="FFFFFF"/>
              <w:suppressAutoHyphens/>
              <w:spacing w:afterLines="60" w:after="144"/>
              <w:ind w:firstLine="709"/>
              <w:jc w:val="both"/>
              <w:rPr>
                <w:kern w:val="2"/>
                <w:sz w:val="22"/>
              </w:rPr>
            </w:pPr>
            <w:r w:rsidRPr="001A0763">
              <w:rPr>
                <w:b/>
                <w:kern w:val="2"/>
                <w:sz w:val="22"/>
              </w:rPr>
              <w:t>НК РФ</w:t>
            </w:r>
            <w:r w:rsidRPr="001A0763">
              <w:rPr>
                <w:kern w:val="2"/>
                <w:sz w:val="22"/>
              </w:rPr>
              <w:t xml:space="preserve"> </w:t>
            </w:r>
            <w:r w:rsidRPr="001A0763">
              <w:rPr>
                <w:kern w:val="2"/>
                <w:sz w:val="22"/>
              </w:rPr>
              <w:sym w:font="Symbol" w:char="F02D"/>
            </w:r>
            <w:r w:rsidRPr="001A0763">
              <w:rPr>
                <w:kern w:val="2"/>
                <w:sz w:val="22"/>
              </w:rPr>
              <w:t xml:space="preserve"> Налоговый кодекс Российской Федерации; </w:t>
            </w:r>
          </w:p>
        </w:tc>
        <w:tc>
          <w:tcPr>
            <w:tcW w:w="7638" w:type="dxa"/>
          </w:tcPr>
          <w:p w14:paraId="200819B0" w14:textId="77777777" w:rsidR="00C148BC" w:rsidRPr="001A0763" w:rsidRDefault="00E77258"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Russian TC</w:t>
            </w:r>
            <w:r w:rsidRPr="001A0763">
              <w:rPr>
                <w:kern w:val="2"/>
                <w:sz w:val="22"/>
                <w:lang w:val="en-GB"/>
              </w:rPr>
              <w:t xml:space="preserve"> means the Tax Code of the Russian Federation; </w:t>
            </w:r>
          </w:p>
        </w:tc>
      </w:tr>
      <w:tr w:rsidR="00986364" w:rsidRPr="001510C8" w14:paraId="0435E4AC" w14:textId="77777777" w:rsidTr="0064111B">
        <w:tc>
          <w:tcPr>
            <w:tcW w:w="7638" w:type="dxa"/>
          </w:tcPr>
          <w:p w14:paraId="1066945A" w14:textId="77777777" w:rsidR="00986364" w:rsidRPr="001A0763" w:rsidRDefault="00E77258" w:rsidP="001B5A29">
            <w:pPr>
              <w:keepLines/>
              <w:widowControl w:val="0"/>
              <w:shd w:val="clear" w:color="auto" w:fill="FFFFFF"/>
              <w:suppressAutoHyphens/>
              <w:spacing w:afterLines="60" w:after="144"/>
              <w:ind w:firstLine="709"/>
              <w:jc w:val="both"/>
              <w:rPr>
                <w:kern w:val="2"/>
                <w:sz w:val="22"/>
              </w:rPr>
            </w:pPr>
            <w:r w:rsidRPr="001A0763">
              <w:rPr>
                <w:b/>
                <w:kern w:val="2"/>
                <w:sz w:val="22"/>
              </w:rPr>
              <w:t>Общие условия ДКБО</w:t>
            </w:r>
            <w:r w:rsidRPr="001A0763">
              <w:rPr>
                <w:kern w:val="2"/>
                <w:sz w:val="22"/>
              </w:rPr>
              <w:t xml:space="preserve"> – настоящие Общие условия комплексного банковского обслуживания Договора комплексного банковского обслуживания юридического лица / индивидуального предпринимателя / физического лица, занимающегося в установлен</w:t>
            </w:r>
            <w:r w:rsidR="001B5A29" w:rsidRPr="001A0763">
              <w:rPr>
                <w:kern w:val="2"/>
                <w:sz w:val="22"/>
              </w:rPr>
              <w:t xml:space="preserve">ном порядке частной практикой; </w:t>
            </w:r>
          </w:p>
        </w:tc>
        <w:tc>
          <w:tcPr>
            <w:tcW w:w="7638" w:type="dxa"/>
          </w:tcPr>
          <w:p w14:paraId="5DFB13DD" w14:textId="7B4B2A89" w:rsidR="00986364" w:rsidRPr="00914F8E" w:rsidRDefault="00E77258" w:rsidP="00914F8E">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General Terms of the CBSA</w:t>
            </w:r>
            <w:r w:rsidRPr="001A0763">
              <w:rPr>
                <w:kern w:val="2"/>
                <w:sz w:val="22"/>
                <w:lang w:val="en-GB"/>
              </w:rPr>
              <w:t xml:space="preserve"> means these General Terms of Comprehensive Banking Service of </w:t>
            </w:r>
            <w:r w:rsidRPr="001A0763">
              <w:rPr>
                <w:kern w:val="2"/>
                <w:sz w:val="22"/>
                <w:lang w:val="en-US"/>
              </w:rPr>
              <w:t>the Comprehensive Banking Service Agreement (legal entity, sole proprietor, private practitioner)</w:t>
            </w:r>
            <w:r w:rsidR="00914F8E">
              <w:rPr>
                <w:kern w:val="2"/>
                <w:sz w:val="22"/>
                <w:lang w:val="en-GB"/>
              </w:rPr>
              <w:t xml:space="preserve">; </w:t>
            </w:r>
          </w:p>
        </w:tc>
      </w:tr>
      <w:tr w:rsidR="00986364" w:rsidRPr="001510C8" w14:paraId="1B939922" w14:textId="77777777" w:rsidTr="0064111B">
        <w:tc>
          <w:tcPr>
            <w:tcW w:w="7638" w:type="dxa"/>
          </w:tcPr>
          <w:p w14:paraId="229256BB" w14:textId="77777777" w:rsidR="00986364" w:rsidRPr="001A0763" w:rsidRDefault="00E77258" w:rsidP="001B5A29">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Ограничительные меры</w:t>
            </w:r>
            <w:r w:rsidRPr="001A0763">
              <w:rPr>
                <w:kern w:val="2"/>
                <w:sz w:val="22"/>
              </w:rPr>
              <w:t xml:space="preserve"> – любые экономические (финансовые, торговые и пр.) запреты или ограничения, принятые уполномоченным органом Российской Федерации или соответствующего иностранного государства / группы государств / международных организаций, в том числе специальные экономические меры, меры воздействия (противодействия) на недружественные действия иностранных государств, запрещающие Стороне или третьим лицам совершение или исполнение всех / отдельных видов / частей сделок или операций, вследствие введения или действия которых исполнение обязательств и/или реализация прав Стороны по Договору будет невозможным и/или приведет к нарушению указанных запретов или ограничений. Ограничительные меры могут применяться в отношении Стороны, третьих лиц, видов сделок, операций, обязательств, в том числе на основании нормативных правовых актов в соответствии с применимым правом (глава 67 ГК РФ) или ввиду прямого указания Стороны, третьих лиц, видов сделок, операций, обязательств в нормативных правовых актах, связанных с установлением соответствующих запретов или ограничений. Под третьими лицами в настоящем абзаце понимаются лица, не являющиеся Стороной, но участие которых необходимо для исполнения Договора, в том числе банки-корреспонденты, банки, в которых открыты счета для рас</w:t>
            </w:r>
            <w:r w:rsidR="001B5A29" w:rsidRPr="001A0763">
              <w:rPr>
                <w:kern w:val="2"/>
                <w:sz w:val="22"/>
              </w:rPr>
              <w:t>четов по Договору, SWIFT и пр.;</w:t>
            </w:r>
          </w:p>
        </w:tc>
        <w:tc>
          <w:tcPr>
            <w:tcW w:w="7638" w:type="dxa"/>
          </w:tcPr>
          <w:p w14:paraId="5CFAC63A" w14:textId="5CDFCC7D" w:rsidR="00986364" w:rsidRPr="00F06641" w:rsidRDefault="00E77258" w:rsidP="00F06641">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Restrictive Measures</w:t>
            </w:r>
            <w:r w:rsidRPr="001A0763">
              <w:rPr>
                <w:kern w:val="2"/>
                <w:sz w:val="22"/>
                <w:lang w:val="en-GB"/>
              </w:rPr>
              <w:t xml:space="preserve"> means any economic (financial, trade or other) prohibitions or restrictions imposed by a competent authority of the Russian Federation and/or a relevant foreign state group of states / international organisations, including special economic measures, measures (countermeasures) against unfriendly actions of foreign countries which prohibit the Party or third parties to perform or exercise all / certain types / parts of transactions or operations, and, by virtue of their imposition or application, preventing any of the Parties from performing its obligations and/or exercising its rights </w:t>
            </w:r>
            <w:r w:rsidRPr="001A0763">
              <w:rPr>
                <w:kern w:val="2"/>
                <w:sz w:val="22"/>
                <w:lang w:val="en-US"/>
              </w:rPr>
              <w:t>under</w:t>
            </w:r>
            <w:r w:rsidRPr="001A0763">
              <w:rPr>
                <w:kern w:val="2"/>
                <w:sz w:val="22"/>
                <w:lang w:val="en-GB"/>
              </w:rPr>
              <w:t xml:space="preserve"> the Agreement and/or causing it to violate thereby such prohibitions or restrictions. Restrictive measures may be applied to a Party, third parties, types of transactions, operations, obligations, including by virtue of regulations under applicable law (Chapter 67 of the Russian CC) or due to a direct instruction of the Party, third parties, types of transactions, operations, obligations in regulations related to the imposition of such prohibitions or restrictions. Third parties in this clause mean persons who are not a Party but whose participation is necessary for the performance of the Agreement, including correspondent banks, account banks involved in settlements under the Agreement, SWIFT, et</w:t>
            </w:r>
            <w:r w:rsidR="00F06641">
              <w:rPr>
                <w:kern w:val="2"/>
                <w:sz w:val="22"/>
                <w:lang w:val="en-GB"/>
              </w:rPr>
              <w:t>c.;</w:t>
            </w:r>
          </w:p>
        </w:tc>
      </w:tr>
      <w:tr w:rsidR="00986364" w:rsidRPr="001510C8" w14:paraId="34BE5757" w14:textId="77777777" w:rsidTr="0064111B">
        <w:tc>
          <w:tcPr>
            <w:tcW w:w="7638" w:type="dxa"/>
          </w:tcPr>
          <w:p w14:paraId="08665CB6" w14:textId="77777777" w:rsidR="00986364" w:rsidRPr="001A0763" w:rsidRDefault="00E77258" w:rsidP="001B5A29">
            <w:pPr>
              <w:keepLines/>
              <w:widowControl w:val="0"/>
              <w:shd w:val="clear" w:color="auto" w:fill="FFFFFF"/>
              <w:suppressAutoHyphens/>
              <w:spacing w:afterLines="60" w:after="144"/>
              <w:ind w:firstLine="709"/>
              <w:jc w:val="both"/>
              <w:rPr>
                <w:kern w:val="2"/>
                <w:sz w:val="22"/>
              </w:rPr>
            </w:pPr>
            <w:r w:rsidRPr="001A0763">
              <w:rPr>
                <w:b/>
                <w:kern w:val="2"/>
                <w:sz w:val="22"/>
              </w:rPr>
              <w:t>Операция</w:t>
            </w:r>
            <w:r w:rsidRPr="001A0763">
              <w:rPr>
                <w:kern w:val="2"/>
                <w:sz w:val="22"/>
              </w:rPr>
              <w:t xml:space="preserve"> – расходная операция по Счету / счету по депозиту, осуществляемая Банком на основании распоряжения. При этом под валютной Операцией понимается операция, указанная в </w:t>
            </w:r>
            <w:hyperlink r:id="rId15" w:history="1">
              <w:r w:rsidRPr="001A0763">
                <w:rPr>
                  <w:sz w:val="22"/>
                </w:rPr>
                <w:t xml:space="preserve">статье 1 Закона о </w:t>
              </w:r>
              <w:r w:rsidRPr="001A0763">
                <w:rPr>
                  <w:kern w:val="2"/>
                  <w:sz w:val="22"/>
                </w:rPr>
                <w:t>валютном</w:t>
              </w:r>
              <w:r w:rsidRPr="001A0763">
                <w:rPr>
                  <w:sz w:val="22"/>
                </w:rPr>
                <w:t xml:space="preserve"> контроле</w:t>
              </w:r>
            </w:hyperlink>
            <w:r w:rsidRPr="001A0763">
              <w:rPr>
                <w:kern w:val="2"/>
                <w:sz w:val="22"/>
              </w:rPr>
              <w:t>, в том числе Операция в валюте Российской Федерации;</w:t>
            </w:r>
          </w:p>
        </w:tc>
        <w:tc>
          <w:tcPr>
            <w:tcW w:w="7638" w:type="dxa"/>
          </w:tcPr>
          <w:p w14:paraId="59FF5DCD" w14:textId="77777777" w:rsidR="00986364" w:rsidRPr="001A0763" w:rsidRDefault="00E77258"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Transaction</w:t>
            </w:r>
            <w:r w:rsidRPr="001A0763">
              <w:rPr>
                <w:kern w:val="2"/>
                <w:sz w:val="22"/>
                <w:lang w:val="en-GB"/>
              </w:rPr>
              <w:t xml:space="preserve"> means a debit transaction on the Deposit Account/Deposit Account carried out by the Bank based on an instruction. A Currency Transaction shall mean a transaction specified in Article 1 of the Foreign Exchange Control Law, including a transaction in Russian roubles;</w:t>
            </w:r>
          </w:p>
        </w:tc>
      </w:tr>
      <w:tr w:rsidR="00986364" w:rsidRPr="001510C8" w14:paraId="695EE96A" w14:textId="77777777" w:rsidTr="0064111B">
        <w:tc>
          <w:tcPr>
            <w:tcW w:w="7638" w:type="dxa"/>
          </w:tcPr>
          <w:p w14:paraId="05298498" w14:textId="6FEFD85E" w:rsidR="00914F8E" w:rsidRPr="00F06641" w:rsidRDefault="00E77258" w:rsidP="00F06641">
            <w:pPr>
              <w:keepLines/>
              <w:widowControl w:val="0"/>
              <w:shd w:val="clear" w:color="auto" w:fill="FFFFFF"/>
              <w:suppressAutoHyphens/>
              <w:spacing w:afterLines="60" w:after="144"/>
              <w:ind w:firstLine="709"/>
              <w:rPr>
                <w:kern w:val="2"/>
                <w:sz w:val="22"/>
              </w:rPr>
            </w:pPr>
            <w:r w:rsidRPr="001A0763">
              <w:rPr>
                <w:b/>
                <w:kern w:val="2"/>
                <w:sz w:val="22"/>
              </w:rPr>
              <w:t>ПАО Московская Биржа (MOEX)</w:t>
            </w:r>
            <w:r w:rsidRPr="001A0763">
              <w:rPr>
                <w:kern w:val="2"/>
                <w:sz w:val="22"/>
              </w:rPr>
              <w:t xml:space="preserve"> – ПУБЛИЧНОЕ АКЦИОНЕРНОЕ ОБЩЕСТВО «МОСКОВСКАЯ БИРЖА ММВБ-РТС» </w:t>
            </w:r>
            <w:r w:rsidR="001B5A29" w:rsidRPr="001A0763">
              <w:rPr>
                <w:kern w:val="2"/>
                <w:sz w:val="22"/>
              </w:rPr>
              <w:t>(ОГРН: 1027739387411);</w:t>
            </w:r>
          </w:p>
        </w:tc>
        <w:tc>
          <w:tcPr>
            <w:tcW w:w="7638" w:type="dxa"/>
          </w:tcPr>
          <w:p w14:paraId="24D0627C" w14:textId="77777777" w:rsidR="00986364" w:rsidRPr="001A0763" w:rsidRDefault="00E77258"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Moscow Exchange (MOEX)</w:t>
            </w:r>
            <w:r w:rsidRPr="001A0763">
              <w:rPr>
                <w:kern w:val="2"/>
                <w:sz w:val="22"/>
                <w:lang w:val="en-GB"/>
              </w:rPr>
              <w:t xml:space="preserve"> means PUBLIC JOINT-STOCK COMPANY "MOSCOW EXCHANGE MI</w:t>
            </w:r>
            <w:r w:rsidR="001B5A29" w:rsidRPr="001A0763">
              <w:rPr>
                <w:kern w:val="2"/>
                <w:sz w:val="22"/>
                <w:lang w:val="en-GB"/>
              </w:rPr>
              <w:t>CEX-RTS" (OGRN: 1027739387411);</w:t>
            </w:r>
          </w:p>
        </w:tc>
      </w:tr>
      <w:tr w:rsidR="00986364" w:rsidRPr="001510C8" w14:paraId="31DF2AF3" w14:textId="77777777" w:rsidTr="0064111B">
        <w:tc>
          <w:tcPr>
            <w:tcW w:w="7638" w:type="dxa"/>
          </w:tcPr>
          <w:p w14:paraId="792D7473" w14:textId="77777777" w:rsidR="00986364" w:rsidRPr="001A0763" w:rsidRDefault="00E77258" w:rsidP="001B5A29">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персональные данные</w:t>
            </w:r>
            <w:r w:rsidRPr="001A0763">
              <w:rPr>
                <w:kern w:val="2"/>
                <w:sz w:val="22"/>
              </w:rPr>
              <w:t xml:space="preserve"> – любая информация, относящаяся прямо или косвенно к Уполномоченному лицу, являющемуся физическим лицом, в том числе: фамилия, имя, отчество; пол; дата рождения; адрес регистрации; адрес фактического проживания; номер мобильного телефона; адрес электронной почты, данные документа, удостоверяющего личность; данные о месте работы и должности; номера рабочих телефонов; биометрические персональные данные; иные сведения, отраженные в предоставляемых Банку Стороной анкетах, вопросниках, заявлениях, заявках и иных документах, а также иные сведения, относящиеся к личности Уполномоченного лица, доступные либо известные Банку в связи с принятием Банком решения о заключении Договора КБО и/или предоставлении Стороне Банковских продуктов / Услуг, а так</w:t>
            </w:r>
            <w:r w:rsidR="001B5A29" w:rsidRPr="001A0763">
              <w:rPr>
                <w:kern w:val="2"/>
                <w:sz w:val="22"/>
              </w:rPr>
              <w:t>же при исполнении Договора КБО;</w:t>
            </w:r>
          </w:p>
        </w:tc>
        <w:tc>
          <w:tcPr>
            <w:tcW w:w="7638" w:type="dxa"/>
          </w:tcPr>
          <w:p w14:paraId="5FD96406" w14:textId="77777777" w:rsidR="00986364" w:rsidRPr="001A0763" w:rsidRDefault="00E77258" w:rsidP="002A5533">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 xml:space="preserve">personal data </w:t>
            </w:r>
            <w:r w:rsidRPr="001A0763">
              <w:rPr>
                <w:kern w:val="2"/>
                <w:sz w:val="22"/>
                <w:lang w:val="en-GB"/>
              </w:rPr>
              <w:t>means any information relating directly or indirectly to an Authorised Person who is an individual, including: name, surname, patronym; gender; date of birth; registration address; address of actual residence; mobile phone number; e-mail address, personal identification document data; data on place of work and position; work phone numbers; biometric personal data; other information contained in questionnaires, surveys, requests, applications and other documents provided by the Party to the Bank, as well as other information relating to the identity of the Authorised Person available or known to the Bank in connection with the Bank's decision to enter into the CBS Agreement and/or provide the Party with the Banking Products / Services, and in the pe</w:t>
            </w:r>
            <w:r w:rsidR="001B5A29" w:rsidRPr="001A0763">
              <w:rPr>
                <w:kern w:val="2"/>
                <w:sz w:val="22"/>
                <w:lang w:val="en-GB"/>
              </w:rPr>
              <w:t>rformance of the CBS Agreement;</w:t>
            </w:r>
          </w:p>
        </w:tc>
      </w:tr>
      <w:tr w:rsidR="00986364" w:rsidRPr="001A0763" w14:paraId="448365BF" w14:textId="77777777" w:rsidTr="0064111B">
        <w:tc>
          <w:tcPr>
            <w:tcW w:w="7638" w:type="dxa"/>
          </w:tcPr>
          <w:p w14:paraId="597F6DEA" w14:textId="77777777" w:rsidR="00986364" w:rsidRPr="001A0763" w:rsidRDefault="001B5A29" w:rsidP="001B5A29">
            <w:pPr>
              <w:keepLines/>
              <w:widowControl w:val="0"/>
              <w:shd w:val="clear" w:color="auto" w:fill="FFFFFF"/>
              <w:suppressAutoHyphens/>
              <w:spacing w:afterLines="60" w:after="144"/>
              <w:ind w:firstLine="709"/>
              <w:jc w:val="both"/>
              <w:rPr>
                <w:kern w:val="2"/>
                <w:sz w:val="22"/>
              </w:rPr>
            </w:pPr>
            <w:r w:rsidRPr="001A0763">
              <w:rPr>
                <w:b/>
                <w:kern w:val="2"/>
                <w:sz w:val="22"/>
              </w:rPr>
              <w:t>ПДн</w:t>
            </w:r>
            <w:r w:rsidRPr="001A0763">
              <w:rPr>
                <w:kern w:val="2"/>
                <w:sz w:val="22"/>
              </w:rPr>
              <w:t xml:space="preserve"> – персональные данные; </w:t>
            </w:r>
          </w:p>
        </w:tc>
        <w:tc>
          <w:tcPr>
            <w:tcW w:w="7638" w:type="dxa"/>
          </w:tcPr>
          <w:p w14:paraId="08A88859" w14:textId="09FCA64F" w:rsidR="00986364" w:rsidRPr="001A0763" w:rsidRDefault="002A5533" w:rsidP="0070781F">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PD</w:t>
            </w:r>
            <w:r w:rsidRPr="001A0763">
              <w:rPr>
                <w:kern w:val="2"/>
                <w:sz w:val="22"/>
                <w:lang w:val="en-GB"/>
              </w:rPr>
              <w:t xml:space="preserve"> means personal data</w:t>
            </w:r>
            <w:r w:rsidR="008118EC" w:rsidRPr="001A0763">
              <w:rPr>
                <w:kern w:val="2"/>
                <w:sz w:val="22"/>
                <w:lang w:val="en-GB"/>
              </w:rPr>
              <w:t>;</w:t>
            </w:r>
          </w:p>
        </w:tc>
      </w:tr>
      <w:tr w:rsidR="00986364" w:rsidRPr="001510C8" w14:paraId="4C46BBFF" w14:textId="77777777" w:rsidTr="0064111B">
        <w:tc>
          <w:tcPr>
            <w:tcW w:w="7638" w:type="dxa"/>
          </w:tcPr>
          <w:p w14:paraId="7FE318B0" w14:textId="77777777" w:rsidR="00986364" w:rsidRPr="001A0763" w:rsidRDefault="00986364" w:rsidP="001B5A29">
            <w:pPr>
              <w:keepLines/>
              <w:widowControl w:val="0"/>
              <w:shd w:val="clear" w:color="auto" w:fill="FFFFFF"/>
              <w:suppressAutoHyphens/>
              <w:spacing w:afterLines="60" w:after="144"/>
              <w:ind w:firstLine="709"/>
              <w:jc w:val="both"/>
              <w:rPr>
                <w:kern w:val="2"/>
                <w:sz w:val="22"/>
              </w:rPr>
            </w:pPr>
            <w:r w:rsidRPr="001A0763">
              <w:rPr>
                <w:b/>
                <w:kern w:val="2"/>
                <w:sz w:val="22"/>
              </w:rPr>
              <w:t>ПОД/ФТ/ФРОМУ</w:t>
            </w:r>
            <w:r w:rsidRPr="001A0763">
              <w:rPr>
                <w:kern w:val="2"/>
                <w:sz w:val="22"/>
              </w:rPr>
              <w:t xml:space="preserve"> – противодействие легализации доходов, полученных преступным путем, финансированию терроризма и финансированию распространени</w:t>
            </w:r>
            <w:r w:rsidR="001B5A29" w:rsidRPr="001A0763">
              <w:rPr>
                <w:kern w:val="2"/>
                <w:sz w:val="22"/>
              </w:rPr>
              <w:t>я оружия массового уничтожения;</w:t>
            </w:r>
          </w:p>
        </w:tc>
        <w:tc>
          <w:tcPr>
            <w:tcW w:w="7638" w:type="dxa"/>
          </w:tcPr>
          <w:p w14:paraId="46372301" w14:textId="77777777" w:rsidR="00986364" w:rsidRPr="001A0763" w:rsidRDefault="00986364"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AML/CFT/CWMDF</w:t>
            </w:r>
            <w:r w:rsidRPr="001A0763">
              <w:rPr>
                <w:kern w:val="2"/>
                <w:sz w:val="22"/>
                <w:lang w:val="en-GB"/>
              </w:rPr>
              <w:t xml:space="preserve"> </w:t>
            </w:r>
            <w:r w:rsidRPr="001A0763">
              <w:rPr>
                <w:kern w:val="2"/>
                <w:sz w:val="22"/>
                <w:lang w:val="en-US"/>
              </w:rPr>
              <w:t>means</w:t>
            </w:r>
            <w:r w:rsidRPr="001A0763">
              <w:rPr>
                <w:kern w:val="2"/>
                <w:sz w:val="22"/>
                <w:lang w:val="en-GB"/>
              </w:rPr>
              <w:t xml:space="preserve"> anti-money laundering, terrorism financing and counter-weapons</w:t>
            </w:r>
            <w:r w:rsidR="001B5A29" w:rsidRPr="001A0763">
              <w:rPr>
                <w:kern w:val="2"/>
                <w:sz w:val="22"/>
                <w:lang w:val="en-GB"/>
              </w:rPr>
              <w:t xml:space="preserve"> of mass destruction financing;</w:t>
            </w:r>
          </w:p>
        </w:tc>
      </w:tr>
      <w:tr w:rsidR="00986364" w:rsidRPr="001510C8" w14:paraId="559F7C98" w14:textId="77777777" w:rsidTr="0064111B">
        <w:tc>
          <w:tcPr>
            <w:tcW w:w="7638" w:type="dxa"/>
          </w:tcPr>
          <w:p w14:paraId="7622CC42" w14:textId="77777777" w:rsidR="00986364" w:rsidRDefault="00986364" w:rsidP="001B5A29">
            <w:pPr>
              <w:keepLines/>
              <w:widowControl w:val="0"/>
              <w:shd w:val="clear" w:color="auto" w:fill="FFFFFF"/>
              <w:suppressAutoHyphens/>
              <w:spacing w:afterLines="60" w:after="144"/>
              <w:ind w:firstLine="709"/>
              <w:jc w:val="both"/>
              <w:rPr>
                <w:kern w:val="2"/>
                <w:sz w:val="22"/>
              </w:rPr>
            </w:pPr>
            <w:r w:rsidRPr="001A0763">
              <w:rPr>
                <w:b/>
                <w:kern w:val="2"/>
                <w:sz w:val="22"/>
              </w:rPr>
              <w:t>Правила ДБС (Кольцо Урала)</w:t>
            </w:r>
            <w:r w:rsidRPr="001A0763">
              <w:rPr>
                <w:kern w:val="2"/>
                <w:sz w:val="22"/>
              </w:rPr>
              <w:t xml:space="preserve"> – утвержденные приказом по Банку Правила исполнения и расторжения договора банковского счета в ПАО «МОСКОВСКИЙ КРЕДИТНЫЙ БАНК» (для клиентов, ранее присоединившихся к 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w:t>
            </w:r>
            <w:r w:rsidR="001B5A29" w:rsidRPr="001A0763">
              <w:rPr>
                <w:kern w:val="2"/>
                <w:sz w:val="22"/>
              </w:rPr>
              <w:t xml:space="preserve">жных субагентов, поставщиков); </w:t>
            </w:r>
          </w:p>
          <w:p w14:paraId="50A70F49" w14:textId="08FD3D3C" w:rsidR="00E27622" w:rsidRPr="00E27622" w:rsidRDefault="00E27622" w:rsidP="001B5A29">
            <w:pPr>
              <w:keepLines/>
              <w:widowControl w:val="0"/>
              <w:shd w:val="clear" w:color="auto" w:fill="FFFFFF"/>
              <w:suppressAutoHyphens/>
              <w:spacing w:afterLines="60" w:after="144"/>
              <w:ind w:firstLine="709"/>
              <w:jc w:val="both"/>
              <w:rPr>
                <w:kern w:val="2"/>
                <w:sz w:val="6"/>
              </w:rPr>
            </w:pPr>
          </w:p>
        </w:tc>
        <w:tc>
          <w:tcPr>
            <w:tcW w:w="7638" w:type="dxa"/>
          </w:tcPr>
          <w:p w14:paraId="340241B5" w14:textId="77777777" w:rsidR="00986364" w:rsidRPr="001A0763" w:rsidRDefault="00986364" w:rsidP="001B5A29">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BAA Rules (KOLTSO URALA)</w:t>
            </w:r>
            <w:r w:rsidRPr="001A0763">
              <w:rPr>
                <w:kern w:val="2"/>
                <w:sz w:val="22"/>
                <w:lang w:val="en-GB"/>
              </w:rPr>
              <w:t xml:space="preserve"> means approved by Bank’s Order Rules for execution and termination of the Bank account agreement with CREDIT BANK OF MOSCOW (for customers who have previously acceded to the Rules of making, execution and termination of the Bank account agreement in KOLTSO URALA (for current accounts in Russian roubles, in foreign currency (US dollars, euro, yen, yuan), accounts for settlements under "corporate" international payment card, accounts of payment agents, payment subagents, suppliers);</w:t>
            </w:r>
          </w:p>
        </w:tc>
      </w:tr>
      <w:tr w:rsidR="00695B7F" w:rsidRPr="001510C8" w14:paraId="66E4F517" w14:textId="77777777" w:rsidTr="0064111B">
        <w:tc>
          <w:tcPr>
            <w:tcW w:w="7638" w:type="dxa"/>
          </w:tcPr>
          <w:p w14:paraId="627BA3C4" w14:textId="77777777" w:rsidR="00986364" w:rsidRPr="001A0763" w:rsidRDefault="00986364" w:rsidP="001455A4">
            <w:pPr>
              <w:keepLines/>
              <w:widowControl w:val="0"/>
              <w:shd w:val="clear" w:color="auto" w:fill="FFFFFF"/>
              <w:suppressAutoHyphens/>
              <w:spacing w:afterLines="60" w:after="144"/>
              <w:ind w:firstLine="709"/>
              <w:jc w:val="both"/>
              <w:rPr>
                <w:kern w:val="2"/>
                <w:sz w:val="22"/>
              </w:rPr>
            </w:pPr>
            <w:r w:rsidRPr="001A0763">
              <w:rPr>
                <w:b/>
                <w:kern w:val="2"/>
                <w:sz w:val="22"/>
              </w:rPr>
              <w:t>Правила по Банковским продуктам / Услугам</w:t>
            </w:r>
            <w:r w:rsidRPr="001A0763">
              <w:rPr>
                <w:kern w:val="2"/>
                <w:sz w:val="22"/>
              </w:rPr>
              <w:t xml:space="preserve"> </w:t>
            </w:r>
            <w:r w:rsidRPr="001A0763">
              <w:rPr>
                <w:kern w:val="2"/>
                <w:sz w:val="22"/>
              </w:rPr>
              <w:sym w:font="Symbol" w:char="F02D"/>
            </w:r>
            <w:r w:rsidRPr="001A0763">
              <w:rPr>
                <w:kern w:val="2"/>
                <w:sz w:val="22"/>
              </w:rPr>
              <w:t xml:space="preserve"> утвержденные приказом по Банку правила (условия), устанавливающие условия и порядок предоставления соответствующих Банковских продуктов / Услуг, являющиеся неотъемлемой частью Договора КБО:</w:t>
            </w:r>
          </w:p>
          <w:p w14:paraId="3C467A28"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Правила банковского счета</w:t>
            </w:r>
            <w:r w:rsidRPr="001A0763">
              <w:rPr>
                <w:kern w:val="2"/>
                <w:sz w:val="22"/>
              </w:rPr>
              <w:t xml:space="preserve"> </w:t>
            </w:r>
            <w:r w:rsidRPr="001A0763">
              <w:rPr>
                <w:kern w:val="2"/>
                <w:sz w:val="22"/>
              </w:rPr>
              <w:sym w:font="Symbol" w:char="F02D"/>
            </w:r>
            <w:r w:rsidRPr="001A0763">
              <w:rPr>
                <w:kern w:val="2"/>
                <w:sz w:val="22"/>
              </w:rPr>
              <w:t xml:space="preserve">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76C93635"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lastRenderedPageBreak/>
              <w:t>Правила счета эскроу для расчетов по ДДУ</w:t>
            </w:r>
            <w:r w:rsidRPr="001A0763">
              <w:rPr>
                <w:kern w:val="2"/>
                <w:sz w:val="22"/>
              </w:rPr>
              <w:t xml:space="preserve"> </w:t>
            </w:r>
            <w:r w:rsidRPr="001A0763">
              <w:rPr>
                <w:kern w:val="2"/>
                <w:sz w:val="22"/>
              </w:rPr>
              <w:sym w:font="Symbol" w:char="F02D"/>
            </w:r>
            <w:r w:rsidRPr="001A0763">
              <w:rPr>
                <w:kern w:val="2"/>
                <w:sz w:val="22"/>
              </w:rPr>
              <w:t xml:space="preserve"> Правила открытия и обслуживания счета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p>
          <w:p w14:paraId="20317BC1"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Правила внесения наличных через ПТС</w:t>
            </w:r>
            <w:r w:rsidRPr="001A0763">
              <w:rPr>
                <w:kern w:val="2"/>
                <w:sz w:val="22"/>
              </w:rPr>
              <w:t xml:space="preserve"> </w:t>
            </w:r>
            <w:r w:rsidRPr="001A0763">
              <w:rPr>
                <w:kern w:val="2"/>
                <w:sz w:val="22"/>
              </w:rPr>
              <w:sym w:font="Symbol" w:char="F02D"/>
            </w:r>
            <w:r w:rsidRPr="001A0763">
              <w:rPr>
                <w:kern w:val="2"/>
                <w:sz w:val="22"/>
              </w:rPr>
              <w:t xml:space="preserve"> </w:t>
            </w:r>
            <w:bookmarkStart w:id="22" w:name="_Toc499558269"/>
            <w:bookmarkStart w:id="23" w:name="_Toc501014017"/>
            <w:bookmarkStart w:id="24" w:name="_Toc504727486"/>
            <w:bookmarkStart w:id="25" w:name="_Toc10731591"/>
            <w:r w:rsidRPr="001A0763">
              <w:rPr>
                <w:kern w:val="2"/>
                <w:sz w:val="22"/>
              </w:rPr>
              <w:t xml:space="preserve">Правила оказания услуги по внесению наличных денежных средств на расчетный счет Клиента через </w:t>
            </w:r>
            <w:bookmarkEnd w:id="22"/>
            <w:bookmarkEnd w:id="23"/>
            <w:bookmarkEnd w:id="24"/>
            <w:r w:rsidRPr="001A0763">
              <w:rPr>
                <w:kern w:val="2"/>
                <w:sz w:val="22"/>
              </w:rPr>
              <w:t>ПТС, предназначенные для использования в рамках оказания услуг, которые находятся в публичном доступе и/или могут использоваться как Клиентом, так и третьими лицами</w:t>
            </w:r>
            <w:bookmarkEnd w:id="25"/>
            <w:r w:rsidRPr="001A0763">
              <w:rPr>
                <w:kern w:val="2"/>
                <w:sz w:val="22"/>
              </w:rPr>
              <w:t>,</w:t>
            </w:r>
          </w:p>
          <w:p w14:paraId="25654F31"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snapToGrid w:val="0"/>
                <w:kern w:val="2"/>
                <w:sz w:val="22"/>
              </w:rPr>
              <w:t>Правила ДБО</w:t>
            </w:r>
            <w:r w:rsidRPr="001A0763">
              <w:rPr>
                <w:snapToGrid w:val="0"/>
                <w:kern w:val="2"/>
                <w:sz w:val="22"/>
              </w:rPr>
              <w:t xml:space="preserve"> – Правила электронного документооборота и дистанционного банковского обслуживания </w:t>
            </w:r>
            <w:r w:rsidRPr="001A0763">
              <w:rPr>
                <w:kern w:val="2"/>
                <w:sz w:val="22"/>
              </w:rPr>
              <w:t xml:space="preserve">клиентов – </w:t>
            </w:r>
            <w:r w:rsidRPr="001A0763">
              <w:rPr>
                <w:kern w:val="2"/>
                <w:sz w:val="22"/>
                <w:lang w:val="x-none" w:eastAsia="x-none"/>
              </w:rPr>
              <w:t>юридическ</w:t>
            </w:r>
            <w:r w:rsidRPr="001A0763">
              <w:rPr>
                <w:kern w:val="2"/>
                <w:sz w:val="22"/>
                <w:lang w:eastAsia="x-none"/>
              </w:rPr>
              <w:t>их</w:t>
            </w:r>
            <w:r w:rsidRPr="001A0763">
              <w:rPr>
                <w:kern w:val="2"/>
                <w:sz w:val="22"/>
                <w:lang w:val="x-none" w:eastAsia="x-none"/>
              </w:rPr>
              <w:t xml:space="preserve"> лиц, индивидуальны</w:t>
            </w:r>
            <w:r w:rsidRPr="001A0763">
              <w:rPr>
                <w:kern w:val="2"/>
                <w:sz w:val="22"/>
                <w:lang w:eastAsia="x-none"/>
              </w:rPr>
              <w:t>х</w:t>
            </w:r>
            <w:r w:rsidRPr="001A0763">
              <w:rPr>
                <w:kern w:val="2"/>
                <w:sz w:val="22"/>
                <w:lang w:val="x-none" w:eastAsia="x-none"/>
              </w:rPr>
              <w:t xml:space="preserve"> предпринимател</w:t>
            </w:r>
            <w:r w:rsidRPr="001A0763">
              <w:rPr>
                <w:kern w:val="2"/>
                <w:sz w:val="22"/>
                <w:lang w:eastAsia="x-none"/>
              </w:rPr>
              <w:t>ей</w:t>
            </w:r>
            <w:r w:rsidRPr="001A0763">
              <w:rPr>
                <w:kern w:val="2"/>
                <w:sz w:val="22"/>
                <w:lang w:val="x-none" w:eastAsia="x-none"/>
              </w:rPr>
              <w:t xml:space="preserve"> и физическ</w:t>
            </w:r>
            <w:r w:rsidRPr="001A0763">
              <w:rPr>
                <w:kern w:val="2"/>
                <w:sz w:val="22"/>
                <w:lang w:eastAsia="x-none"/>
              </w:rPr>
              <w:t>их</w:t>
            </w:r>
            <w:r w:rsidRPr="001A0763">
              <w:rPr>
                <w:kern w:val="2"/>
                <w:sz w:val="22"/>
                <w:lang w:val="x-none" w:eastAsia="x-none"/>
              </w:rPr>
              <w:t xml:space="preserve"> лиц, </w:t>
            </w:r>
            <w:r w:rsidRPr="001A0763">
              <w:rPr>
                <w:kern w:val="2"/>
                <w:sz w:val="22"/>
                <w:lang w:eastAsia="x-none"/>
              </w:rPr>
              <w:t>занимающихся</w:t>
            </w:r>
            <w:r w:rsidRPr="001A0763">
              <w:rPr>
                <w:kern w:val="2"/>
                <w:sz w:val="22"/>
                <w:lang w:val="x-none" w:eastAsia="x-none"/>
              </w:rPr>
              <w:t xml:space="preserve"> в установленном законодательством Р</w:t>
            </w:r>
            <w:r w:rsidRPr="001A0763">
              <w:rPr>
                <w:kern w:val="2"/>
                <w:sz w:val="22"/>
                <w:lang w:eastAsia="x-none"/>
              </w:rPr>
              <w:t>оссийской Федерации</w:t>
            </w:r>
            <w:r w:rsidRPr="001A0763">
              <w:rPr>
                <w:kern w:val="2"/>
                <w:sz w:val="22"/>
                <w:lang w:val="x-none" w:eastAsia="x-none"/>
              </w:rPr>
              <w:t xml:space="preserve"> порядке частной практикой</w:t>
            </w:r>
            <w:r w:rsidRPr="001A0763">
              <w:rPr>
                <w:kern w:val="2"/>
                <w:sz w:val="22"/>
                <w:lang w:eastAsia="x-none"/>
              </w:rPr>
              <w:t>, в</w:t>
            </w:r>
            <w:r w:rsidRPr="001A0763">
              <w:rPr>
                <w:snapToGrid w:val="0"/>
                <w:kern w:val="2"/>
                <w:sz w:val="22"/>
              </w:rPr>
              <w:t xml:space="preserve"> ПАО «МОСКОВСКИЙ КРЕДИТНЫЙ БАНК»</w:t>
            </w:r>
            <w:r w:rsidRPr="001A0763">
              <w:rPr>
                <w:kern w:val="2"/>
                <w:sz w:val="22"/>
              </w:rPr>
              <w:t>,</w:t>
            </w:r>
          </w:p>
          <w:p w14:paraId="3A9BC77E"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Правила размещения денежных средств с использованием Системы ВБО</w:t>
            </w:r>
            <w:r w:rsidRPr="001A0763">
              <w:rPr>
                <w:kern w:val="2"/>
                <w:sz w:val="22"/>
              </w:rPr>
              <w:t xml:space="preserve"> – </w:t>
            </w:r>
            <w:r w:rsidRPr="001A0763">
              <w:rPr>
                <w:kern w:val="2"/>
                <w:sz w:val="22"/>
                <w:lang w:val="x-none" w:eastAsia="x-none"/>
              </w:rPr>
              <w:t xml:space="preserve">Правила размещения денежных средств </w:t>
            </w:r>
            <w:r w:rsidRPr="001A0763">
              <w:rPr>
                <w:kern w:val="2"/>
                <w:sz w:val="22"/>
              </w:rPr>
              <w:t xml:space="preserve">во вклады (депозиты) и в качестве неснижаемого остатка на банковском счете с использованием электронной системы «Ваш Банк Онлайн» </w:t>
            </w:r>
            <w:r w:rsidRPr="001A0763">
              <w:rPr>
                <w:kern w:val="2"/>
                <w:sz w:val="22"/>
                <w:lang w:val="x-none" w:eastAsia="x-none"/>
              </w:rPr>
              <w:t>в ПАО «МОСКОВСКИЙ КРЕДИТНЫЙ БАНК»</w:t>
            </w:r>
            <w:r w:rsidRPr="001A0763">
              <w:rPr>
                <w:kern w:val="2"/>
                <w:sz w:val="22"/>
              </w:rPr>
              <w:t>,</w:t>
            </w:r>
          </w:p>
          <w:p w14:paraId="05410B90"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Правила эквайринга</w:t>
            </w:r>
            <w:r w:rsidRPr="001A0763">
              <w:rPr>
                <w:kern w:val="2"/>
                <w:sz w:val="22"/>
              </w:rPr>
              <w:t xml:space="preserve"> – Правила оказания услуг эквайринга в ПАО «МОСКОВСКИЙ КРЕДИТНЫЙ БАНК»,</w:t>
            </w:r>
          </w:p>
          <w:p w14:paraId="2B653E2C"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rPr>
            </w:pPr>
            <w:r w:rsidRPr="001A0763">
              <w:rPr>
                <w:i/>
                <w:kern w:val="2"/>
                <w:sz w:val="22"/>
              </w:rPr>
              <w:t>Правила</w:t>
            </w:r>
            <w:r w:rsidRPr="001A0763">
              <w:rPr>
                <w:i/>
                <w:snapToGrid w:val="0"/>
                <w:kern w:val="2"/>
                <w:sz w:val="22"/>
              </w:rPr>
              <w:t xml:space="preserve"> СБП</w:t>
            </w:r>
            <w:r w:rsidRPr="001A0763">
              <w:rPr>
                <w:snapToGrid w:val="0"/>
                <w:kern w:val="2"/>
                <w:sz w:val="22"/>
              </w:rPr>
              <w:t xml:space="preserve"> </w:t>
            </w:r>
            <w:r w:rsidRPr="001A0763">
              <w:rPr>
                <w:kern w:val="2"/>
                <w:sz w:val="22"/>
              </w:rPr>
              <w:t>– Правила переводов денежных средств с использованием сервиса быстрых платежей платежной системы Банка России в ПАО «МОСКОВСКИЙ КРЕДИТНЫЙ БАНК»,</w:t>
            </w:r>
          </w:p>
          <w:p w14:paraId="660EF3ED" w14:textId="77777777" w:rsidR="00466BDA" w:rsidRPr="001A0763" w:rsidRDefault="00986364" w:rsidP="001C27D3">
            <w:pPr>
              <w:keepLines/>
              <w:widowControl w:val="0"/>
              <w:shd w:val="clear" w:color="auto" w:fill="FFFFFF"/>
              <w:suppressAutoHyphens/>
              <w:spacing w:afterLines="60" w:after="144"/>
              <w:jc w:val="both"/>
              <w:rPr>
                <w:kern w:val="2"/>
                <w:sz w:val="22"/>
              </w:rPr>
            </w:pPr>
            <w:r w:rsidRPr="001A0763">
              <w:rPr>
                <w:kern w:val="2"/>
                <w:sz w:val="22"/>
              </w:rPr>
              <w:t>а также иные утвержденные приказом по Банку правила (условия), устанавливающие условия и порядок предоставления соответствующи</w:t>
            </w:r>
            <w:r w:rsidR="001C27D3" w:rsidRPr="001A0763">
              <w:rPr>
                <w:kern w:val="2"/>
                <w:sz w:val="22"/>
              </w:rPr>
              <w:t>х Банковских продуктов / Услуг.</w:t>
            </w:r>
            <w:r w:rsidR="00466BDA" w:rsidRPr="001A0763">
              <w:rPr>
                <w:kern w:val="2"/>
                <w:sz w:val="22"/>
              </w:rPr>
              <w:t xml:space="preserve"> </w:t>
            </w:r>
          </w:p>
          <w:p w14:paraId="66B0B20C" w14:textId="77777777" w:rsidR="00695B7F" w:rsidRPr="001A0763" w:rsidRDefault="00466BDA" w:rsidP="001C27D3">
            <w:pPr>
              <w:keepLines/>
              <w:widowControl w:val="0"/>
              <w:shd w:val="clear" w:color="auto" w:fill="FFFFFF"/>
              <w:suppressAutoHyphens/>
              <w:spacing w:afterLines="60" w:after="144"/>
              <w:jc w:val="both"/>
              <w:rPr>
                <w:kern w:val="2"/>
                <w:sz w:val="22"/>
              </w:rPr>
            </w:pPr>
            <w:r w:rsidRPr="001A0763">
              <w:rPr>
                <w:kern w:val="2"/>
                <w:sz w:val="22"/>
              </w:rPr>
              <w:t>Правила по Банковским продуктам / Услугам доводятся до сведения Клиентов и других Сторон путем размещения информации в местах обслуживания Клиентов, либо на сайте Банка, либо иным способом, установленным Банком;</w:t>
            </w:r>
          </w:p>
        </w:tc>
        <w:tc>
          <w:tcPr>
            <w:tcW w:w="7638" w:type="dxa"/>
          </w:tcPr>
          <w:p w14:paraId="23AB663B" w14:textId="77777777" w:rsidR="00986364" w:rsidRPr="001A0763" w:rsidRDefault="0098636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lastRenderedPageBreak/>
              <w:t>Banking Products / Services Rules</w:t>
            </w:r>
            <w:r w:rsidRPr="001A0763">
              <w:rPr>
                <w:kern w:val="2"/>
                <w:sz w:val="22"/>
                <w:lang w:val="en-GB"/>
              </w:rPr>
              <w:t xml:space="preserve"> means Rules (terms and conditions) approved by the Bank's instruction setting the terms and procedure for provision of the respective the Banking Products / Services, which form an integral part of the CBS Agreement:</w:t>
            </w:r>
          </w:p>
          <w:p w14:paraId="017DA02E"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lang w:val="en-GB"/>
              </w:rPr>
            </w:pPr>
            <w:r w:rsidRPr="001A0763">
              <w:rPr>
                <w:i/>
                <w:kern w:val="2"/>
                <w:sz w:val="22"/>
                <w:lang w:val="en-GB"/>
              </w:rPr>
              <w:t>The Bank</w:t>
            </w:r>
            <w:r w:rsidRPr="001A0763">
              <w:rPr>
                <w:kern w:val="2"/>
                <w:sz w:val="22"/>
                <w:lang w:val="en-GB"/>
              </w:rPr>
              <w:t xml:space="preserve"> </w:t>
            </w:r>
            <w:r w:rsidRPr="001A0763">
              <w:rPr>
                <w:i/>
                <w:iCs/>
                <w:kern w:val="2"/>
                <w:sz w:val="22"/>
                <w:lang w:val="en-GB"/>
              </w:rPr>
              <w:t xml:space="preserve">Account Rules </w:t>
            </w:r>
            <w:r w:rsidRPr="001A0763">
              <w:rPr>
                <w:kern w:val="2"/>
                <w:sz w:val="22"/>
                <w:lang w:val="en-GB"/>
              </w:rPr>
              <w:t>means the Rules for opening and maintaining a bank account of a legal entity/sole proprietor/private practitioner in accordance with the established procedure,</w:t>
            </w:r>
          </w:p>
          <w:p w14:paraId="4B76C7C5" w14:textId="77777777" w:rsidR="00986364" w:rsidRPr="001A0763" w:rsidRDefault="00986364" w:rsidP="009972C9">
            <w:pPr>
              <w:keepLines/>
              <w:widowControl w:val="0"/>
              <w:shd w:val="clear" w:color="auto" w:fill="FFFFFF"/>
              <w:suppressAutoHyphens/>
              <w:ind w:left="1418" w:hanging="425"/>
              <w:jc w:val="both"/>
              <w:rPr>
                <w:i/>
                <w:iCs/>
                <w:kern w:val="2"/>
                <w:sz w:val="22"/>
                <w:lang w:val="en-GB"/>
              </w:rPr>
            </w:pPr>
          </w:p>
          <w:p w14:paraId="26DAC036" w14:textId="77777777" w:rsidR="00986364" w:rsidRPr="001A0763" w:rsidRDefault="00986364" w:rsidP="001455A4">
            <w:pPr>
              <w:keepLines/>
              <w:widowControl w:val="0"/>
              <w:shd w:val="clear" w:color="auto" w:fill="FFFFFF"/>
              <w:suppressAutoHyphens/>
              <w:spacing w:afterLines="60" w:after="144"/>
              <w:ind w:left="1418" w:hanging="425"/>
              <w:jc w:val="both"/>
              <w:rPr>
                <w:i/>
                <w:iCs/>
                <w:kern w:val="2"/>
                <w:sz w:val="22"/>
                <w:lang w:val="en-GB"/>
              </w:rPr>
            </w:pPr>
            <w:r w:rsidRPr="001A0763">
              <w:rPr>
                <w:i/>
                <w:iCs/>
                <w:kern w:val="2"/>
                <w:sz w:val="22"/>
                <w:lang w:val="en-GB"/>
              </w:rPr>
              <w:lastRenderedPageBreak/>
              <w:t xml:space="preserve">Escrow account rules for settlements under a SCA </w:t>
            </w:r>
            <w:r w:rsidRPr="001A0763">
              <w:rPr>
                <w:kern w:val="2"/>
                <w:sz w:val="22"/>
                <w:lang w:val="en-GB"/>
              </w:rPr>
              <w:t>means the Rules for opening and maintaining an escrow account of a legal entity/sole proprietor/private practitioner in accordance with the estab</w:t>
            </w:r>
            <w:r w:rsidRPr="001A0763">
              <w:rPr>
                <w:i/>
                <w:iCs/>
                <w:kern w:val="2"/>
                <w:sz w:val="22"/>
                <w:lang w:val="en-GB"/>
              </w:rPr>
              <w:t>lished procedure for settlements under a contract of participation in shared construction,</w:t>
            </w:r>
          </w:p>
          <w:p w14:paraId="4EAD4AED"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lang w:val="en-GB"/>
              </w:rPr>
            </w:pPr>
            <w:r w:rsidRPr="001A0763">
              <w:rPr>
                <w:i/>
                <w:iCs/>
                <w:kern w:val="2"/>
                <w:sz w:val="22"/>
                <w:lang w:val="en-GB"/>
              </w:rPr>
              <w:t xml:space="preserve">Rules for Depositing Cash through Payment Devices </w:t>
            </w:r>
            <w:r w:rsidRPr="001A0763">
              <w:rPr>
                <w:kern w:val="2"/>
                <w:sz w:val="22"/>
                <w:lang w:val="en-GB"/>
              </w:rPr>
              <w:t>means the Rules for the Cash Depositing Service to the Customer's current account through payment devices designed for use as part of the services provided, which are in the public domain and/or may be used by both the Customer and third parties,</w:t>
            </w:r>
          </w:p>
          <w:p w14:paraId="692043E8" w14:textId="77777777" w:rsidR="00986364" w:rsidRPr="001A0763" w:rsidRDefault="00986364" w:rsidP="001455A4">
            <w:pPr>
              <w:keepLines/>
              <w:widowControl w:val="0"/>
              <w:shd w:val="clear" w:color="auto" w:fill="FFFFFF"/>
              <w:suppressAutoHyphens/>
              <w:spacing w:afterLines="60" w:after="144"/>
              <w:ind w:left="1418" w:hanging="425"/>
              <w:jc w:val="both"/>
              <w:rPr>
                <w:i/>
                <w:iCs/>
                <w:kern w:val="2"/>
                <w:sz w:val="22"/>
                <w:lang w:val="en-GB"/>
              </w:rPr>
            </w:pPr>
          </w:p>
          <w:p w14:paraId="15DA0502" w14:textId="34E12BB7" w:rsidR="00986364" w:rsidRDefault="00986364" w:rsidP="00E27622">
            <w:pPr>
              <w:keepLines/>
              <w:widowControl w:val="0"/>
              <w:shd w:val="clear" w:color="auto" w:fill="FFFFFF"/>
              <w:suppressAutoHyphens/>
              <w:ind w:left="1418" w:hanging="425"/>
              <w:jc w:val="both"/>
              <w:rPr>
                <w:kern w:val="2"/>
                <w:sz w:val="22"/>
                <w:lang w:val="en-GB"/>
              </w:rPr>
            </w:pPr>
            <w:r w:rsidRPr="001A0763">
              <w:rPr>
                <w:i/>
                <w:iCs/>
                <w:kern w:val="2"/>
                <w:sz w:val="22"/>
                <w:lang w:val="en-GB"/>
              </w:rPr>
              <w:t xml:space="preserve">RBS Rules </w:t>
            </w:r>
            <w:r w:rsidRPr="001A0763">
              <w:rPr>
                <w:kern w:val="2"/>
                <w:sz w:val="22"/>
                <w:lang w:val="en-GB"/>
              </w:rPr>
              <w:t>means the Rules for electronic document interchange and remote banking services for customers - legal entities, sole proprietors and private practitioners in CREDIT BANK OF MOSCOW,</w:t>
            </w:r>
          </w:p>
          <w:p w14:paraId="3D56E924" w14:textId="77777777" w:rsidR="00E27622" w:rsidRPr="001A0763" w:rsidRDefault="00E27622" w:rsidP="00E27622">
            <w:pPr>
              <w:keepLines/>
              <w:widowControl w:val="0"/>
              <w:shd w:val="clear" w:color="auto" w:fill="FFFFFF"/>
              <w:suppressAutoHyphens/>
              <w:ind w:left="1418" w:hanging="425"/>
              <w:jc w:val="both"/>
              <w:rPr>
                <w:kern w:val="2"/>
                <w:sz w:val="22"/>
                <w:lang w:val="en-GB"/>
              </w:rPr>
            </w:pPr>
          </w:p>
          <w:p w14:paraId="375E9609" w14:textId="77777777" w:rsidR="00986364" w:rsidRPr="001A0763" w:rsidRDefault="00986364" w:rsidP="00CC163B">
            <w:pPr>
              <w:keepLines/>
              <w:widowControl w:val="0"/>
              <w:shd w:val="clear" w:color="auto" w:fill="FFFFFF"/>
              <w:suppressAutoHyphens/>
              <w:spacing w:after="60"/>
              <w:ind w:left="1418" w:hanging="425"/>
              <w:jc w:val="both"/>
              <w:rPr>
                <w:i/>
                <w:iCs/>
                <w:kern w:val="2"/>
                <w:sz w:val="22"/>
                <w:lang w:val="en-GB"/>
              </w:rPr>
            </w:pPr>
          </w:p>
          <w:p w14:paraId="42AEA831"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lang w:val="en-GB"/>
              </w:rPr>
            </w:pPr>
            <w:r w:rsidRPr="001A0763">
              <w:rPr>
                <w:i/>
                <w:iCs/>
                <w:kern w:val="2"/>
                <w:sz w:val="22"/>
                <w:lang w:val="en-GB"/>
              </w:rPr>
              <w:t xml:space="preserve">Rules for Depositing Cash using the YBO System </w:t>
            </w:r>
            <w:r w:rsidRPr="001A0763">
              <w:rPr>
                <w:kern w:val="2"/>
                <w:sz w:val="22"/>
                <w:lang w:val="en-GB"/>
              </w:rPr>
              <w:t>means the Rules for depositing cash as a minimum balance on a bank account using "Your Bank Online" electronic system at CREDIT BANK OF MOSCOW,</w:t>
            </w:r>
          </w:p>
          <w:p w14:paraId="16E80EDF" w14:textId="5B7DA1B3" w:rsidR="00986364" w:rsidRDefault="00986364" w:rsidP="001C27D3">
            <w:pPr>
              <w:keepLines/>
              <w:widowControl w:val="0"/>
              <w:shd w:val="clear" w:color="auto" w:fill="FFFFFF"/>
              <w:suppressAutoHyphens/>
              <w:ind w:left="1418" w:hanging="425"/>
              <w:jc w:val="both"/>
              <w:rPr>
                <w:i/>
                <w:iCs/>
                <w:kern w:val="2"/>
                <w:sz w:val="22"/>
                <w:lang w:val="en-GB"/>
              </w:rPr>
            </w:pPr>
          </w:p>
          <w:p w14:paraId="5F8F4904" w14:textId="77777777" w:rsidR="00986364" w:rsidRPr="001A0763" w:rsidRDefault="00986364" w:rsidP="001455A4">
            <w:pPr>
              <w:keepLines/>
              <w:widowControl w:val="0"/>
              <w:shd w:val="clear" w:color="auto" w:fill="FFFFFF"/>
              <w:suppressAutoHyphens/>
              <w:spacing w:afterLines="60" w:after="144"/>
              <w:ind w:left="1418" w:hanging="425"/>
              <w:jc w:val="both"/>
              <w:rPr>
                <w:kern w:val="2"/>
                <w:sz w:val="22"/>
                <w:lang w:val="en-GB"/>
              </w:rPr>
            </w:pPr>
            <w:r w:rsidRPr="001A0763">
              <w:rPr>
                <w:i/>
                <w:iCs/>
                <w:kern w:val="2"/>
                <w:sz w:val="22"/>
                <w:lang w:val="en-GB"/>
              </w:rPr>
              <w:t xml:space="preserve">Acquiring Rules </w:t>
            </w:r>
            <w:r w:rsidRPr="001A0763">
              <w:rPr>
                <w:iCs/>
                <w:kern w:val="2"/>
                <w:sz w:val="22"/>
                <w:lang w:val="en-GB"/>
              </w:rPr>
              <w:t>means CREDIT BANK OF MOSCOW Acquiring Services Rules</w:t>
            </w:r>
            <w:r w:rsidRPr="001A0763">
              <w:rPr>
                <w:kern w:val="2"/>
                <w:sz w:val="22"/>
                <w:lang w:val="en-GB"/>
              </w:rPr>
              <w:t>,</w:t>
            </w:r>
          </w:p>
          <w:p w14:paraId="16F10DA6" w14:textId="04CAEFE5" w:rsidR="00986364" w:rsidRDefault="00986364" w:rsidP="001455A4">
            <w:pPr>
              <w:keepLines/>
              <w:widowControl w:val="0"/>
              <w:shd w:val="clear" w:color="auto" w:fill="FFFFFF"/>
              <w:suppressAutoHyphens/>
              <w:spacing w:afterLines="60" w:after="144"/>
              <w:ind w:left="1418" w:hanging="425"/>
              <w:jc w:val="both"/>
              <w:rPr>
                <w:kern w:val="2"/>
                <w:sz w:val="22"/>
                <w:lang w:val="en-GB"/>
              </w:rPr>
            </w:pPr>
            <w:r w:rsidRPr="001A0763">
              <w:rPr>
                <w:i/>
                <w:iCs/>
                <w:kern w:val="2"/>
                <w:sz w:val="22"/>
                <w:lang w:val="en-GB"/>
              </w:rPr>
              <w:t xml:space="preserve">FPS Rules </w:t>
            </w:r>
            <w:r w:rsidRPr="001A0763">
              <w:rPr>
                <w:kern w:val="2"/>
                <w:sz w:val="22"/>
                <w:lang w:val="en-GB"/>
              </w:rPr>
              <w:t>means CREDIT BANK OF MOSCOW’s Money Transfer Rules Using Faster Payment Service of the Bank of Russia’s Payment System,</w:t>
            </w:r>
          </w:p>
          <w:p w14:paraId="3BAFC19A" w14:textId="5271CECB" w:rsidR="00466BDA" w:rsidRDefault="00986364" w:rsidP="001C27D3">
            <w:pPr>
              <w:keepLines/>
              <w:widowControl w:val="0"/>
              <w:shd w:val="clear" w:color="auto" w:fill="FFFFFF"/>
              <w:suppressAutoHyphens/>
              <w:spacing w:afterLines="60" w:after="144"/>
              <w:jc w:val="both"/>
              <w:rPr>
                <w:kern w:val="2"/>
                <w:sz w:val="22"/>
                <w:lang w:val="en-GB"/>
              </w:rPr>
            </w:pPr>
            <w:proofErr w:type="gramStart"/>
            <w:r w:rsidRPr="001A0763">
              <w:rPr>
                <w:kern w:val="2"/>
                <w:sz w:val="22"/>
                <w:lang w:val="en-GB"/>
              </w:rPr>
              <w:t>as</w:t>
            </w:r>
            <w:proofErr w:type="gramEnd"/>
            <w:r w:rsidRPr="001A0763">
              <w:rPr>
                <w:kern w:val="2"/>
                <w:sz w:val="22"/>
                <w:lang w:val="en-GB"/>
              </w:rPr>
              <w:t xml:space="preserve"> well as other rules (terms and conditions) approved by an Bank’s Order, which set the terms and procedure for the provision of the </w:t>
            </w:r>
            <w:r w:rsidR="00D36721" w:rsidRPr="001A0763">
              <w:rPr>
                <w:kern w:val="2"/>
                <w:sz w:val="22"/>
                <w:lang w:val="en-GB"/>
              </w:rPr>
              <w:t>relevant Banking</w:t>
            </w:r>
            <w:r w:rsidRPr="001A0763">
              <w:rPr>
                <w:kern w:val="2"/>
                <w:sz w:val="22"/>
                <w:lang w:val="en-GB"/>
              </w:rPr>
              <w:t xml:space="preserve"> Products / Services.</w:t>
            </w:r>
            <w:r w:rsidR="00466BDA" w:rsidRPr="001A0763">
              <w:rPr>
                <w:kern w:val="2"/>
                <w:sz w:val="22"/>
                <w:lang w:val="en-GB"/>
              </w:rPr>
              <w:t xml:space="preserve"> </w:t>
            </w:r>
          </w:p>
          <w:p w14:paraId="73172446" w14:textId="77777777" w:rsidR="00405BD3" w:rsidRPr="001A0763" w:rsidRDefault="00405BD3" w:rsidP="00405BD3">
            <w:pPr>
              <w:keepLines/>
              <w:widowControl w:val="0"/>
              <w:shd w:val="clear" w:color="auto" w:fill="FFFFFF"/>
              <w:suppressAutoHyphens/>
              <w:jc w:val="both"/>
              <w:rPr>
                <w:kern w:val="2"/>
                <w:sz w:val="22"/>
                <w:lang w:val="en-GB"/>
              </w:rPr>
            </w:pPr>
          </w:p>
          <w:p w14:paraId="60A2F6DA" w14:textId="77777777" w:rsidR="00695B7F" w:rsidRPr="001A0763" w:rsidRDefault="00466BDA" w:rsidP="001C27D3">
            <w:pPr>
              <w:keepLines/>
              <w:widowControl w:val="0"/>
              <w:shd w:val="clear" w:color="auto" w:fill="FFFFFF"/>
              <w:suppressAutoHyphens/>
              <w:spacing w:afterLines="60" w:after="144"/>
              <w:jc w:val="both"/>
              <w:rPr>
                <w:kern w:val="2"/>
                <w:sz w:val="22"/>
                <w:lang w:val="en-GB"/>
              </w:rPr>
            </w:pPr>
            <w:r w:rsidRPr="001A0763">
              <w:rPr>
                <w:kern w:val="2"/>
                <w:sz w:val="22"/>
                <w:lang w:val="en-GB"/>
              </w:rPr>
              <w:t>Banking Product / Service Rules shall be communicated to the Customers and other Parties by posting information at the Customer service locations or on the Bank's website, or in any other manner specified by the Bank;</w:t>
            </w:r>
          </w:p>
        </w:tc>
      </w:tr>
      <w:tr w:rsidR="00695B7F" w:rsidRPr="001510C8" w14:paraId="339AC7CA" w14:textId="77777777" w:rsidTr="0064111B">
        <w:tc>
          <w:tcPr>
            <w:tcW w:w="7638" w:type="dxa"/>
          </w:tcPr>
          <w:p w14:paraId="789B62C5" w14:textId="77777777" w:rsidR="00695B7F" w:rsidRPr="001A0763" w:rsidRDefault="00986364" w:rsidP="001C27D3">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ПТС</w:t>
            </w:r>
            <w:r w:rsidRPr="001A0763">
              <w:rPr>
                <w:kern w:val="2"/>
                <w:sz w:val="22"/>
              </w:rPr>
              <w:t xml:space="preserve"> </w:t>
            </w:r>
            <w:r w:rsidRPr="001A0763">
              <w:rPr>
                <w:kern w:val="2"/>
                <w:sz w:val="22"/>
              </w:rPr>
              <w:sym w:font="Symbol" w:char="F02D"/>
            </w:r>
            <w:r w:rsidRPr="001A0763">
              <w:rPr>
                <w:kern w:val="2"/>
                <w:sz w:val="22"/>
              </w:rPr>
              <w:t xml:space="preserve"> электронные программно-технические средства, принадлежащие Банку либо третьим лицам, привлеченным Банком для исполнения своих обязательств по Договору оказания услуги по внесению наличных денежных средств на Счет Клиента через ПТС, предназначенные для совершения операций без участия уполномоченного работника Банка, передачи распоряжений Банку, оснащенные устройством для приема (либо для приема и выдачи) наличных денежных средств (банкнот), а также для составления документов, подтверждающих проведение указанных операций и предоставления информации по Счету. Перечень ПТС, принадлежащих привлеченным Банком третьим лицам, в которых доступна услуга, доводится до сведения Клиента посредством размещения информации на сайте Банка. Информирование Клиента об изменении перечня ПТС, в которых доступна услуга, осуществляется Банком не позднее 3 (Трех) рабочих дней с момента такого изменения; </w:t>
            </w:r>
          </w:p>
        </w:tc>
        <w:tc>
          <w:tcPr>
            <w:tcW w:w="7638" w:type="dxa"/>
          </w:tcPr>
          <w:p w14:paraId="7C292396" w14:textId="5DC1B2F0" w:rsidR="00986364" w:rsidRPr="001A0763" w:rsidRDefault="00986364"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payment devices</w:t>
            </w:r>
            <w:r w:rsidRPr="001A0763">
              <w:rPr>
                <w:kern w:val="2"/>
                <w:sz w:val="22"/>
                <w:lang w:val="en-GB"/>
              </w:rPr>
              <w:t xml:space="preserve"> means electronic hardware and software tools owned by the Bank or third parties engaged by the Bank to fulfil their obligations under an Agreement for the service of depositing cash through its payment devices designed to perform operations without the involvement of an </w:t>
            </w:r>
            <w:r w:rsidR="00A671CF" w:rsidRPr="001A0763">
              <w:rPr>
                <w:kern w:val="2"/>
                <w:sz w:val="22"/>
                <w:lang w:val="en-GB"/>
              </w:rPr>
              <w:t>authorised officer</w:t>
            </w:r>
            <w:r w:rsidRPr="001A0763">
              <w:rPr>
                <w:kern w:val="2"/>
                <w:sz w:val="22"/>
                <w:lang w:val="en-GB"/>
              </w:rPr>
              <w:t xml:space="preserve"> of the Bank, to transmit instructions to the Bank, equipped with a device for receiving (or for receiving and issuing) cash (banknotes), and for drawing up documents confirming the performance of the said operations and providing information on Account. The list of the payment devices owned by third parties engaged by the Bank, in which the service is available, shall be notified to the Customer by posting information on the Bank's website. The Bank shall notify the Customer of any changes to the list of payment devices where the service is available no later than 3 (three) business days after such changes have been made;</w:t>
            </w:r>
          </w:p>
          <w:p w14:paraId="514733CB" w14:textId="77777777" w:rsidR="00695B7F" w:rsidRPr="001A0763" w:rsidRDefault="00695B7F"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US"/>
              </w:rPr>
            </w:pPr>
          </w:p>
        </w:tc>
      </w:tr>
      <w:tr w:rsidR="00695B7F" w:rsidRPr="001510C8" w14:paraId="4F8FD78B" w14:textId="77777777" w:rsidTr="0064111B">
        <w:tc>
          <w:tcPr>
            <w:tcW w:w="7638" w:type="dxa"/>
          </w:tcPr>
          <w:p w14:paraId="53EF7071"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рабочий день</w:t>
            </w:r>
            <w:r w:rsidRPr="001A0763">
              <w:rPr>
                <w:kern w:val="2"/>
                <w:sz w:val="22"/>
              </w:rPr>
              <w:t xml:space="preserve"> – день, не являющийся выходным или праздничным в соответствии с законодательством Российской Федерации; </w:t>
            </w:r>
          </w:p>
        </w:tc>
        <w:tc>
          <w:tcPr>
            <w:tcW w:w="7638" w:type="dxa"/>
          </w:tcPr>
          <w:p w14:paraId="23B973A6" w14:textId="77777777" w:rsidR="00695B7F" w:rsidRPr="001A0763" w:rsidRDefault="00695B7F" w:rsidP="001455A4">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business day</w:t>
            </w:r>
            <w:r w:rsidRPr="001A0763">
              <w:rPr>
                <w:kern w:val="2"/>
                <w:sz w:val="22"/>
                <w:lang w:val="en-GB"/>
              </w:rPr>
              <w:t xml:space="preserve"> means a day that is not a day off or holiday under Russian law</w:t>
            </w:r>
          </w:p>
          <w:p w14:paraId="1C965D8E" w14:textId="77777777" w:rsidR="00695B7F" w:rsidRPr="001A0763" w:rsidRDefault="00695B7F" w:rsidP="001455A4">
            <w:pPr>
              <w:pStyle w:val="2"/>
              <w:keepNext w:val="0"/>
              <w:widowControl w:val="0"/>
              <w:shd w:val="clear" w:color="auto" w:fill="FFFFFF"/>
              <w:suppressAutoHyphens/>
              <w:spacing w:before="0" w:afterLines="60" w:after="144"/>
              <w:ind w:firstLine="709"/>
              <w:jc w:val="both"/>
              <w:rPr>
                <w:rFonts w:ascii="Times New Roman" w:eastAsia="Calibri" w:hAnsi="Times New Roman"/>
                <w:b w:val="0"/>
                <w:bCs w:val="0"/>
                <w:color w:val="auto"/>
                <w:kern w:val="2"/>
                <w:sz w:val="22"/>
                <w:szCs w:val="22"/>
                <w:lang w:val="en-US"/>
              </w:rPr>
            </w:pPr>
          </w:p>
        </w:tc>
      </w:tr>
      <w:tr w:rsidR="00695B7F" w:rsidRPr="001510C8" w14:paraId="67DA04A1" w14:textId="77777777" w:rsidTr="0064111B">
        <w:tc>
          <w:tcPr>
            <w:tcW w:w="7638" w:type="dxa"/>
          </w:tcPr>
          <w:p w14:paraId="5C4CC9DC"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сайт Банка</w:t>
            </w:r>
            <w:r w:rsidRPr="001A0763">
              <w:rPr>
                <w:kern w:val="2"/>
                <w:sz w:val="22"/>
              </w:rPr>
              <w:t xml:space="preserve"> – официальный сайт Банка в сети «Интернет» </w:t>
            </w:r>
            <w:hyperlink r:id="rId16" w:history="1">
              <w:r w:rsidRPr="001A0763">
                <w:rPr>
                  <w:kern w:val="2"/>
                  <w:sz w:val="22"/>
                </w:rPr>
                <w:t>https://mkb.ru/</w:t>
              </w:r>
            </w:hyperlink>
            <w:r w:rsidR="001C27D3" w:rsidRPr="001A0763">
              <w:rPr>
                <w:kern w:val="2"/>
                <w:sz w:val="22"/>
              </w:rPr>
              <w:t>;</w:t>
            </w:r>
          </w:p>
        </w:tc>
        <w:tc>
          <w:tcPr>
            <w:tcW w:w="7638" w:type="dxa"/>
          </w:tcPr>
          <w:p w14:paraId="08E8D903" w14:textId="77777777" w:rsidR="00695B7F" w:rsidRPr="001A0763" w:rsidRDefault="00695B7F" w:rsidP="00596940">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Bank’s website</w:t>
            </w:r>
            <w:r w:rsidRPr="001A0763">
              <w:rPr>
                <w:kern w:val="2"/>
                <w:sz w:val="22"/>
                <w:lang w:val="en-GB"/>
              </w:rPr>
              <w:t xml:space="preserve"> means official websi</w:t>
            </w:r>
            <w:r w:rsidR="00596940" w:rsidRPr="001A0763">
              <w:rPr>
                <w:kern w:val="2"/>
                <w:sz w:val="22"/>
                <w:lang w:val="en-GB"/>
              </w:rPr>
              <w:t>te of the Bank https://mkb.ru/;</w:t>
            </w:r>
          </w:p>
        </w:tc>
      </w:tr>
      <w:tr w:rsidR="00695B7F" w:rsidRPr="001510C8" w14:paraId="5D8D55F7" w14:textId="77777777" w:rsidTr="0064111B">
        <w:tc>
          <w:tcPr>
            <w:tcW w:w="7638" w:type="dxa"/>
          </w:tcPr>
          <w:p w14:paraId="31F08BB3"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Сборник типовых форм к Договору КБО (Сборник)</w:t>
            </w:r>
            <w:r w:rsidRPr="001A0763">
              <w:rPr>
                <w:kern w:val="2"/>
                <w:sz w:val="22"/>
              </w:rPr>
              <w:t xml:space="preserve"> – утвержденный приказом по Банку Сборник типовых форм к Договору комплексного банковского обслуживания юридического лица / индивидуального предпринимателя / физического лица, занимающегося в установле</w:t>
            </w:r>
            <w:r w:rsidR="001C27D3" w:rsidRPr="001A0763">
              <w:rPr>
                <w:kern w:val="2"/>
                <w:sz w:val="22"/>
              </w:rPr>
              <w:t>нном порядке частной практикой;</w:t>
            </w:r>
          </w:p>
        </w:tc>
        <w:tc>
          <w:tcPr>
            <w:tcW w:w="7638" w:type="dxa"/>
          </w:tcPr>
          <w:p w14:paraId="742C2B7D" w14:textId="77777777" w:rsidR="00695B7F" w:rsidRPr="001A0763" w:rsidRDefault="00695B7F" w:rsidP="00596940">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Album of Standard Forms to the CBS Agreement (Album)</w:t>
            </w:r>
            <w:r w:rsidRPr="001A0763">
              <w:rPr>
                <w:kern w:val="2"/>
                <w:sz w:val="22"/>
                <w:lang w:val="en-GB"/>
              </w:rPr>
              <w:t xml:space="preserve"> means the Album of Standard Forms to the Agreement of Comprehensive Banking Services for Legal Entities/Sole Proprietors/Individuals in Private Practic</w:t>
            </w:r>
            <w:r w:rsidR="00596940" w:rsidRPr="001A0763">
              <w:rPr>
                <w:kern w:val="2"/>
                <w:sz w:val="22"/>
                <w:lang w:val="en-GB"/>
              </w:rPr>
              <w:t>e approved by the Bank's Order;</w:t>
            </w:r>
          </w:p>
        </w:tc>
      </w:tr>
      <w:tr w:rsidR="00695B7F" w:rsidRPr="001510C8" w14:paraId="45ECA5FC" w14:textId="77777777" w:rsidTr="0064111B">
        <w:tc>
          <w:tcPr>
            <w:tcW w:w="7638" w:type="dxa"/>
          </w:tcPr>
          <w:p w14:paraId="1227D2CE"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Система быстрых платежей (СБП)</w:t>
            </w:r>
            <w:r w:rsidRPr="001A0763">
              <w:rPr>
                <w:kern w:val="2"/>
                <w:sz w:val="22"/>
              </w:rPr>
              <w:t xml:space="preserve"> </w:t>
            </w:r>
            <w:r w:rsidRPr="001A0763">
              <w:rPr>
                <w:kern w:val="2"/>
                <w:sz w:val="22"/>
              </w:rPr>
              <w:sym w:font="Symbol" w:char="F02D"/>
            </w:r>
            <w:r w:rsidRPr="001A0763">
              <w:rPr>
                <w:kern w:val="2"/>
                <w:sz w:val="22"/>
              </w:rPr>
              <w:t xml:space="preserve"> сервис быстрых платежей </w:t>
            </w:r>
            <w:r w:rsidR="001C27D3" w:rsidRPr="001A0763">
              <w:rPr>
                <w:kern w:val="2"/>
                <w:sz w:val="22"/>
              </w:rPr>
              <w:t>платежной системы Банка России;</w:t>
            </w:r>
          </w:p>
        </w:tc>
        <w:tc>
          <w:tcPr>
            <w:tcW w:w="7638" w:type="dxa"/>
          </w:tcPr>
          <w:p w14:paraId="1CCED5CC" w14:textId="77777777" w:rsidR="00695B7F" w:rsidRPr="001A0763" w:rsidRDefault="00695B7F" w:rsidP="001C27D3">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Faster Payment System (FPS)</w:t>
            </w:r>
            <w:r w:rsidRPr="001A0763">
              <w:rPr>
                <w:kern w:val="2"/>
                <w:sz w:val="22"/>
                <w:lang w:val="en-GB"/>
              </w:rPr>
              <w:t xml:space="preserve"> means a faster payment service of the</w:t>
            </w:r>
            <w:r w:rsidR="001C27D3" w:rsidRPr="001A0763">
              <w:rPr>
                <w:kern w:val="2"/>
                <w:sz w:val="22"/>
                <w:lang w:val="en-GB"/>
              </w:rPr>
              <w:t xml:space="preserve"> Bank of Russia payment system;</w:t>
            </w:r>
          </w:p>
        </w:tc>
      </w:tr>
      <w:tr w:rsidR="00695B7F" w:rsidRPr="001510C8" w14:paraId="51312AE8" w14:textId="77777777" w:rsidTr="0064111B">
        <w:tc>
          <w:tcPr>
            <w:tcW w:w="7638" w:type="dxa"/>
          </w:tcPr>
          <w:p w14:paraId="22A89B33"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Система ВБО</w:t>
            </w:r>
            <w:r w:rsidRPr="001A0763">
              <w:rPr>
                <w:kern w:val="2"/>
                <w:sz w:val="22"/>
              </w:rPr>
              <w:t xml:space="preserve"> </w:t>
            </w:r>
            <w:r w:rsidRPr="001A0763">
              <w:rPr>
                <w:kern w:val="2"/>
                <w:sz w:val="22"/>
              </w:rPr>
              <w:sym w:font="Symbol" w:char="F02D"/>
            </w:r>
            <w:r w:rsidRPr="001A0763">
              <w:rPr>
                <w:kern w:val="2"/>
                <w:sz w:val="22"/>
              </w:rPr>
              <w:t xml:space="preserve"> система дистанционного банковского обслуживания «Ваш Банк Онлайн», предоставляется при заключении соответс</w:t>
            </w:r>
            <w:r w:rsidR="001C27D3" w:rsidRPr="001A0763">
              <w:rPr>
                <w:kern w:val="2"/>
                <w:sz w:val="22"/>
              </w:rPr>
              <w:t>твующего договора (соглашения);</w:t>
            </w:r>
          </w:p>
        </w:tc>
        <w:tc>
          <w:tcPr>
            <w:tcW w:w="7638" w:type="dxa"/>
          </w:tcPr>
          <w:p w14:paraId="3956C786" w14:textId="77777777" w:rsidR="00695B7F" w:rsidRPr="001A0763" w:rsidRDefault="00695B7F" w:rsidP="001C27D3">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YBO System</w:t>
            </w:r>
            <w:r w:rsidRPr="001A0763">
              <w:rPr>
                <w:kern w:val="2"/>
                <w:sz w:val="22"/>
                <w:lang w:val="en-GB"/>
              </w:rPr>
              <w:t xml:space="preserve"> means a remote banking service system "Your Bank Online", provided upon enteri</w:t>
            </w:r>
            <w:r w:rsidR="001C27D3" w:rsidRPr="001A0763">
              <w:rPr>
                <w:kern w:val="2"/>
                <w:sz w:val="22"/>
                <w:lang w:val="en-GB"/>
              </w:rPr>
              <w:t>ng into the relevant agreement;</w:t>
            </w:r>
          </w:p>
        </w:tc>
      </w:tr>
      <w:tr w:rsidR="00695B7F" w:rsidRPr="001510C8" w14:paraId="02912BAA" w14:textId="77777777" w:rsidTr="0064111B">
        <w:tc>
          <w:tcPr>
            <w:tcW w:w="7638" w:type="dxa"/>
          </w:tcPr>
          <w:p w14:paraId="6647EE34"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Система ДБО</w:t>
            </w:r>
            <w:r w:rsidRPr="001A0763">
              <w:rPr>
                <w:kern w:val="2"/>
                <w:sz w:val="22"/>
              </w:rPr>
              <w:t xml:space="preserve"> </w:t>
            </w:r>
            <w:r w:rsidRPr="001A0763">
              <w:rPr>
                <w:kern w:val="2"/>
                <w:sz w:val="22"/>
              </w:rPr>
              <w:sym w:font="Symbol" w:char="F02D"/>
            </w:r>
            <w:r w:rsidRPr="001A0763">
              <w:rPr>
                <w:kern w:val="2"/>
                <w:sz w:val="22"/>
              </w:rPr>
              <w:t xml:space="preserve"> автоматизированная электронная система дистанционного банковского обслуживания (в том числе Система ВБО, Система «Интернет-Банк «Смарт»), предоставляется Клиенту (иной стороне при наличии и в соответствии с функционалом соответствующей Системы ДБО) при заключении Сторо</w:t>
            </w:r>
            <w:r w:rsidR="001C27D3" w:rsidRPr="001A0763">
              <w:rPr>
                <w:kern w:val="2"/>
                <w:sz w:val="22"/>
              </w:rPr>
              <w:t>нами соответствующего договора;</w:t>
            </w:r>
          </w:p>
        </w:tc>
        <w:tc>
          <w:tcPr>
            <w:tcW w:w="7638" w:type="dxa"/>
          </w:tcPr>
          <w:p w14:paraId="708A3E9E" w14:textId="1651D411" w:rsidR="00695B7F" w:rsidRPr="001A0763" w:rsidRDefault="00A7508F" w:rsidP="00CC37C1">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RBS</w:t>
            </w:r>
            <w:r w:rsidR="00695B7F" w:rsidRPr="001A0763">
              <w:rPr>
                <w:b/>
                <w:kern w:val="2"/>
                <w:sz w:val="22"/>
                <w:lang w:val="en-GB"/>
              </w:rPr>
              <w:t xml:space="preserve"> System</w:t>
            </w:r>
            <w:r w:rsidR="00695B7F" w:rsidRPr="001A0763">
              <w:rPr>
                <w:kern w:val="2"/>
                <w:sz w:val="22"/>
                <w:lang w:val="en-GB"/>
              </w:rPr>
              <w:t xml:space="preserve"> means an automated electronic remote banking system (including the YBO System</w:t>
            </w:r>
            <w:r w:rsidR="00CC37C1" w:rsidRPr="001A0763">
              <w:rPr>
                <w:kern w:val="2"/>
                <w:sz w:val="22"/>
                <w:lang w:val="en-GB"/>
              </w:rPr>
              <w:t xml:space="preserve"> </w:t>
            </w:r>
            <w:r w:rsidR="00CC37C1" w:rsidRPr="001A0763">
              <w:rPr>
                <w:kern w:val="2"/>
                <w:sz w:val="22"/>
                <w:lang w:val="en-US"/>
              </w:rPr>
              <w:t>and</w:t>
            </w:r>
            <w:r w:rsidR="00695B7F" w:rsidRPr="001A0763">
              <w:rPr>
                <w:kern w:val="2"/>
                <w:sz w:val="22"/>
                <w:lang w:val="en-GB"/>
              </w:rPr>
              <w:t xml:space="preserve"> Smart </w:t>
            </w:r>
            <w:r w:rsidR="00CC37C1" w:rsidRPr="001A0763">
              <w:rPr>
                <w:kern w:val="2"/>
                <w:sz w:val="22"/>
                <w:lang w:val="en-GB"/>
              </w:rPr>
              <w:t xml:space="preserve">Online Banking </w:t>
            </w:r>
            <w:r w:rsidR="00695B7F" w:rsidRPr="001A0763">
              <w:rPr>
                <w:kern w:val="2"/>
                <w:sz w:val="22"/>
                <w:lang w:val="en-GB"/>
              </w:rPr>
              <w:t>System</w:t>
            </w:r>
            <w:r w:rsidR="00CC37C1" w:rsidRPr="001A0763">
              <w:rPr>
                <w:kern w:val="2"/>
                <w:sz w:val="22"/>
                <w:lang w:val="en-GB"/>
              </w:rPr>
              <w:t>)</w:t>
            </w:r>
            <w:r w:rsidR="00695B7F" w:rsidRPr="001A0763">
              <w:rPr>
                <w:kern w:val="2"/>
                <w:sz w:val="22"/>
                <w:lang w:val="en-GB"/>
              </w:rPr>
              <w:t xml:space="preserve"> provided to the Customer (or other party if available and in accordance with the functionality of the relevant </w:t>
            </w:r>
            <w:r w:rsidRPr="001A0763">
              <w:rPr>
                <w:kern w:val="2"/>
                <w:sz w:val="22"/>
                <w:lang w:val="en-GB"/>
              </w:rPr>
              <w:t>RBS</w:t>
            </w:r>
            <w:r w:rsidR="00695B7F" w:rsidRPr="001A0763">
              <w:rPr>
                <w:kern w:val="2"/>
                <w:sz w:val="22"/>
                <w:lang w:val="en-GB"/>
              </w:rPr>
              <w:t xml:space="preserve"> System) upon the making of the relevant agreement by the Parties</w:t>
            </w:r>
            <w:r w:rsidR="001C27D3" w:rsidRPr="001A0763">
              <w:rPr>
                <w:kern w:val="2"/>
                <w:sz w:val="22"/>
                <w:lang w:val="en-GB"/>
              </w:rPr>
              <w:t>;</w:t>
            </w:r>
          </w:p>
        </w:tc>
      </w:tr>
      <w:tr w:rsidR="00695B7F" w:rsidRPr="001510C8" w14:paraId="23EED903" w14:textId="77777777" w:rsidTr="0064111B">
        <w:tc>
          <w:tcPr>
            <w:tcW w:w="7638" w:type="dxa"/>
          </w:tcPr>
          <w:p w14:paraId="1644BA67"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Система «Интернет-Банк «Смарт»</w:t>
            </w:r>
            <w:r w:rsidRPr="001A0763">
              <w:rPr>
                <w:kern w:val="2"/>
                <w:sz w:val="22"/>
              </w:rPr>
              <w:t xml:space="preserve"> – информационная система «Интернет-Банк «Смарт», предназначенная для электронного документооборота и дистанционного банковского обслуживания Клиента, обеспечивающая в том числе подготовку, передачу, прием, обработку электронных документов Клиента, включая платежные документы Клиента, предоставление информации о движении денежных средств по Счету. Предоставляется Клиенту при заключении соответс</w:t>
            </w:r>
            <w:r w:rsidR="001C27D3" w:rsidRPr="001A0763">
              <w:rPr>
                <w:kern w:val="2"/>
                <w:sz w:val="22"/>
              </w:rPr>
              <w:t>твующего договора (соглашения);</w:t>
            </w:r>
          </w:p>
        </w:tc>
        <w:tc>
          <w:tcPr>
            <w:tcW w:w="7638" w:type="dxa"/>
          </w:tcPr>
          <w:p w14:paraId="65AFCA40" w14:textId="69F6D7AC" w:rsidR="00695B7F" w:rsidRPr="001A0763" w:rsidRDefault="00695B7F" w:rsidP="00CC37C1">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Smart System</w:t>
            </w:r>
            <w:r w:rsidRPr="001A0763">
              <w:rPr>
                <w:kern w:val="2"/>
                <w:sz w:val="22"/>
                <w:lang w:val="en-GB"/>
              </w:rPr>
              <w:t xml:space="preserve"> means </w:t>
            </w:r>
            <w:r w:rsidR="00CC37C1" w:rsidRPr="001A0763">
              <w:rPr>
                <w:kern w:val="2"/>
                <w:sz w:val="22"/>
                <w:lang w:val="en-GB"/>
              </w:rPr>
              <w:t>the</w:t>
            </w:r>
            <w:r w:rsidRPr="001A0763">
              <w:rPr>
                <w:kern w:val="2"/>
                <w:sz w:val="22"/>
                <w:lang w:val="en-GB"/>
              </w:rPr>
              <w:t xml:space="preserve"> </w:t>
            </w:r>
            <w:r w:rsidR="00CC37C1" w:rsidRPr="001A0763">
              <w:rPr>
                <w:kern w:val="2"/>
                <w:sz w:val="22"/>
                <w:lang w:val="en-GB"/>
              </w:rPr>
              <w:t xml:space="preserve">Smart Online Banking </w:t>
            </w:r>
            <w:r w:rsidRPr="001A0763">
              <w:rPr>
                <w:kern w:val="2"/>
                <w:sz w:val="22"/>
                <w:lang w:val="en-GB"/>
              </w:rPr>
              <w:t>information system designed for electronic document interchange and remote banking servicing of the Customer, which provides, inter alia, preparation, transmission, acceptance, processing of the Customer's electronic documents, including the Customer's payment documents, provision of information on the Account's cash flow. To be provided to the Customer upon enteri</w:t>
            </w:r>
            <w:r w:rsidR="001C27D3" w:rsidRPr="001A0763">
              <w:rPr>
                <w:kern w:val="2"/>
                <w:sz w:val="22"/>
                <w:lang w:val="en-GB"/>
              </w:rPr>
              <w:t>ng into the relevant agreement;</w:t>
            </w:r>
          </w:p>
        </w:tc>
      </w:tr>
      <w:tr w:rsidR="00695B7F" w:rsidRPr="001510C8" w14:paraId="33431312" w14:textId="77777777" w:rsidTr="0064111B">
        <w:tc>
          <w:tcPr>
            <w:tcW w:w="7638" w:type="dxa"/>
          </w:tcPr>
          <w:p w14:paraId="1D0800D0"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Специализированный депозитарий (СД)</w:t>
            </w:r>
            <w:r w:rsidRPr="001A0763">
              <w:rPr>
                <w:kern w:val="2"/>
                <w:sz w:val="22"/>
              </w:rPr>
              <w:t xml:space="preserve"> – профессиональный участник рынка ценных бумаг, привлекаемый при обслуживании счетов с особым правовым режимом в случаях и порядке, предусмотренных законом и нормативны</w:t>
            </w:r>
            <w:r w:rsidR="001C27D3" w:rsidRPr="001A0763">
              <w:rPr>
                <w:kern w:val="2"/>
                <w:sz w:val="22"/>
              </w:rPr>
              <w:t>ми актами Российской Федерации;</w:t>
            </w:r>
          </w:p>
        </w:tc>
        <w:tc>
          <w:tcPr>
            <w:tcW w:w="7638" w:type="dxa"/>
          </w:tcPr>
          <w:p w14:paraId="5713F24B" w14:textId="77777777" w:rsidR="00695B7F" w:rsidRPr="001A0763" w:rsidRDefault="00695B7F" w:rsidP="001C27D3">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t>Specialised Depository (SD)</w:t>
            </w:r>
            <w:r w:rsidRPr="001A0763">
              <w:rPr>
                <w:rStyle w:val="aff8"/>
                <w:kern w:val="2"/>
                <w:sz w:val="22"/>
                <w:lang w:val="en-GB"/>
              </w:rPr>
              <w:t xml:space="preserve"> means a professional securities market participant engaged in maintaining special legal regime accounts in the events and manner provided for by the law and regulat</w:t>
            </w:r>
            <w:r w:rsidR="001C27D3" w:rsidRPr="001A0763">
              <w:rPr>
                <w:rStyle w:val="aff8"/>
                <w:kern w:val="2"/>
                <w:sz w:val="22"/>
                <w:lang w:val="en-GB"/>
              </w:rPr>
              <w:t>ions of the Russian Federation;</w:t>
            </w:r>
          </w:p>
        </w:tc>
      </w:tr>
      <w:tr w:rsidR="00695B7F" w:rsidRPr="001510C8" w14:paraId="3402A1B2" w14:textId="77777777" w:rsidTr="0064111B">
        <w:tc>
          <w:tcPr>
            <w:tcW w:w="7638" w:type="dxa"/>
          </w:tcPr>
          <w:p w14:paraId="2F3F5BA1"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Стороны</w:t>
            </w:r>
            <w:r w:rsidRPr="001A0763">
              <w:rPr>
                <w:kern w:val="2"/>
                <w:sz w:val="22"/>
              </w:rPr>
              <w:t xml:space="preserve"> </w:t>
            </w:r>
            <w:r w:rsidRPr="001A0763">
              <w:rPr>
                <w:kern w:val="2"/>
                <w:sz w:val="22"/>
              </w:rPr>
              <w:sym w:font="Symbol" w:char="F02D"/>
            </w:r>
            <w:r w:rsidRPr="001A0763">
              <w:rPr>
                <w:kern w:val="2"/>
                <w:sz w:val="22"/>
              </w:rPr>
              <w:t xml:space="preserve"> Банк и Клиент, а также в предусмотренных Договором КБО случаях Акцептант, Депонент и Бенефициар при совместном упоминании по тексту Договора КБО, по о</w:t>
            </w:r>
            <w:r w:rsidR="001C27D3" w:rsidRPr="001A0763">
              <w:rPr>
                <w:kern w:val="2"/>
                <w:sz w:val="22"/>
              </w:rPr>
              <w:t>тдельности именуемые «Сторона»;</w:t>
            </w:r>
          </w:p>
        </w:tc>
        <w:tc>
          <w:tcPr>
            <w:tcW w:w="7638" w:type="dxa"/>
          </w:tcPr>
          <w:p w14:paraId="2CAAEAE8" w14:textId="77777777" w:rsidR="00695B7F" w:rsidRPr="001A0763" w:rsidRDefault="00695B7F" w:rsidP="001C27D3">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t>Parties</w:t>
            </w:r>
            <w:r w:rsidRPr="001A0763">
              <w:rPr>
                <w:rStyle w:val="aff8"/>
                <w:kern w:val="2"/>
                <w:sz w:val="22"/>
                <w:lang w:val="en-GB"/>
              </w:rPr>
              <w:t xml:space="preserve"> means the Bank and the Customer and, in the cases provided for in the CBS Agreement, the Acceptor, the Depositor and the Beneficiary, when referred to jointly in the text of the CBS Agreement, separat</w:t>
            </w:r>
            <w:r w:rsidR="001C27D3" w:rsidRPr="001A0763">
              <w:rPr>
                <w:rStyle w:val="aff8"/>
                <w:kern w:val="2"/>
                <w:sz w:val="22"/>
                <w:lang w:val="en-GB"/>
              </w:rPr>
              <w:t>ely referred to as the "Party";</w:t>
            </w:r>
          </w:p>
        </w:tc>
      </w:tr>
      <w:tr w:rsidR="00695B7F" w:rsidRPr="001510C8" w14:paraId="1A222877" w14:textId="77777777" w:rsidTr="0064111B">
        <w:tc>
          <w:tcPr>
            <w:tcW w:w="7638" w:type="dxa"/>
          </w:tcPr>
          <w:p w14:paraId="6401F437" w14:textId="77777777" w:rsidR="00695B7F" w:rsidRPr="001A0763" w:rsidRDefault="00695B7F" w:rsidP="001C27D3">
            <w:pPr>
              <w:keepLines/>
              <w:widowControl w:val="0"/>
              <w:shd w:val="clear" w:color="auto" w:fill="FFFFFF"/>
              <w:suppressAutoHyphens/>
              <w:spacing w:afterLines="60" w:after="144"/>
              <w:ind w:firstLine="709"/>
              <w:jc w:val="both"/>
              <w:rPr>
                <w:kern w:val="2"/>
                <w:sz w:val="22"/>
              </w:rPr>
            </w:pPr>
            <w:r w:rsidRPr="001A0763">
              <w:rPr>
                <w:b/>
                <w:kern w:val="2"/>
                <w:sz w:val="22"/>
              </w:rPr>
              <w:t>Счет</w:t>
            </w:r>
            <w:r w:rsidRPr="001A0763">
              <w:rPr>
                <w:kern w:val="2"/>
                <w:sz w:val="22"/>
              </w:rPr>
              <w:t xml:space="preserve"> </w:t>
            </w:r>
            <w:r w:rsidRPr="001A0763">
              <w:rPr>
                <w:kern w:val="2"/>
                <w:sz w:val="22"/>
              </w:rPr>
              <w:sym w:font="Symbol" w:char="F02D"/>
            </w:r>
            <w:r w:rsidRPr="001A0763">
              <w:rPr>
                <w:kern w:val="2"/>
                <w:sz w:val="22"/>
              </w:rPr>
              <w:t xml:space="preserve"> банковский счет в валюте Российской Федерации и/или в иностранной валюте, открытый и/или обслуживаемый на основании соответствующих Правил по Б</w:t>
            </w:r>
            <w:r w:rsidR="001C27D3" w:rsidRPr="001A0763">
              <w:rPr>
                <w:kern w:val="2"/>
                <w:sz w:val="22"/>
              </w:rPr>
              <w:t xml:space="preserve">анковским продуктам / Услугам; </w:t>
            </w:r>
          </w:p>
        </w:tc>
        <w:tc>
          <w:tcPr>
            <w:tcW w:w="7638" w:type="dxa"/>
          </w:tcPr>
          <w:p w14:paraId="3A02D7EB" w14:textId="79419393" w:rsidR="00695B7F" w:rsidRPr="001A0763" w:rsidRDefault="00695B7F" w:rsidP="001C27D3">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t>Account</w:t>
            </w:r>
            <w:r w:rsidRPr="001A0763">
              <w:rPr>
                <w:rStyle w:val="aff8"/>
                <w:kern w:val="2"/>
                <w:sz w:val="22"/>
                <w:lang w:val="en-GB"/>
              </w:rPr>
              <w:t xml:space="preserve"> means a bank account in Russian roubles and/or in a foreign currency opened and/or maintained on the basis of the </w:t>
            </w:r>
            <w:r w:rsidR="00D36721" w:rsidRPr="001A0763">
              <w:rPr>
                <w:rStyle w:val="aff8"/>
                <w:kern w:val="2"/>
                <w:sz w:val="22"/>
                <w:lang w:val="en-GB"/>
              </w:rPr>
              <w:t>relevant Banking</w:t>
            </w:r>
            <w:r w:rsidRPr="001A0763">
              <w:rPr>
                <w:rStyle w:val="aff8"/>
                <w:kern w:val="2"/>
                <w:sz w:val="22"/>
                <w:lang w:val="en-GB"/>
              </w:rPr>
              <w:t xml:space="preserve"> Product / Service Rules;</w:t>
            </w:r>
          </w:p>
        </w:tc>
      </w:tr>
      <w:tr w:rsidR="00695B7F" w:rsidRPr="001510C8" w14:paraId="6A6FF6C8" w14:textId="77777777" w:rsidTr="0064111B">
        <w:tc>
          <w:tcPr>
            <w:tcW w:w="7638" w:type="dxa"/>
          </w:tcPr>
          <w:p w14:paraId="2B772BC2" w14:textId="77777777" w:rsidR="00695B7F" w:rsidRPr="001A0763" w:rsidRDefault="00695B7F" w:rsidP="001455A4">
            <w:pPr>
              <w:keepLines/>
              <w:widowControl w:val="0"/>
              <w:shd w:val="clear" w:color="auto" w:fill="FFFFFF"/>
              <w:suppressAutoHyphens/>
              <w:spacing w:afterLines="60" w:after="144"/>
              <w:ind w:firstLine="709"/>
              <w:jc w:val="both"/>
              <w:rPr>
                <w:kern w:val="2"/>
                <w:sz w:val="22"/>
              </w:rPr>
            </w:pPr>
            <w:r w:rsidRPr="001A0763">
              <w:rPr>
                <w:b/>
                <w:kern w:val="2"/>
                <w:sz w:val="22"/>
              </w:rPr>
              <w:t>Счет для уплаты комиссии</w:t>
            </w:r>
            <w:r w:rsidRPr="001A0763">
              <w:rPr>
                <w:kern w:val="2"/>
                <w:sz w:val="22"/>
              </w:rPr>
              <w:t xml:space="preserve"> </w:t>
            </w:r>
            <w:r w:rsidRPr="001A0763">
              <w:rPr>
                <w:kern w:val="2"/>
                <w:sz w:val="22"/>
              </w:rPr>
              <w:sym w:font="Symbol" w:char="F02D"/>
            </w:r>
            <w:r w:rsidRPr="001A0763">
              <w:rPr>
                <w:kern w:val="2"/>
                <w:sz w:val="22"/>
              </w:rPr>
              <w:t xml:space="preserve"> открытый в Банке банковский счет Клиента в валюте Российской Федерации и/или в иностранной валюте, с которого осуществляется списание комиссии Банка за предоставляемые Клиенту Банковские продукты / Услуги в соответствии с Договором о предоставлении Банковского продукта / Услуги:</w:t>
            </w:r>
          </w:p>
          <w:p w14:paraId="15D672BE" w14:textId="77777777" w:rsidR="00695B7F" w:rsidRPr="001A0763" w:rsidRDefault="00695B7F" w:rsidP="00596940">
            <w:pPr>
              <w:pStyle w:val="ad"/>
              <w:keepLines/>
              <w:widowControl w:val="0"/>
              <w:shd w:val="clear" w:color="auto" w:fill="FFFFFF"/>
              <w:tabs>
                <w:tab w:val="left" w:pos="1560"/>
              </w:tabs>
              <w:suppressAutoHyphens/>
              <w:ind w:left="1134"/>
              <w:contextualSpacing w:val="0"/>
              <w:jc w:val="both"/>
              <w:rPr>
                <w:kern w:val="2"/>
                <w:sz w:val="22"/>
              </w:rPr>
            </w:pPr>
            <w:r w:rsidRPr="001A0763">
              <w:rPr>
                <w:kern w:val="2"/>
                <w:sz w:val="22"/>
              </w:rPr>
              <w:t xml:space="preserve">– Счет, по которому совершается соответствующая операция и/или предоставляется соответствующий Банковский продукт / Услуга в рамках обслуживания данного Счета </w:t>
            </w:r>
            <w:r w:rsidRPr="001A0763">
              <w:rPr>
                <w:i/>
                <w:kern w:val="2"/>
                <w:sz w:val="22"/>
              </w:rPr>
              <w:t>(применяется если Режим счета допускает списание вознаграждения Банка со Счета)</w:t>
            </w:r>
            <w:r w:rsidRPr="001A0763">
              <w:rPr>
                <w:kern w:val="2"/>
                <w:sz w:val="22"/>
              </w:rPr>
              <w:t xml:space="preserve">, </w:t>
            </w:r>
          </w:p>
          <w:p w14:paraId="5EFC9E84" w14:textId="77777777" w:rsidR="00695B7F" w:rsidRPr="001A0763" w:rsidRDefault="00695B7F" w:rsidP="00596940">
            <w:pPr>
              <w:pStyle w:val="ad"/>
              <w:keepLines/>
              <w:widowControl w:val="0"/>
              <w:shd w:val="clear" w:color="auto" w:fill="FFFFFF"/>
              <w:tabs>
                <w:tab w:val="left" w:pos="1701"/>
              </w:tabs>
              <w:suppressAutoHyphens/>
              <w:ind w:left="1560"/>
              <w:contextualSpacing w:val="0"/>
              <w:jc w:val="both"/>
              <w:rPr>
                <w:i/>
                <w:kern w:val="2"/>
                <w:sz w:val="22"/>
              </w:rPr>
            </w:pPr>
            <w:r w:rsidRPr="001A0763">
              <w:rPr>
                <w:i/>
                <w:kern w:val="2"/>
                <w:sz w:val="22"/>
              </w:rPr>
              <w:t>либо</w:t>
            </w:r>
          </w:p>
          <w:p w14:paraId="1C5A1056" w14:textId="77777777" w:rsidR="00695B7F" w:rsidRPr="001A0763" w:rsidRDefault="00695B7F" w:rsidP="002370E2">
            <w:pPr>
              <w:keepLines/>
              <w:widowControl w:val="0"/>
              <w:shd w:val="clear" w:color="auto" w:fill="FFFFFF"/>
              <w:suppressAutoHyphens/>
              <w:spacing w:afterLines="60" w:after="144"/>
              <w:ind w:left="1134"/>
              <w:jc w:val="both"/>
              <w:rPr>
                <w:i/>
                <w:kern w:val="2"/>
                <w:sz w:val="22"/>
              </w:rPr>
            </w:pPr>
            <w:r w:rsidRPr="001A0763">
              <w:rPr>
                <w:kern w:val="2"/>
                <w:sz w:val="22"/>
              </w:rPr>
              <w:lastRenderedPageBreak/>
              <w:t>– иной открытый в Банке</w:t>
            </w:r>
            <w:r w:rsidRPr="001A0763">
              <w:rPr>
                <w:i/>
                <w:kern w:val="2"/>
                <w:sz w:val="22"/>
              </w:rPr>
              <w:t xml:space="preserve"> </w:t>
            </w:r>
            <w:r w:rsidRPr="001A0763">
              <w:rPr>
                <w:kern w:val="2"/>
                <w:sz w:val="22"/>
              </w:rPr>
              <w:t xml:space="preserve">банковский счет Клиента, согласованный Сторонами, в том числе путем указания в Заявлении о присоединении к ДКБО / Заявлении о предоставлении Банковского продукта / Услуги </w:t>
            </w:r>
            <w:r w:rsidRPr="001A0763">
              <w:rPr>
                <w:i/>
                <w:kern w:val="2"/>
                <w:sz w:val="22"/>
              </w:rPr>
              <w:t>(применяется если Режим счета не допускает списание вознаграждения Банка со Счета, по которому совершается операция и/или предоставляется Банковский продукт / Услуга; а также, по желанию Клиента, может быть установлен для прочих Счетов и применяется в случаях, когда иной порядок уплаты комиссии не установлен Тарифами);</w:t>
            </w:r>
          </w:p>
        </w:tc>
        <w:tc>
          <w:tcPr>
            <w:tcW w:w="7638" w:type="dxa"/>
          </w:tcPr>
          <w:p w14:paraId="463179AD" w14:textId="77777777" w:rsidR="00695B7F" w:rsidRPr="001A0763" w:rsidRDefault="00695B7F" w:rsidP="001455A4">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lastRenderedPageBreak/>
              <w:t>Fee Account</w:t>
            </w:r>
            <w:r w:rsidRPr="001A0763">
              <w:rPr>
                <w:rStyle w:val="aff8"/>
                <w:kern w:val="2"/>
                <w:sz w:val="22"/>
                <w:lang w:val="en-GB"/>
              </w:rPr>
              <w:t xml:space="preserve"> means the Customer's bank account opened with the Bank in Russian roubles and/or in a foreign currency, from which the Bank's fee is debited for the Banking Products / Services provided to the Customer in accordance with the Agreement on the Banking Product / Service Provision</w:t>
            </w:r>
            <w:r w:rsidRPr="001A0763">
              <w:rPr>
                <w:kern w:val="2"/>
                <w:sz w:val="22"/>
                <w:lang w:val="en-GB"/>
              </w:rPr>
              <w:t>:</w:t>
            </w:r>
          </w:p>
          <w:p w14:paraId="7315B1CB" w14:textId="77777777" w:rsidR="00695B7F" w:rsidRPr="001A0763" w:rsidRDefault="00695B7F" w:rsidP="002370E2">
            <w:pPr>
              <w:keepLines/>
              <w:widowControl w:val="0"/>
              <w:shd w:val="clear" w:color="auto" w:fill="FFFFFF"/>
              <w:suppressAutoHyphens/>
              <w:ind w:firstLine="709"/>
              <w:jc w:val="both"/>
              <w:rPr>
                <w:kern w:val="2"/>
                <w:sz w:val="22"/>
                <w:lang w:val="en-GB"/>
              </w:rPr>
            </w:pPr>
          </w:p>
          <w:p w14:paraId="2252B1AF" w14:textId="737272EB" w:rsidR="00695B7F" w:rsidRPr="001A0763" w:rsidRDefault="00695B7F" w:rsidP="00596940">
            <w:pPr>
              <w:pStyle w:val="ad"/>
              <w:keepLines/>
              <w:widowControl w:val="0"/>
              <w:shd w:val="clear" w:color="auto" w:fill="FFFFFF"/>
              <w:tabs>
                <w:tab w:val="left" w:pos="1560"/>
              </w:tabs>
              <w:suppressAutoHyphens/>
              <w:ind w:left="1134"/>
              <w:contextualSpacing w:val="0"/>
              <w:jc w:val="both"/>
              <w:rPr>
                <w:rStyle w:val="aff8"/>
                <w:kern w:val="2"/>
                <w:sz w:val="22"/>
                <w:lang w:val="en-GB"/>
              </w:rPr>
            </w:pPr>
            <w:r w:rsidRPr="001A0763">
              <w:rPr>
                <w:kern w:val="2"/>
                <w:sz w:val="22"/>
                <w:lang w:val="en-GB"/>
              </w:rPr>
              <w:t xml:space="preserve">– </w:t>
            </w:r>
            <w:r w:rsidRPr="001A0763">
              <w:rPr>
                <w:rStyle w:val="aff8"/>
                <w:kern w:val="2"/>
                <w:sz w:val="22"/>
                <w:lang w:val="en-GB"/>
              </w:rPr>
              <w:t xml:space="preserve">the Account in which the relevant operation is made and/or the </w:t>
            </w:r>
            <w:r w:rsidR="00D36721" w:rsidRPr="001A0763">
              <w:rPr>
                <w:rStyle w:val="aff8"/>
                <w:kern w:val="2"/>
                <w:sz w:val="22"/>
                <w:lang w:val="en-GB"/>
              </w:rPr>
              <w:t>relevant Banking</w:t>
            </w:r>
            <w:r w:rsidRPr="001A0763">
              <w:rPr>
                <w:rStyle w:val="aff8"/>
                <w:kern w:val="2"/>
                <w:sz w:val="22"/>
                <w:lang w:val="en-GB"/>
              </w:rPr>
              <w:t xml:space="preserve"> Product / Service is provided as part of the servicing of that Account </w:t>
            </w:r>
            <w:r w:rsidRPr="001A0763">
              <w:rPr>
                <w:rStyle w:val="aff8"/>
                <w:i/>
                <w:iCs/>
                <w:kern w:val="2"/>
                <w:sz w:val="22"/>
                <w:lang w:val="en-GB"/>
              </w:rPr>
              <w:t>(applicable if the Account Mode allows for the debiting of the Bank Fees from the Account)</w:t>
            </w:r>
            <w:r w:rsidRPr="001A0763">
              <w:rPr>
                <w:rStyle w:val="aff8"/>
                <w:kern w:val="2"/>
                <w:sz w:val="22"/>
                <w:lang w:val="en-GB"/>
              </w:rPr>
              <w:t>,</w:t>
            </w:r>
          </w:p>
          <w:p w14:paraId="4EF7CB03" w14:textId="77777777" w:rsidR="00695B7F" w:rsidRPr="001A0763" w:rsidRDefault="00695B7F" w:rsidP="00596940">
            <w:pPr>
              <w:pStyle w:val="ad"/>
              <w:keepLines/>
              <w:widowControl w:val="0"/>
              <w:shd w:val="clear" w:color="auto" w:fill="FFFFFF"/>
              <w:tabs>
                <w:tab w:val="left" w:pos="1701"/>
              </w:tabs>
              <w:suppressAutoHyphens/>
              <w:ind w:left="1560"/>
              <w:contextualSpacing w:val="0"/>
              <w:jc w:val="both"/>
              <w:rPr>
                <w:rStyle w:val="aff8"/>
                <w:i/>
                <w:kern w:val="2"/>
                <w:sz w:val="22"/>
                <w:lang w:val="en-GB"/>
              </w:rPr>
            </w:pPr>
            <w:r w:rsidRPr="001A0763">
              <w:rPr>
                <w:rStyle w:val="aff8"/>
                <w:i/>
                <w:kern w:val="2"/>
                <w:sz w:val="22"/>
                <w:lang w:val="en-GB"/>
              </w:rPr>
              <w:t>or</w:t>
            </w:r>
          </w:p>
          <w:p w14:paraId="13342076" w14:textId="20ED41D0" w:rsidR="00695B7F" w:rsidRPr="001A0763" w:rsidRDefault="00695B7F" w:rsidP="001455A4">
            <w:pPr>
              <w:pStyle w:val="ad"/>
              <w:keepLines/>
              <w:widowControl w:val="0"/>
              <w:shd w:val="clear" w:color="auto" w:fill="FFFFFF"/>
              <w:tabs>
                <w:tab w:val="left" w:pos="1560"/>
              </w:tabs>
              <w:suppressAutoHyphens/>
              <w:spacing w:afterLines="60" w:after="144"/>
              <w:ind w:left="1134"/>
              <w:contextualSpacing w:val="0"/>
              <w:jc w:val="both"/>
              <w:rPr>
                <w:i/>
                <w:kern w:val="2"/>
                <w:sz w:val="22"/>
                <w:lang w:val="en-GB"/>
              </w:rPr>
            </w:pPr>
            <w:r w:rsidRPr="001A0763">
              <w:rPr>
                <w:rStyle w:val="aff8"/>
                <w:kern w:val="2"/>
                <w:sz w:val="22"/>
                <w:lang w:val="en-GB"/>
              </w:rPr>
              <w:lastRenderedPageBreak/>
              <w:t xml:space="preserve">– other bank account of the Customer opened in the Bank as agreed by the Parties, including by indicating in the Application for </w:t>
            </w:r>
            <w:r w:rsidR="00734BAD" w:rsidRPr="001A0763">
              <w:rPr>
                <w:rStyle w:val="aff8"/>
                <w:kern w:val="2"/>
                <w:sz w:val="22"/>
                <w:lang w:val="en-GB"/>
              </w:rPr>
              <w:t xml:space="preserve">Accession </w:t>
            </w:r>
            <w:r w:rsidRPr="001A0763">
              <w:rPr>
                <w:rStyle w:val="aff8"/>
                <w:kern w:val="2"/>
                <w:sz w:val="22"/>
                <w:lang w:val="en-GB"/>
              </w:rPr>
              <w:t xml:space="preserve">to CBSA / Application for </w:t>
            </w:r>
            <w:r w:rsidR="00734BAD" w:rsidRPr="001A0763">
              <w:rPr>
                <w:rStyle w:val="aff8"/>
                <w:kern w:val="2"/>
                <w:sz w:val="22"/>
                <w:lang w:val="en-GB"/>
              </w:rPr>
              <w:t xml:space="preserve">Provision </w:t>
            </w:r>
            <w:r w:rsidRPr="001A0763">
              <w:rPr>
                <w:rStyle w:val="aff8"/>
                <w:kern w:val="2"/>
                <w:sz w:val="22"/>
                <w:lang w:val="en-GB"/>
              </w:rPr>
              <w:t xml:space="preserve">of the Banking Product / Service </w:t>
            </w:r>
            <w:r w:rsidRPr="001A0763">
              <w:rPr>
                <w:rStyle w:val="aff8"/>
                <w:i/>
                <w:iCs/>
                <w:kern w:val="2"/>
                <w:sz w:val="22"/>
                <w:lang w:val="en-GB"/>
              </w:rPr>
              <w:t>(is applied unless the Account Mode does not allow debiting the Bank's fee from the Account, on which the operation is made and/or the Bank's Product / Service is provided; also, at the Customer's request, it may be set for other Accounts and applied in events when other procedure of commission payment is not provided for by the Fee Schedule</w:t>
            </w:r>
            <w:r w:rsidRPr="001A0763">
              <w:rPr>
                <w:i/>
                <w:kern w:val="2"/>
                <w:sz w:val="22"/>
                <w:lang w:val="en-GB"/>
              </w:rPr>
              <w:t>);</w:t>
            </w:r>
          </w:p>
          <w:p w14:paraId="51CE17B2" w14:textId="77777777" w:rsidR="00695B7F" w:rsidRPr="001A0763" w:rsidRDefault="00695B7F" w:rsidP="002370E2">
            <w:pPr>
              <w:pStyle w:val="2"/>
              <w:keepNext w:val="0"/>
              <w:widowControl w:val="0"/>
              <w:shd w:val="clear" w:color="auto" w:fill="FFFFFF"/>
              <w:suppressAutoHyphens/>
              <w:spacing w:before="0" w:afterLines="60" w:after="144"/>
              <w:jc w:val="both"/>
              <w:rPr>
                <w:rFonts w:ascii="Times New Roman" w:eastAsia="Calibri" w:hAnsi="Times New Roman"/>
                <w:b w:val="0"/>
                <w:bCs w:val="0"/>
                <w:color w:val="auto"/>
                <w:kern w:val="2"/>
                <w:sz w:val="22"/>
                <w:szCs w:val="22"/>
                <w:lang w:val="en-US"/>
              </w:rPr>
            </w:pPr>
          </w:p>
        </w:tc>
      </w:tr>
      <w:tr w:rsidR="00695B7F" w:rsidRPr="001510C8" w14:paraId="648564B4" w14:textId="77777777" w:rsidTr="0064111B">
        <w:tc>
          <w:tcPr>
            <w:tcW w:w="7638" w:type="dxa"/>
          </w:tcPr>
          <w:p w14:paraId="645B3ECE" w14:textId="77777777" w:rsidR="00695B7F" w:rsidRPr="001A0763" w:rsidRDefault="00695B7F" w:rsidP="002370E2">
            <w:pPr>
              <w:keepLines/>
              <w:widowControl w:val="0"/>
              <w:shd w:val="clear" w:color="auto" w:fill="FFFFFF"/>
              <w:suppressAutoHyphens/>
              <w:spacing w:afterLines="60" w:after="144"/>
              <w:ind w:firstLine="709"/>
              <w:jc w:val="both"/>
              <w:rPr>
                <w:kern w:val="2"/>
                <w:sz w:val="22"/>
              </w:rPr>
            </w:pPr>
            <w:r w:rsidRPr="001A0763">
              <w:rPr>
                <w:b/>
                <w:kern w:val="2"/>
                <w:sz w:val="22"/>
              </w:rPr>
              <w:t>счет с особым правовым режимом</w:t>
            </w:r>
            <w:r w:rsidRPr="001A0763">
              <w:rPr>
                <w:kern w:val="2"/>
                <w:sz w:val="22"/>
              </w:rPr>
              <w:t xml:space="preserve"> – Счет, расходные операции по которому в соответствии с требованиями законодательства Российской Федерации и/или ДБС могут совершаться только при наличии согласия Акцептанта (особый правовой режим), в том числе счет доверительного управления, обслуживаемый с участием СД, счет для учета средств пенсионных накоплений / резервов, транзитный счет и проч.; </w:t>
            </w:r>
          </w:p>
        </w:tc>
        <w:tc>
          <w:tcPr>
            <w:tcW w:w="7638" w:type="dxa"/>
          </w:tcPr>
          <w:p w14:paraId="1B85511C" w14:textId="78AEAB9B" w:rsidR="00695B7F" w:rsidRPr="001A0763" w:rsidRDefault="00695B7F" w:rsidP="002370E2">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special legal regime accoun</w:t>
            </w:r>
            <w:r w:rsidRPr="001A0763">
              <w:rPr>
                <w:kern w:val="2"/>
                <w:sz w:val="22"/>
                <w:lang w:val="en-GB"/>
              </w:rPr>
              <w:t xml:space="preserve">t means an account on which debit transactions </w:t>
            </w:r>
            <w:r w:rsidR="006206EC" w:rsidRPr="001A0763">
              <w:rPr>
                <w:kern w:val="2"/>
                <w:sz w:val="22"/>
                <w:lang w:val="en-GB"/>
              </w:rPr>
              <w:t>as required by</w:t>
            </w:r>
            <w:r w:rsidRPr="001A0763">
              <w:rPr>
                <w:kern w:val="2"/>
                <w:sz w:val="22"/>
                <w:lang w:val="en-GB"/>
              </w:rPr>
              <w:t xml:space="preserve"> Russian laws and/or the BAA may be carried out only with the consent of the Acceptor (special legal regime), including the trust management account serviced with the participation of the SD, account for accounting of pension savings/reserves</w:t>
            </w:r>
            <w:r w:rsidR="002370E2" w:rsidRPr="001A0763">
              <w:rPr>
                <w:kern w:val="2"/>
                <w:sz w:val="22"/>
                <w:lang w:val="en-GB"/>
              </w:rPr>
              <w:t xml:space="preserve">, transit account, and others; </w:t>
            </w:r>
          </w:p>
        </w:tc>
      </w:tr>
      <w:tr w:rsidR="00784B3B" w:rsidRPr="001510C8" w14:paraId="770309DB" w14:textId="77777777" w:rsidTr="0064111B">
        <w:tc>
          <w:tcPr>
            <w:tcW w:w="7638" w:type="dxa"/>
          </w:tcPr>
          <w:p w14:paraId="6C753CCE" w14:textId="77777777" w:rsidR="00784B3B" w:rsidRPr="001A0763" w:rsidRDefault="00C148BC" w:rsidP="002370E2">
            <w:pPr>
              <w:keepLines/>
              <w:widowControl w:val="0"/>
              <w:shd w:val="clear" w:color="auto" w:fill="FFFFFF"/>
              <w:suppressAutoHyphens/>
              <w:spacing w:afterLines="60" w:after="144"/>
              <w:ind w:firstLine="709"/>
              <w:jc w:val="both"/>
              <w:rPr>
                <w:kern w:val="2"/>
                <w:sz w:val="22"/>
              </w:rPr>
            </w:pPr>
            <w:r w:rsidRPr="001A0763">
              <w:rPr>
                <w:b/>
                <w:kern w:val="2"/>
                <w:sz w:val="22"/>
              </w:rPr>
              <w:t>Тарифы</w:t>
            </w:r>
            <w:r w:rsidRPr="001A0763">
              <w:rPr>
                <w:kern w:val="2"/>
                <w:sz w:val="22"/>
              </w:rPr>
              <w:t xml:space="preserve"> – Тарифы, установленные ПАО «МОСКОВСКИЙ КРЕДИТНЫЙ БАНК» для Банковских продуктов / Услуг. Тарифы являются неотъемлемой частью заключенных Сторонами Договора КБО и Договоров о предоставлении Банковских продуктов / Услуг; </w:t>
            </w:r>
          </w:p>
        </w:tc>
        <w:tc>
          <w:tcPr>
            <w:tcW w:w="7638" w:type="dxa"/>
          </w:tcPr>
          <w:p w14:paraId="68AAAEDC" w14:textId="77777777" w:rsidR="00784B3B" w:rsidRPr="001A0763" w:rsidRDefault="00C148BC" w:rsidP="002370E2">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Fee Schedule</w:t>
            </w:r>
            <w:r w:rsidRPr="001A0763">
              <w:rPr>
                <w:kern w:val="2"/>
                <w:sz w:val="22"/>
                <w:lang w:val="en-GB"/>
              </w:rPr>
              <w:t xml:space="preserve"> means CREDIT BANK OF MOSCOW’s Fee Schedule for its Banking Products / Services. The Fee Schedule forms an integral part of the CBS Agreement and the Banking Product / Service Agreements</w:t>
            </w:r>
            <w:r w:rsidR="002370E2" w:rsidRPr="001A0763">
              <w:rPr>
                <w:kern w:val="2"/>
                <w:sz w:val="22"/>
                <w:lang w:val="en-GB"/>
              </w:rPr>
              <w:t xml:space="preserve"> entered into by the Parties; </w:t>
            </w:r>
          </w:p>
        </w:tc>
      </w:tr>
      <w:tr w:rsidR="00784B3B" w:rsidRPr="001510C8" w14:paraId="6D643FD3" w14:textId="77777777" w:rsidTr="0064111B">
        <w:tc>
          <w:tcPr>
            <w:tcW w:w="7638" w:type="dxa"/>
          </w:tcPr>
          <w:p w14:paraId="4A9E11E4" w14:textId="77777777" w:rsidR="00784B3B" w:rsidRPr="001A0763" w:rsidRDefault="00C148BC" w:rsidP="002370E2">
            <w:pPr>
              <w:widowControl w:val="0"/>
              <w:shd w:val="clear" w:color="auto" w:fill="FFFFFF"/>
              <w:suppressAutoHyphens/>
              <w:spacing w:afterLines="60" w:after="144"/>
              <w:ind w:firstLine="709"/>
              <w:jc w:val="both"/>
              <w:rPr>
                <w:kern w:val="2"/>
                <w:sz w:val="22"/>
              </w:rPr>
            </w:pPr>
            <w:r w:rsidRPr="001A0763">
              <w:rPr>
                <w:b/>
                <w:kern w:val="2"/>
                <w:sz w:val="22"/>
              </w:rPr>
              <w:t>транзитный валютный счет</w:t>
            </w:r>
            <w:r w:rsidRPr="001A0763">
              <w:rPr>
                <w:kern w:val="2"/>
                <w:sz w:val="22"/>
              </w:rPr>
              <w:t xml:space="preserve"> – счет, открываемый Банком одновременно со Счетом Клиента – резидента Российской Федерации в иностранной валюте в соответствии с требованиями нормативных актов Банка России в сфере валютного регулирования и валютного контроля для идентификации поступлений иностранной валюты в пользу Клиента и в целях учета валютных операций;</w:t>
            </w:r>
          </w:p>
        </w:tc>
        <w:tc>
          <w:tcPr>
            <w:tcW w:w="7638" w:type="dxa"/>
          </w:tcPr>
          <w:p w14:paraId="2D213112" w14:textId="77777777" w:rsidR="00784B3B" w:rsidRPr="001A0763" w:rsidRDefault="00C148BC" w:rsidP="002370E2">
            <w:pPr>
              <w:widowControl w:val="0"/>
              <w:shd w:val="clear" w:color="auto" w:fill="FFFFFF"/>
              <w:suppressAutoHyphens/>
              <w:spacing w:afterLines="60" w:after="144"/>
              <w:ind w:firstLine="709"/>
              <w:jc w:val="both"/>
              <w:rPr>
                <w:kern w:val="2"/>
                <w:sz w:val="22"/>
                <w:lang w:val="en-GB"/>
              </w:rPr>
            </w:pPr>
            <w:r w:rsidRPr="001A0763">
              <w:rPr>
                <w:b/>
                <w:kern w:val="2"/>
                <w:sz w:val="22"/>
                <w:lang w:val="en-GB"/>
              </w:rPr>
              <w:t>transit currency account</w:t>
            </w:r>
            <w:r w:rsidRPr="001A0763">
              <w:rPr>
                <w:kern w:val="2"/>
                <w:sz w:val="22"/>
                <w:lang w:val="en-GB"/>
              </w:rPr>
              <w:t xml:space="preserve"> means an account opened by the Bank simultaneously with the Foreign Currency Account of the resident Customer as required by the Bank of Russia’s regulations with regard to FX regulation and FX control for identification of foreign currency payments in favour of the Customer and for the purpose of accounting of FX</w:t>
            </w:r>
            <w:r w:rsidR="002370E2" w:rsidRPr="001A0763">
              <w:rPr>
                <w:kern w:val="2"/>
                <w:sz w:val="22"/>
                <w:lang w:val="en-GB"/>
              </w:rPr>
              <w:t xml:space="preserve"> transactions;</w:t>
            </w:r>
          </w:p>
        </w:tc>
      </w:tr>
      <w:tr w:rsidR="00784B3B" w:rsidRPr="001510C8" w14:paraId="75BC477F" w14:textId="77777777" w:rsidTr="0064111B">
        <w:tc>
          <w:tcPr>
            <w:tcW w:w="7638" w:type="dxa"/>
          </w:tcPr>
          <w:p w14:paraId="39F17C03" w14:textId="77777777" w:rsidR="00C148BC" w:rsidRPr="001A0763" w:rsidRDefault="00C148BC" w:rsidP="001455A4">
            <w:pPr>
              <w:keepLines/>
              <w:widowControl w:val="0"/>
              <w:shd w:val="clear" w:color="auto" w:fill="FFFFFF"/>
              <w:suppressAutoHyphens/>
              <w:spacing w:afterLines="60" w:after="144"/>
              <w:ind w:firstLine="709"/>
              <w:jc w:val="both"/>
              <w:rPr>
                <w:kern w:val="2"/>
                <w:sz w:val="22"/>
              </w:rPr>
            </w:pPr>
            <w:r w:rsidRPr="001A0763">
              <w:rPr>
                <w:b/>
                <w:kern w:val="2"/>
                <w:sz w:val="22"/>
              </w:rPr>
              <w:t>Уполномоченное лицо</w:t>
            </w:r>
            <w:r w:rsidRPr="001A0763">
              <w:rPr>
                <w:kern w:val="2"/>
                <w:sz w:val="22"/>
              </w:rPr>
              <w:t xml:space="preserve"> – Уполномоченное лицо Клиента / Акцептанта / Депонента / Бенефициара: </w:t>
            </w:r>
          </w:p>
          <w:p w14:paraId="002F4A66" w14:textId="77777777" w:rsidR="00C148BC" w:rsidRPr="001A0763" w:rsidRDefault="00C148BC" w:rsidP="00596940">
            <w:pPr>
              <w:pStyle w:val="ad"/>
              <w:keepLines/>
              <w:widowControl w:val="0"/>
              <w:shd w:val="clear" w:color="auto" w:fill="FFFFFF"/>
              <w:suppressAutoHyphens/>
              <w:ind w:left="709"/>
              <w:contextualSpacing w:val="0"/>
              <w:jc w:val="both"/>
              <w:rPr>
                <w:i/>
                <w:kern w:val="2"/>
                <w:sz w:val="22"/>
              </w:rPr>
            </w:pPr>
            <w:r w:rsidRPr="001A0763">
              <w:rPr>
                <w:kern w:val="2"/>
                <w:sz w:val="22"/>
              </w:rPr>
              <w:t>– непосредственно Клиент / Акцептант / Депонент / Бенефициар</w:t>
            </w:r>
            <w:r w:rsidRPr="001A0763">
              <w:rPr>
                <w:i/>
                <w:kern w:val="2"/>
                <w:sz w:val="22"/>
              </w:rPr>
              <w:t xml:space="preserve"> (если он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14:paraId="3145CD39" w14:textId="77777777" w:rsidR="00C148BC" w:rsidRPr="001A0763" w:rsidRDefault="00C148BC" w:rsidP="00596940">
            <w:pPr>
              <w:pStyle w:val="ad"/>
              <w:keepLines/>
              <w:widowControl w:val="0"/>
              <w:shd w:val="clear" w:color="auto" w:fill="FFFFFF"/>
              <w:suppressAutoHyphens/>
              <w:ind w:left="1134"/>
              <w:contextualSpacing w:val="0"/>
              <w:jc w:val="both"/>
              <w:rPr>
                <w:i/>
                <w:kern w:val="2"/>
                <w:sz w:val="22"/>
              </w:rPr>
            </w:pPr>
            <w:r w:rsidRPr="001A0763">
              <w:rPr>
                <w:kern w:val="2"/>
                <w:sz w:val="22"/>
              </w:rPr>
              <w:t>либо</w:t>
            </w:r>
          </w:p>
          <w:p w14:paraId="5DDED6F4" w14:textId="77777777" w:rsidR="00C148BC" w:rsidRPr="001A0763" w:rsidRDefault="00C148BC" w:rsidP="002B2DAD">
            <w:pPr>
              <w:pStyle w:val="ad"/>
              <w:keepLines/>
              <w:widowControl w:val="0"/>
              <w:shd w:val="clear" w:color="auto" w:fill="FFFFFF"/>
              <w:suppressAutoHyphens/>
              <w:ind w:left="709"/>
              <w:contextualSpacing w:val="0"/>
              <w:jc w:val="both"/>
              <w:rPr>
                <w:kern w:val="2"/>
                <w:sz w:val="22"/>
              </w:rPr>
            </w:pPr>
            <w:r w:rsidRPr="001A0763">
              <w:rPr>
                <w:kern w:val="2"/>
                <w:sz w:val="22"/>
              </w:rPr>
              <w:t>– единоличный исполнительный орган Клиента / Акцептанта / Депонента / Бенефициара</w:t>
            </w:r>
            <w:r w:rsidRPr="001A0763">
              <w:rPr>
                <w:i/>
                <w:iCs/>
                <w:kern w:val="2"/>
                <w:sz w:val="22"/>
              </w:rPr>
              <w:t xml:space="preserve"> (если он</w:t>
            </w:r>
            <w:r w:rsidRPr="001A0763">
              <w:rPr>
                <w:kern w:val="2"/>
                <w:sz w:val="22"/>
              </w:rPr>
              <w:t xml:space="preserve"> </w:t>
            </w:r>
            <w:r w:rsidRPr="001A0763">
              <w:rPr>
                <w:i/>
                <w:iCs/>
                <w:kern w:val="2"/>
                <w:sz w:val="22"/>
              </w:rPr>
              <w:t>является юридическим лицом)</w:t>
            </w:r>
            <w:r w:rsidRPr="001A0763">
              <w:rPr>
                <w:iCs/>
                <w:kern w:val="2"/>
                <w:sz w:val="22"/>
              </w:rPr>
              <w:t>,</w:t>
            </w:r>
          </w:p>
          <w:p w14:paraId="48E92F4C" w14:textId="77777777" w:rsidR="00C148BC" w:rsidRPr="001A0763" w:rsidRDefault="00C148BC" w:rsidP="002B2DAD">
            <w:pPr>
              <w:pStyle w:val="ad"/>
              <w:keepLines/>
              <w:widowControl w:val="0"/>
              <w:shd w:val="clear" w:color="auto" w:fill="FFFFFF"/>
              <w:suppressAutoHyphens/>
              <w:ind w:left="1134"/>
              <w:contextualSpacing w:val="0"/>
              <w:jc w:val="both"/>
              <w:rPr>
                <w:kern w:val="2"/>
                <w:sz w:val="22"/>
              </w:rPr>
            </w:pPr>
            <w:r w:rsidRPr="001A0763">
              <w:rPr>
                <w:kern w:val="2"/>
                <w:sz w:val="22"/>
              </w:rPr>
              <w:lastRenderedPageBreak/>
              <w:t>а также</w:t>
            </w:r>
          </w:p>
          <w:p w14:paraId="34C85C96" w14:textId="77777777" w:rsidR="00C148BC" w:rsidRPr="001A0763" w:rsidRDefault="00C148BC" w:rsidP="001455A4">
            <w:pPr>
              <w:keepLines/>
              <w:widowControl w:val="0"/>
              <w:spacing w:afterLines="60" w:after="144"/>
              <w:ind w:left="709"/>
              <w:jc w:val="both"/>
              <w:rPr>
                <w:kern w:val="2"/>
                <w:sz w:val="22"/>
              </w:rPr>
            </w:pPr>
            <w:r w:rsidRPr="001A0763">
              <w:rPr>
                <w:kern w:val="2"/>
                <w:sz w:val="22"/>
              </w:rPr>
              <w:t>– иные лица, уполномоченные совершать предусмотренные ДКБО, в том числе Договорами о предоставлении Банковского продукта / Услуги, действия от имени Клиента / Акцептант</w:t>
            </w:r>
            <w:r w:rsidRPr="001A0763">
              <w:rPr>
                <w:kern w:val="2"/>
                <w:sz w:val="22"/>
                <w:lang w:eastAsia="x-none"/>
              </w:rPr>
              <w:t>а</w:t>
            </w:r>
            <w:r w:rsidRPr="001A0763">
              <w:rPr>
                <w:kern w:val="2"/>
                <w:sz w:val="22"/>
              </w:rPr>
              <w:t xml:space="preserve"> / Депонента / Бенефициара, </w:t>
            </w:r>
            <w:r w:rsidRPr="001A0763">
              <w:rPr>
                <w:snapToGrid w:val="0"/>
                <w:kern w:val="2"/>
                <w:sz w:val="22"/>
              </w:rPr>
              <w:t xml:space="preserve">в том числе в случаях, предусмотренных Правилами банковского счета, держатель эмитированной Банком </w:t>
            </w:r>
            <w:r w:rsidRPr="001A0763">
              <w:rPr>
                <w:kern w:val="2"/>
                <w:sz w:val="22"/>
              </w:rPr>
              <w:t>платежной (расчетной)</w:t>
            </w:r>
            <w:r w:rsidRPr="001A0763">
              <w:rPr>
                <w:snapToGrid w:val="0"/>
                <w:kern w:val="2"/>
                <w:sz w:val="22"/>
              </w:rPr>
              <w:t xml:space="preserve"> банковской карты</w:t>
            </w:r>
            <w:r w:rsidRPr="001A0763">
              <w:rPr>
                <w:kern w:val="2"/>
                <w:sz w:val="22"/>
              </w:rPr>
              <w:t xml:space="preserve">. </w:t>
            </w:r>
          </w:p>
          <w:p w14:paraId="0594C881" w14:textId="77777777" w:rsidR="00784B3B" w:rsidRPr="001A0763" w:rsidRDefault="00C148BC" w:rsidP="001841A7">
            <w:pPr>
              <w:keepLines/>
              <w:widowControl w:val="0"/>
              <w:shd w:val="clear" w:color="auto" w:fill="FFFFFF"/>
              <w:suppressAutoHyphens/>
              <w:spacing w:afterLines="60" w:after="144"/>
              <w:ind w:firstLine="709"/>
              <w:jc w:val="both"/>
              <w:rPr>
                <w:kern w:val="2"/>
                <w:sz w:val="22"/>
              </w:rPr>
            </w:pPr>
            <w:r w:rsidRPr="001A0763">
              <w:rPr>
                <w:kern w:val="2"/>
                <w:sz w:val="22"/>
              </w:rPr>
              <w:t xml:space="preserve">В случае если документом, подтверждающим полномочия Уполномоченного лица, является доверенность, Стороны признают, что указанная доверенность должна быть заверена печатью соответственно Клиента / Акцептанта / Депонента / Бенефициара (при наличии печати); </w:t>
            </w:r>
          </w:p>
        </w:tc>
        <w:tc>
          <w:tcPr>
            <w:tcW w:w="7638" w:type="dxa"/>
          </w:tcPr>
          <w:p w14:paraId="37DCA074" w14:textId="77777777" w:rsidR="00C148BC" w:rsidRPr="001A0763" w:rsidRDefault="00C148BC" w:rsidP="001455A4">
            <w:pPr>
              <w:keepLines/>
              <w:widowControl w:val="0"/>
              <w:shd w:val="clear" w:color="auto" w:fill="FFFFFF"/>
              <w:suppressAutoHyphens/>
              <w:spacing w:afterLines="60" w:after="144"/>
              <w:ind w:firstLine="709"/>
              <w:jc w:val="both"/>
              <w:rPr>
                <w:rStyle w:val="aff8"/>
                <w:kern w:val="2"/>
                <w:sz w:val="22"/>
                <w:lang w:val="en-GB"/>
              </w:rPr>
            </w:pPr>
            <w:r w:rsidRPr="001A0763">
              <w:rPr>
                <w:rStyle w:val="aff8"/>
                <w:b/>
                <w:kern w:val="2"/>
                <w:sz w:val="22"/>
                <w:lang w:val="en-GB"/>
              </w:rPr>
              <w:lastRenderedPageBreak/>
              <w:t>Authorised Person</w:t>
            </w:r>
            <w:r w:rsidRPr="001A0763">
              <w:rPr>
                <w:rStyle w:val="aff8"/>
                <w:kern w:val="2"/>
                <w:sz w:val="22"/>
                <w:lang w:val="en-GB"/>
              </w:rPr>
              <w:t xml:space="preserve"> means the Customer's / the Acceptor's / Depositor's / Beneficiary's authorised person:</w:t>
            </w:r>
          </w:p>
          <w:p w14:paraId="260466B2" w14:textId="77777777" w:rsidR="00C148BC" w:rsidRPr="001A0763" w:rsidRDefault="00C148BC" w:rsidP="003646DB">
            <w:pPr>
              <w:pStyle w:val="ad"/>
              <w:keepLines/>
              <w:widowControl w:val="0"/>
              <w:shd w:val="clear" w:color="auto" w:fill="FFFFFF"/>
              <w:suppressAutoHyphens/>
              <w:ind w:left="425" w:firstLine="284"/>
              <w:contextualSpacing w:val="0"/>
              <w:jc w:val="both"/>
              <w:rPr>
                <w:rStyle w:val="aff8"/>
                <w:kern w:val="2"/>
                <w:sz w:val="22"/>
                <w:lang w:val="en-GB"/>
              </w:rPr>
            </w:pPr>
            <w:r w:rsidRPr="001A0763">
              <w:rPr>
                <w:rStyle w:val="aff8"/>
                <w:kern w:val="2"/>
                <w:sz w:val="22"/>
                <w:lang w:val="en-GB"/>
              </w:rPr>
              <w:t>- directly by the Customer / Acceptor / Depositor / Beneficiary (</w:t>
            </w:r>
            <w:r w:rsidRPr="001A0763">
              <w:rPr>
                <w:rStyle w:val="aff8"/>
                <w:i/>
                <w:iCs/>
                <w:kern w:val="2"/>
                <w:sz w:val="22"/>
                <w:lang w:val="en-GB"/>
              </w:rPr>
              <w:t>if a sole proprietor or a private practitioner</w:t>
            </w:r>
            <w:r w:rsidRPr="001A0763">
              <w:rPr>
                <w:rStyle w:val="aff8"/>
                <w:kern w:val="2"/>
                <w:sz w:val="22"/>
                <w:lang w:val="en-GB"/>
              </w:rPr>
              <w:t>)</w:t>
            </w:r>
          </w:p>
          <w:p w14:paraId="11E48B5D" w14:textId="77777777" w:rsidR="00C148BC" w:rsidRPr="001A0763" w:rsidRDefault="00C148BC" w:rsidP="003646DB">
            <w:pPr>
              <w:pStyle w:val="ad"/>
              <w:keepLines/>
              <w:widowControl w:val="0"/>
              <w:shd w:val="clear" w:color="auto" w:fill="FFFFFF"/>
              <w:suppressAutoHyphens/>
              <w:ind w:left="425" w:firstLine="284"/>
              <w:contextualSpacing w:val="0"/>
              <w:jc w:val="both"/>
              <w:rPr>
                <w:rStyle w:val="aff8"/>
                <w:kern w:val="2"/>
                <w:sz w:val="22"/>
                <w:lang w:val="en-GB"/>
              </w:rPr>
            </w:pPr>
          </w:p>
          <w:p w14:paraId="67A0EC7F" w14:textId="77777777" w:rsidR="003646DB" w:rsidRPr="001A0763" w:rsidRDefault="003646DB" w:rsidP="00596940">
            <w:pPr>
              <w:pStyle w:val="ad"/>
              <w:keepLines/>
              <w:widowControl w:val="0"/>
              <w:shd w:val="clear" w:color="auto" w:fill="FFFFFF"/>
              <w:suppressAutoHyphens/>
              <w:ind w:left="425" w:firstLine="284"/>
              <w:contextualSpacing w:val="0"/>
              <w:jc w:val="both"/>
              <w:rPr>
                <w:rStyle w:val="aff8"/>
                <w:kern w:val="2"/>
                <w:sz w:val="22"/>
                <w:lang w:val="en-GB"/>
              </w:rPr>
            </w:pPr>
          </w:p>
          <w:p w14:paraId="239DB162" w14:textId="77777777" w:rsidR="00C148BC" w:rsidRPr="001A0763" w:rsidRDefault="00C148BC" w:rsidP="00596940">
            <w:pPr>
              <w:pStyle w:val="ad"/>
              <w:keepLines/>
              <w:widowControl w:val="0"/>
              <w:shd w:val="clear" w:color="auto" w:fill="FFFFFF"/>
              <w:suppressAutoHyphens/>
              <w:ind w:left="1134"/>
              <w:contextualSpacing w:val="0"/>
              <w:jc w:val="both"/>
              <w:rPr>
                <w:rStyle w:val="aff8"/>
                <w:kern w:val="2"/>
                <w:sz w:val="22"/>
                <w:lang w:val="en-US"/>
              </w:rPr>
            </w:pPr>
            <w:r w:rsidRPr="001A0763">
              <w:rPr>
                <w:rStyle w:val="aff8"/>
                <w:kern w:val="2"/>
                <w:sz w:val="22"/>
                <w:lang w:val="en-GB"/>
              </w:rPr>
              <w:t>or</w:t>
            </w:r>
          </w:p>
          <w:p w14:paraId="73AACFFE" w14:textId="77777777" w:rsidR="00C148BC" w:rsidRPr="001A0763" w:rsidRDefault="00C148BC" w:rsidP="002B2DAD">
            <w:pPr>
              <w:pStyle w:val="ad"/>
              <w:keepLines/>
              <w:widowControl w:val="0"/>
              <w:shd w:val="clear" w:color="auto" w:fill="FFFFFF"/>
              <w:suppressAutoHyphens/>
              <w:ind w:left="709"/>
              <w:jc w:val="both"/>
              <w:rPr>
                <w:rStyle w:val="aff8"/>
                <w:kern w:val="2"/>
                <w:sz w:val="22"/>
                <w:lang w:val="en-GB"/>
              </w:rPr>
            </w:pPr>
            <w:r w:rsidRPr="001A0763">
              <w:rPr>
                <w:rStyle w:val="aff8"/>
                <w:kern w:val="2"/>
                <w:sz w:val="22"/>
                <w:lang w:val="en-GB"/>
              </w:rPr>
              <w:t xml:space="preserve">- the </w:t>
            </w:r>
            <w:r w:rsidRPr="001A0763">
              <w:rPr>
                <w:sz w:val="22"/>
                <w:lang w:val="en-US"/>
              </w:rPr>
              <w:t>sole</w:t>
            </w:r>
            <w:r w:rsidRPr="001A0763">
              <w:rPr>
                <w:rStyle w:val="aff8"/>
                <w:kern w:val="2"/>
                <w:sz w:val="22"/>
                <w:lang w:val="en-GB"/>
              </w:rPr>
              <w:t xml:space="preserve"> executive body of the Customer / Acceptor / Depositor / Beneficiary (</w:t>
            </w:r>
            <w:r w:rsidRPr="001A0763">
              <w:rPr>
                <w:rStyle w:val="aff8"/>
                <w:i/>
                <w:iCs/>
                <w:kern w:val="2"/>
                <w:sz w:val="22"/>
                <w:lang w:val="en-GB"/>
              </w:rPr>
              <w:t>if a legal entity</w:t>
            </w:r>
            <w:r w:rsidRPr="001A0763">
              <w:rPr>
                <w:rStyle w:val="aff8"/>
                <w:kern w:val="2"/>
                <w:sz w:val="22"/>
                <w:lang w:val="en-GB"/>
              </w:rPr>
              <w:t>),</w:t>
            </w:r>
          </w:p>
          <w:p w14:paraId="7AFA49D7" w14:textId="77777777" w:rsidR="00C148BC" w:rsidRPr="001A0763" w:rsidRDefault="00C148BC" w:rsidP="002B2DAD">
            <w:pPr>
              <w:pStyle w:val="ad"/>
              <w:keepLines/>
              <w:widowControl w:val="0"/>
              <w:shd w:val="clear" w:color="auto" w:fill="FFFFFF"/>
              <w:suppressAutoHyphens/>
              <w:ind w:left="1134"/>
              <w:contextualSpacing w:val="0"/>
              <w:jc w:val="both"/>
              <w:rPr>
                <w:rStyle w:val="aff8"/>
                <w:kern w:val="2"/>
                <w:sz w:val="22"/>
                <w:lang w:val="en-GB"/>
              </w:rPr>
            </w:pPr>
            <w:r w:rsidRPr="001A0763">
              <w:rPr>
                <w:rStyle w:val="aff8"/>
                <w:kern w:val="2"/>
                <w:sz w:val="22"/>
                <w:lang w:val="en-GB"/>
              </w:rPr>
              <w:lastRenderedPageBreak/>
              <w:t>as well as</w:t>
            </w:r>
          </w:p>
          <w:p w14:paraId="6EEFC5FF" w14:textId="4D7C797F" w:rsidR="00C148BC" w:rsidRPr="001A0763" w:rsidRDefault="00C148BC" w:rsidP="001D4260">
            <w:pPr>
              <w:keepLines/>
              <w:widowControl w:val="0"/>
              <w:ind w:left="426" w:firstLine="283"/>
              <w:jc w:val="both"/>
              <w:rPr>
                <w:rStyle w:val="aff8"/>
                <w:kern w:val="2"/>
                <w:sz w:val="22"/>
                <w:lang w:val="en-GB"/>
              </w:rPr>
            </w:pPr>
            <w:r w:rsidRPr="001A0763">
              <w:rPr>
                <w:rStyle w:val="aff8"/>
                <w:kern w:val="2"/>
                <w:sz w:val="22"/>
                <w:lang w:val="en-GB"/>
              </w:rPr>
              <w:t>– other persons authorised to act under the CBSA, including t</w:t>
            </w:r>
            <w:r w:rsidRPr="001A0763">
              <w:rPr>
                <w:kern w:val="2"/>
                <w:sz w:val="22"/>
                <w:lang w:val="en-GB"/>
              </w:rPr>
              <w:t>he Banking Product / Service Agreements,</w:t>
            </w:r>
            <w:r w:rsidRPr="001A0763">
              <w:rPr>
                <w:rStyle w:val="aff8"/>
                <w:kern w:val="2"/>
                <w:sz w:val="22"/>
                <w:lang w:val="en-GB"/>
              </w:rPr>
              <w:t xml:space="preserve"> on behalf of the Customer / Acceptor / Depositor / Beneficiary, including in cases provided for in the Bank Account Rules, the holder of a payment (settlement) bank card issued by the Bank.</w:t>
            </w:r>
          </w:p>
          <w:p w14:paraId="3B4DE404" w14:textId="77777777" w:rsidR="001D4260" w:rsidRPr="001A0763" w:rsidRDefault="001D4260" w:rsidP="001D4260">
            <w:pPr>
              <w:keepLines/>
              <w:widowControl w:val="0"/>
              <w:ind w:left="426" w:firstLine="283"/>
              <w:jc w:val="both"/>
              <w:rPr>
                <w:rStyle w:val="aff8"/>
                <w:kern w:val="2"/>
                <w:sz w:val="22"/>
                <w:lang w:val="en-GB"/>
              </w:rPr>
            </w:pPr>
          </w:p>
          <w:p w14:paraId="7F8BC271" w14:textId="77777777" w:rsidR="001841A7" w:rsidRPr="001A0763" w:rsidRDefault="001841A7" w:rsidP="001D4260">
            <w:pPr>
              <w:keepLines/>
              <w:widowControl w:val="0"/>
              <w:shd w:val="clear" w:color="auto" w:fill="FFFFFF"/>
              <w:suppressAutoHyphens/>
              <w:spacing w:after="60"/>
              <w:jc w:val="both"/>
              <w:rPr>
                <w:rStyle w:val="aff8"/>
                <w:kern w:val="2"/>
                <w:sz w:val="22"/>
                <w:lang w:val="en-GB"/>
              </w:rPr>
            </w:pPr>
          </w:p>
          <w:p w14:paraId="2FAF5E2A" w14:textId="77777777" w:rsidR="00784B3B" w:rsidRPr="001A0763" w:rsidRDefault="00C148BC" w:rsidP="001841A7">
            <w:pPr>
              <w:keepLines/>
              <w:widowControl w:val="0"/>
              <w:shd w:val="clear" w:color="auto" w:fill="FFFFFF"/>
              <w:suppressAutoHyphens/>
              <w:spacing w:afterLines="60" w:after="144"/>
              <w:ind w:firstLine="441"/>
              <w:jc w:val="both"/>
              <w:rPr>
                <w:kern w:val="2"/>
                <w:sz w:val="22"/>
                <w:lang w:val="en-GB"/>
              </w:rPr>
            </w:pPr>
            <w:r w:rsidRPr="001A0763">
              <w:rPr>
                <w:rStyle w:val="aff8"/>
                <w:kern w:val="2"/>
                <w:sz w:val="22"/>
                <w:lang w:val="en-GB"/>
              </w:rPr>
              <w:t>If the document certifying the Authorised Person's authority is a power of attorney, the Parties acknowledge that the said power of attorney must be certified by the seal of the Customer / Acceptor / Depositor / Beneficiary, respectively (if the seal is available);</w:t>
            </w:r>
          </w:p>
        </w:tc>
      </w:tr>
      <w:tr w:rsidR="00784B3B" w:rsidRPr="001A0763" w14:paraId="30D7F119" w14:textId="77777777" w:rsidTr="0064111B">
        <w:tc>
          <w:tcPr>
            <w:tcW w:w="7638" w:type="dxa"/>
          </w:tcPr>
          <w:p w14:paraId="530FD5F6" w14:textId="77777777" w:rsidR="00784B3B" w:rsidRPr="001A0763" w:rsidRDefault="00C148BC" w:rsidP="001841A7">
            <w:pPr>
              <w:keepLines/>
              <w:widowControl w:val="0"/>
              <w:shd w:val="clear" w:color="auto" w:fill="FFFFFF"/>
              <w:suppressAutoHyphens/>
              <w:spacing w:afterLines="60" w:after="144"/>
              <w:ind w:firstLine="709"/>
              <w:jc w:val="both"/>
              <w:rPr>
                <w:kern w:val="2"/>
                <w:sz w:val="22"/>
              </w:rPr>
            </w:pPr>
            <w:r w:rsidRPr="001A0763">
              <w:rPr>
                <w:b/>
                <w:kern w:val="2"/>
                <w:sz w:val="22"/>
              </w:rPr>
              <w:t>ЭП</w:t>
            </w:r>
            <w:r w:rsidRPr="001A0763">
              <w:rPr>
                <w:kern w:val="2"/>
                <w:sz w:val="22"/>
              </w:rPr>
              <w:t xml:space="preserve"> – электронная подпись;</w:t>
            </w:r>
          </w:p>
        </w:tc>
        <w:tc>
          <w:tcPr>
            <w:tcW w:w="7638" w:type="dxa"/>
          </w:tcPr>
          <w:p w14:paraId="21901DE7" w14:textId="77777777" w:rsidR="00784B3B" w:rsidRPr="001A0763" w:rsidRDefault="00C148BC" w:rsidP="001841A7">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t>ES</w:t>
            </w:r>
            <w:r w:rsidRPr="001A0763">
              <w:rPr>
                <w:rStyle w:val="aff8"/>
                <w:kern w:val="2"/>
                <w:sz w:val="22"/>
                <w:lang w:val="en-GB"/>
              </w:rPr>
              <w:t xml:space="preserve"> means electronic signature</w:t>
            </w:r>
            <w:r w:rsidRPr="001A0763">
              <w:rPr>
                <w:kern w:val="2"/>
                <w:sz w:val="22"/>
                <w:lang w:val="en-GB"/>
              </w:rPr>
              <w:t>;</w:t>
            </w:r>
          </w:p>
        </w:tc>
      </w:tr>
      <w:tr w:rsidR="00784B3B" w:rsidRPr="001510C8" w14:paraId="11955504" w14:textId="77777777" w:rsidTr="0064111B">
        <w:tc>
          <w:tcPr>
            <w:tcW w:w="7638" w:type="dxa"/>
          </w:tcPr>
          <w:p w14:paraId="67491F2D"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POS-терминал</w:t>
            </w:r>
            <w:r w:rsidRPr="001A0763">
              <w:rPr>
                <w:kern w:val="2"/>
                <w:sz w:val="22"/>
              </w:rPr>
              <w:t xml:space="preserve"> – электронное программно-техническое устройство для </w:t>
            </w:r>
            <w:r w:rsidR="001841A7" w:rsidRPr="001A0763">
              <w:rPr>
                <w:kern w:val="2"/>
                <w:sz w:val="22"/>
              </w:rPr>
              <w:t>приема к оплате платежных карт.</w:t>
            </w:r>
          </w:p>
        </w:tc>
        <w:tc>
          <w:tcPr>
            <w:tcW w:w="7638" w:type="dxa"/>
          </w:tcPr>
          <w:p w14:paraId="7B3DEC0B" w14:textId="77777777" w:rsidR="00784B3B" w:rsidRPr="001A0763" w:rsidRDefault="00784B3B" w:rsidP="001841A7">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POS terminal</w:t>
            </w:r>
            <w:r w:rsidRPr="001A0763">
              <w:rPr>
                <w:kern w:val="2"/>
                <w:sz w:val="22"/>
                <w:lang w:val="en-GB"/>
              </w:rPr>
              <w:t xml:space="preserve"> means an electronic software and hardware device for accepting payme</w:t>
            </w:r>
            <w:r w:rsidR="001841A7" w:rsidRPr="001A0763">
              <w:rPr>
                <w:kern w:val="2"/>
                <w:sz w:val="22"/>
                <w:lang w:val="en-GB"/>
              </w:rPr>
              <w:t>nt cards for payment.</w:t>
            </w:r>
          </w:p>
        </w:tc>
      </w:tr>
      <w:tr w:rsidR="00784B3B" w:rsidRPr="001510C8" w14:paraId="32643E98" w14:textId="77777777" w:rsidTr="0064111B">
        <w:tc>
          <w:tcPr>
            <w:tcW w:w="7638" w:type="dxa"/>
          </w:tcPr>
          <w:p w14:paraId="28EB270A" w14:textId="32C90B99" w:rsidR="00784B3B" w:rsidRPr="001A0763" w:rsidRDefault="00784B3B" w:rsidP="001841A7">
            <w:pPr>
              <w:keepLines/>
              <w:shd w:val="clear" w:color="auto" w:fill="FFFFFF"/>
              <w:suppressAutoHyphens/>
              <w:spacing w:afterLines="60" w:after="144"/>
              <w:ind w:firstLine="709"/>
              <w:jc w:val="both"/>
              <w:rPr>
                <w:kern w:val="2"/>
                <w:sz w:val="22"/>
              </w:rPr>
            </w:pPr>
            <w:r w:rsidRPr="001A0763">
              <w:rPr>
                <w:b/>
                <w:kern w:val="2"/>
                <w:sz w:val="22"/>
              </w:rPr>
              <w:t>1.2.</w:t>
            </w:r>
            <w:r w:rsidRPr="001A0763">
              <w:rPr>
                <w:kern w:val="2"/>
                <w:sz w:val="22"/>
              </w:rPr>
              <w:t xml:space="preserve"> Понятия «аналог собственноручной подписи», «банковская карта», «взыскатель средств», «держатель», «оператор по переводу денежных средств», «оператор платежной системы», «операционный центр», «перевод денежных средств», «персонифицированное средство платежа», «платежная карта», «платежная система», «плательщик», «правила платежной системы», «получатель средств», «распоряжение о переводе денежных средств», «расчетная карта», «трансграничный перевод денежных средств», «уникальный идентификатор платежа»,  «эквайринг» используются в Договоре КБО в том значении, в котором данные понятия используются в </w:t>
            </w:r>
            <w:hyperlink r:id="rId17" w:history="1">
              <w:r w:rsidRPr="001A0763">
                <w:rPr>
                  <w:sz w:val="22"/>
                </w:rPr>
                <w:t>Законе о НПС</w:t>
              </w:r>
            </w:hyperlink>
            <w:r w:rsidRPr="001A0763">
              <w:rPr>
                <w:kern w:val="2"/>
                <w:sz w:val="22"/>
              </w:rPr>
              <w:t xml:space="preserve"> и нормативных актах Банка России, регулирующих порядок осуществления переводов денежных средств, а также порядок эмиссии платежных карт и операций, совершаемых с их испо</w:t>
            </w:r>
            <w:r w:rsidR="001841A7" w:rsidRPr="001A0763">
              <w:rPr>
                <w:kern w:val="2"/>
                <w:sz w:val="22"/>
              </w:rPr>
              <w:t>льзованием.</w:t>
            </w:r>
          </w:p>
        </w:tc>
        <w:tc>
          <w:tcPr>
            <w:tcW w:w="7638" w:type="dxa"/>
          </w:tcPr>
          <w:p w14:paraId="60456107" w14:textId="5D96F5E9" w:rsidR="00784B3B" w:rsidRPr="001A0763" w:rsidRDefault="00784B3B" w:rsidP="001455A4">
            <w:pPr>
              <w:keepLines/>
              <w:widowControl w:val="0"/>
              <w:spacing w:afterLines="60" w:after="144"/>
              <w:ind w:firstLine="709"/>
              <w:jc w:val="both"/>
              <w:rPr>
                <w:rStyle w:val="aff8"/>
                <w:kern w:val="2"/>
                <w:sz w:val="22"/>
                <w:lang w:val="en-GB"/>
              </w:rPr>
            </w:pPr>
            <w:proofErr w:type="gramStart"/>
            <w:r w:rsidRPr="001A0763">
              <w:rPr>
                <w:b/>
                <w:kern w:val="2"/>
                <w:sz w:val="22"/>
                <w:lang w:val="en-GB"/>
              </w:rPr>
              <w:t>1.2.</w:t>
            </w:r>
            <w:r w:rsidRPr="001A0763">
              <w:rPr>
                <w:kern w:val="2"/>
                <w:sz w:val="22"/>
                <w:lang w:val="en-GB"/>
              </w:rPr>
              <w:t> </w:t>
            </w:r>
            <w:r w:rsidRPr="001A0763">
              <w:rPr>
                <w:rStyle w:val="aff8"/>
                <w:kern w:val="2"/>
                <w:sz w:val="22"/>
                <w:lang w:val="en-GB"/>
              </w:rPr>
              <w:t>The concepts “personal signature equivalent”, “bank card”, "</w:t>
            </w:r>
            <w:proofErr w:type="spellStart"/>
            <w:r w:rsidRPr="001A0763">
              <w:rPr>
                <w:rStyle w:val="aff8"/>
                <w:kern w:val="2"/>
                <w:sz w:val="22"/>
                <w:lang w:val="en-GB"/>
              </w:rPr>
              <w:t>recoveror</w:t>
            </w:r>
            <w:proofErr w:type="spellEnd"/>
            <w:r w:rsidRPr="001A0763">
              <w:rPr>
                <w:rStyle w:val="aff8"/>
                <w:kern w:val="2"/>
                <w:sz w:val="22"/>
                <w:lang w:val="en-GB"/>
              </w:rPr>
              <w:t xml:space="preserve"> of funds", “holder”, "money transfer operator", "payment system operator", "operational centre", "money transfer", "personalised payment instrument", "payment card", "payment system", "payer", "payment system rules", "recipient of funds", "instruction to transfer funds", "payment card", "cross-order money transfer", "unique payment identifier" and “acquiring” shall be used in the CBS Agreement in the meaning as used in the Law on the National Payment System and the Bank of Russia’s regulations governing the procedure of money transfers, and as the procedure for issuing payment cards and the transactions carried out using them.</w:t>
            </w:r>
            <w:proofErr w:type="gramEnd"/>
          </w:p>
          <w:p w14:paraId="60A844CC" w14:textId="77777777" w:rsidR="00784B3B" w:rsidRPr="001A0763" w:rsidRDefault="00784B3B" w:rsidP="001841A7">
            <w:pPr>
              <w:pStyle w:val="2"/>
              <w:keepNext w:val="0"/>
              <w:widowControl w:val="0"/>
              <w:shd w:val="clear" w:color="auto" w:fill="FFFFFF"/>
              <w:suppressAutoHyphens/>
              <w:spacing w:before="0" w:afterLines="60" w:after="144"/>
              <w:jc w:val="both"/>
              <w:rPr>
                <w:rFonts w:ascii="Times New Roman" w:eastAsia="Calibri" w:hAnsi="Times New Roman"/>
                <w:b w:val="0"/>
                <w:bCs w:val="0"/>
                <w:color w:val="auto"/>
                <w:kern w:val="2"/>
                <w:sz w:val="22"/>
                <w:szCs w:val="22"/>
                <w:lang w:val="en-US"/>
              </w:rPr>
            </w:pPr>
          </w:p>
        </w:tc>
      </w:tr>
      <w:tr w:rsidR="00784B3B" w:rsidRPr="001510C8" w14:paraId="094CD648" w14:textId="77777777" w:rsidTr="0064111B">
        <w:tc>
          <w:tcPr>
            <w:tcW w:w="7638" w:type="dxa"/>
          </w:tcPr>
          <w:p w14:paraId="4AC22A0E"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1.3.</w:t>
            </w:r>
            <w:r w:rsidRPr="001A0763">
              <w:rPr>
                <w:kern w:val="2"/>
                <w:sz w:val="22"/>
              </w:rPr>
              <w:t xml:space="preserve"> Понятия «владелец сертификата», «квалифицированный сертификат ключа проверки электронной подписи», «ключ электронной подписи», «простая электронная подпись», «удостоверяющий центр», «сертификат ключа проверки электронной подписи», «электронная подпись» используются в Договоре КБО в том значении, в котором данные понятия используются в </w:t>
            </w:r>
            <w:hyperlink r:id="rId18" w:history="1">
              <w:r w:rsidRPr="001A0763">
                <w:rPr>
                  <w:sz w:val="22"/>
                </w:rPr>
                <w:t>Федеральном законе от 06.04.2011 № 63-ФЗ «Об электронной подписи»</w:t>
              </w:r>
            </w:hyperlink>
            <w:r w:rsidR="001841A7" w:rsidRPr="001A0763">
              <w:rPr>
                <w:kern w:val="2"/>
                <w:sz w:val="22"/>
              </w:rPr>
              <w:t>.</w:t>
            </w:r>
          </w:p>
        </w:tc>
        <w:tc>
          <w:tcPr>
            <w:tcW w:w="7638" w:type="dxa"/>
          </w:tcPr>
          <w:p w14:paraId="15D436F3" w14:textId="77777777" w:rsidR="00784B3B" w:rsidRPr="001A0763" w:rsidRDefault="00784B3B" w:rsidP="001841A7">
            <w:pPr>
              <w:keepLines/>
              <w:widowControl w:val="0"/>
              <w:spacing w:afterLines="60" w:after="144"/>
              <w:ind w:firstLine="709"/>
              <w:jc w:val="both"/>
              <w:rPr>
                <w:kern w:val="2"/>
                <w:sz w:val="22"/>
                <w:lang w:val="en-GB"/>
              </w:rPr>
            </w:pPr>
            <w:r w:rsidRPr="001A0763">
              <w:rPr>
                <w:rStyle w:val="aff8"/>
                <w:b/>
                <w:kern w:val="2"/>
                <w:sz w:val="22"/>
                <w:lang w:val="en-US"/>
              </w:rPr>
              <w:t>1.3.</w:t>
            </w:r>
            <w:r w:rsidRPr="001A0763">
              <w:rPr>
                <w:rStyle w:val="aff8"/>
                <w:kern w:val="2"/>
                <w:sz w:val="22"/>
                <w:lang w:val="en-US"/>
              </w:rPr>
              <w:t xml:space="preserve"> </w:t>
            </w:r>
            <w:r w:rsidRPr="001A0763">
              <w:rPr>
                <w:rStyle w:val="aff8"/>
                <w:kern w:val="2"/>
                <w:sz w:val="22"/>
                <w:lang w:val="en-GB"/>
              </w:rPr>
              <w:t>The terms "certificate owner", "qualified electronic signature verification key certificate", " key electronic signature", "simple electronic signature", "certification centre", "electronic signature verification key certificate", "electronic signature" are used in the CBS Agreement in the meaning as these terms are used in Federal Law No. 63-FZ dated 06.04.</w:t>
            </w:r>
            <w:r w:rsidR="001841A7" w:rsidRPr="001A0763">
              <w:rPr>
                <w:rStyle w:val="aff8"/>
                <w:kern w:val="2"/>
                <w:sz w:val="22"/>
                <w:lang w:val="en-GB"/>
              </w:rPr>
              <w:t>2011 "On Electronic Signature".</w:t>
            </w:r>
          </w:p>
        </w:tc>
      </w:tr>
      <w:tr w:rsidR="00784B3B" w:rsidRPr="001510C8" w14:paraId="52F59626" w14:textId="77777777" w:rsidTr="0064111B">
        <w:tc>
          <w:tcPr>
            <w:tcW w:w="7638" w:type="dxa"/>
          </w:tcPr>
          <w:p w14:paraId="63C53F00" w14:textId="77777777" w:rsidR="00784B3B" w:rsidRPr="001A0763" w:rsidRDefault="00784B3B" w:rsidP="001841A7">
            <w:pPr>
              <w:keepLines/>
              <w:shd w:val="clear" w:color="auto" w:fill="FFFFFF"/>
              <w:suppressAutoHyphens/>
              <w:spacing w:afterLines="60" w:after="144"/>
              <w:ind w:firstLine="709"/>
              <w:jc w:val="both"/>
              <w:rPr>
                <w:kern w:val="2"/>
                <w:sz w:val="22"/>
              </w:rPr>
            </w:pPr>
            <w:r w:rsidRPr="001A0763">
              <w:rPr>
                <w:b/>
                <w:kern w:val="2"/>
                <w:sz w:val="22"/>
              </w:rPr>
              <w:lastRenderedPageBreak/>
              <w:t>1.4.</w:t>
            </w:r>
            <w:r w:rsidRPr="001A0763">
              <w:rPr>
                <w:kern w:val="2"/>
                <w:sz w:val="22"/>
              </w:rPr>
              <w:t xml:space="preserve"> Понятия «информационная система», «оператор информационной системы», «сайт в сети «Интернет», «сеть «Интернет», «электронный документ», «электронное сообщение», «электронная почта» используются в Договоре КБО в том значении, в котором данные понятия используются в </w:t>
            </w:r>
            <w:hyperlink r:id="rId19" w:history="1">
              <w:r w:rsidRPr="001A0763">
                <w:rPr>
                  <w:sz w:val="22"/>
                </w:rPr>
                <w:t>Федеральном законе от 27.07.2006 № 149-ФЗ «Об информации, информационных технологиях и о защите информации»</w:t>
              </w:r>
            </w:hyperlink>
            <w:r w:rsidR="001841A7" w:rsidRPr="001A0763">
              <w:rPr>
                <w:kern w:val="2"/>
                <w:sz w:val="22"/>
              </w:rPr>
              <w:t>.</w:t>
            </w:r>
          </w:p>
        </w:tc>
        <w:tc>
          <w:tcPr>
            <w:tcW w:w="7638" w:type="dxa"/>
          </w:tcPr>
          <w:p w14:paraId="210EE1B5" w14:textId="77777777" w:rsidR="00784B3B" w:rsidRPr="001A0763" w:rsidRDefault="00784B3B" w:rsidP="001841A7">
            <w:pPr>
              <w:keepLines/>
              <w:widowControl w:val="0"/>
              <w:spacing w:afterLines="60" w:after="144"/>
              <w:ind w:firstLine="709"/>
              <w:jc w:val="both"/>
              <w:rPr>
                <w:kern w:val="2"/>
                <w:sz w:val="22"/>
                <w:lang w:val="en-GB"/>
              </w:rPr>
            </w:pPr>
            <w:r w:rsidRPr="001A0763">
              <w:rPr>
                <w:rStyle w:val="aff8"/>
                <w:b/>
                <w:kern w:val="2"/>
                <w:sz w:val="22"/>
                <w:lang w:val="en-US"/>
              </w:rPr>
              <w:t>1.4.</w:t>
            </w:r>
            <w:r w:rsidRPr="001A0763">
              <w:rPr>
                <w:rStyle w:val="aff8"/>
                <w:kern w:val="2"/>
                <w:sz w:val="22"/>
                <w:lang w:val="en-US"/>
              </w:rPr>
              <w:t xml:space="preserve"> </w:t>
            </w:r>
            <w:r w:rsidRPr="001A0763">
              <w:rPr>
                <w:rStyle w:val="aff8"/>
                <w:kern w:val="2"/>
                <w:sz w:val="22"/>
                <w:lang w:val="en-GB"/>
              </w:rPr>
              <w:t>The terms "information system", "information system operator", "website", "Internet", "electronic document", "electronic message", "electronic mail" are used in the CBS Agreement as such terms are used in Federal Law No. 149-FZ dated 27.07.2006 "On Information, Information Technolo</w:t>
            </w:r>
            <w:r w:rsidR="001841A7" w:rsidRPr="001A0763">
              <w:rPr>
                <w:rStyle w:val="aff8"/>
                <w:kern w:val="2"/>
                <w:sz w:val="22"/>
                <w:lang w:val="en-GB"/>
              </w:rPr>
              <w:t>gies and Information Security".</w:t>
            </w:r>
          </w:p>
        </w:tc>
      </w:tr>
      <w:tr w:rsidR="00784B3B" w:rsidRPr="001510C8" w14:paraId="76D4E4C5" w14:textId="77777777" w:rsidTr="0064111B">
        <w:tc>
          <w:tcPr>
            <w:tcW w:w="7638" w:type="dxa"/>
          </w:tcPr>
          <w:p w14:paraId="328E0EE4"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1.5.</w:t>
            </w:r>
            <w:r w:rsidRPr="001A0763">
              <w:rPr>
                <w:kern w:val="2"/>
                <w:sz w:val="22"/>
              </w:rPr>
              <w:t xml:space="preserve"> Понятия «бенефициарный владелец», «выгодоприобретатель», «идентификация» используются в Договоре КБО в том значении, в котором данные понятия используются в </w:t>
            </w:r>
            <w:hyperlink r:id="rId20" w:history="1">
              <w:r w:rsidRPr="001A0763">
                <w:rPr>
                  <w:sz w:val="22"/>
                </w:rPr>
                <w:t>Законе о ПОД/ФТ</w:t>
              </w:r>
            </w:hyperlink>
            <w:r w:rsidRPr="001A0763">
              <w:rPr>
                <w:kern w:val="2"/>
                <w:sz w:val="22"/>
              </w:rPr>
              <w:t xml:space="preserve"> и нормативных ак</w:t>
            </w:r>
            <w:r w:rsidR="001841A7" w:rsidRPr="001A0763">
              <w:rPr>
                <w:kern w:val="2"/>
                <w:sz w:val="22"/>
              </w:rPr>
              <w:t>тах Банка России.</w:t>
            </w:r>
          </w:p>
        </w:tc>
        <w:tc>
          <w:tcPr>
            <w:tcW w:w="7638" w:type="dxa"/>
          </w:tcPr>
          <w:p w14:paraId="0EDE0790" w14:textId="77777777" w:rsidR="00784B3B" w:rsidRPr="001A0763" w:rsidRDefault="00784B3B" w:rsidP="001841A7">
            <w:pPr>
              <w:keepLines/>
              <w:widowControl w:val="0"/>
              <w:spacing w:afterLines="60" w:after="144"/>
              <w:ind w:firstLine="709"/>
              <w:jc w:val="both"/>
              <w:rPr>
                <w:kern w:val="2"/>
                <w:sz w:val="22"/>
                <w:lang w:val="en-GB"/>
              </w:rPr>
            </w:pPr>
            <w:r w:rsidRPr="001A0763">
              <w:rPr>
                <w:rStyle w:val="aff8"/>
                <w:b/>
                <w:kern w:val="2"/>
                <w:sz w:val="22"/>
                <w:lang w:val="en-US"/>
              </w:rPr>
              <w:t>1.5.</w:t>
            </w:r>
            <w:r w:rsidRPr="001A0763">
              <w:rPr>
                <w:rStyle w:val="aff8"/>
                <w:kern w:val="2"/>
                <w:sz w:val="22"/>
                <w:lang w:val="en-US"/>
              </w:rPr>
              <w:t xml:space="preserve"> </w:t>
            </w:r>
            <w:r w:rsidRPr="001A0763">
              <w:rPr>
                <w:rStyle w:val="aff8"/>
                <w:kern w:val="2"/>
                <w:sz w:val="22"/>
                <w:lang w:val="en-GB"/>
              </w:rPr>
              <w:t>The terms "beneficial owner", "beneficiary", "identification" shall be used in the CBS Agreement as used in the AML/CFT Law and the Bank of Russia’s regulations</w:t>
            </w:r>
            <w:r w:rsidR="001841A7" w:rsidRPr="001A0763">
              <w:rPr>
                <w:rStyle w:val="aff8"/>
                <w:kern w:val="2"/>
                <w:sz w:val="22"/>
                <w:lang w:val="en-GB"/>
              </w:rPr>
              <w:t>.</w:t>
            </w:r>
          </w:p>
        </w:tc>
      </w:tr>
      <w:tr w:rsidR="00784B3B" w:rsidRPr="001510C8" w14:paraId="391219F4" w14:textId="77777777" w:rsidTr="0064111B">
        <w:tc>
          <w:tcPr>
            <w:tcW w:w="7638" w:type="dxa"/>
          </w:tcPr>
          <w:p w14:paraId="60594204"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1.6.</w:t>
            </w:r>
            <w:r w:rsidRPr="001A0763">
              <w:rPr>
                <w:kern w:val="2"/>
                <w:sz w:val="22"/>
              </w:rPr>
              <w:t xml:space="preserve"> Понятия «биометрические персональные данные», «обработка персональных данных», «согласие на обработку персональных данных» используются в Договоре КБО в том значении, в котором данные понятия используются в </w:t>
            </w:r>
            <w:hyperlink r:id="rId21" w:history="1">
              <w:r w:rsidRPr="001A0763">
                <w:rPr>
                  <w:sz w:val="22"/>
                </w:rPr>
                <w:t>Законе о персональных данных</w:t>
              </w:r>
            </w:hyperlink>
            <w:r w:rsidR="001841A7" w:rsidRPr="001A0763">
              <w:rPr>
                <w:kern w:val="2"/>
                <w:sz w:val="22"/>
              </w:rPr>
              <w:t>.</w:t>
            </w:r>
          </w:p>
        </w:tc>
        <w:tc>
          <w:tcPr>
            <w:tcW w:w="7638" w:type="dxa"/>
          </w:tcPr>
          <w:p w14:paraId="5B467562" w14:textId="77777777" w:rsidR="00784B3B" w:rsidRPr="001A0763" w:rsidRDefault="00784B3B" w:rsidP="001841A7">
            <w:pPr>
              <w:keepLines/>
              <w:widowControl w:val="0"/>
              <w:spacing w:afterLines="60" w:after="144"/>
              <w:ind w:firstLine="709"/>
              <w:jc w:val="both"/>
              <w:rPr>
                <w:kern w:val="2"/>
                <w:sz w:val="22"/>
                <w:lang w:val="en-GB"/>
              </w:rPr>
            </w:pPr>
            <w:r w:rsidRPr="001A0763">
              <w:rPr>
                <w:rStyle w:val="aff8"/>
                <w:b/>
                <w:kern w:val="2"/>
                <w:sz w:val="22"/>
                <w:lang w:val="en-US"/>
              </w:rPr>
              <w:t>1.6.</w:t>
            </w:r>
            <w:r w:rsidRPr="001A0763">
              <w:rPr>
                <w:rStyle w:val="aff8"/>
                <w:kern w:val="2"/>
                <w:sz w:val="22"/>
                <w:lang w:val="en-US"/>
              </w:rPr>
              <w:t xml:space="preserve"> </w:t>
            </w:r>
            <w:r w:rsidRPr="001A0763">
              <w:rPr>
                <w:rStyle w:val="aff8"/>
                <w:kern w:val="2"/>
                <w:sz w:val="22"/>
                <w:lang w:val="en-GB"/>
              </w:rPr>
              <w:t xml:space="preserve">The terms "biometric personal data", "processing of personal data", "consent to process personal data" shall be used in the CBS Agreement as used in the meaning of these </w:t>
            </w:r>
            <w:r w:rsidR="001841A7" w:rsidRPr="001A0763">
              <w:rPr>
                <w:rStyle w:val="aff8"/>
                <w:kern w:val="2"/>
                <w:sz w:val="22"/>
                <w:lang w:val="en-GB"/>
              </w:rPr>
              <w:t>terms in the Personal Data Law.</w:t>
            </w:r>
          </w:p>
        </w:tc>
      </w:tr>
      <w:tr w:rsidR="00784B3B" w:rsidRPr="001510C8" w14:paraId="1D8791C8" w14:textId="77777777" w:rsidTr="0064111B">
        <w:tc>
          <w:tcPr>
            <w:tcW w:w="7638" w:type="dxa"/>
          </w:tcPr>
          <w:p w14:paraId="067A67F5"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1.7.</w:t>
            </w:r>
            <w:r w:rsidRPr="001A0763">
              <w:rPr>
                <w:kern w:val="2"/>
                <w:sz w:val="22"/>
              </w:rPr>
              <w:t xml:space="preserve"> Понятия «специальные экономические меры», «меры воздействия (противодействия) на недружественные действия иностранных государств» используются в Договоре КБО в том значении, в котором данные понятия используются в </w:t>
            </w:r>
            <w:hyperlink r:id="rId22" w:history="1">
              <w:r w:rsidRPr="001A0763">
                <w:rPr>
                  <w:kern w:val="2"/>
                  <w:sz w:val="22"/>
                </w:rPr>
                <w:t>Федеральном законе от 30.12.2006 № 281-ФЗ «О специальных экономических мерах и принудительных мерах»</w:t>
              </w:r>
            </w:hyperlink>
            <w:r w:rsidRPr="001A0763">
              <w:rPr>
                <w:kern w:val="2"/>
                <w:sz w:val="22"/>
              </w:rPr>
              <w:t xml:space="preserve"> и </w:t>
            </w:r>
            <w:hyperlink r:id="rId23" w:history="1">
              <w:r w:rsidRPr="001A0763">
                <w:rPr>
                  <w:kern w:val="2"/>
                  <w:sz w:val="22"/>
                </w:rPr>
                <w:t>Федеральном законе от 04.06.2018 № 127-ФЗ «О мерах воздействия (противодействия) на недружественные действия Соединенных Штатов Америки и иных иностранных государств»</w:t>
              </w:r>
            </w:hyperlink>
            <w:r w:rsidRPr="001A0763">
              <w:rPr>
                <w:kern w:val="2"/>
                <w:sz w:val="22"/>
              </w:rPr>
              <w:t>.</w:t>
            </w:r>
          </w:p>
        </w:tc>
        <w:tc>
          <w:tcPr>
            <w:tcW w:w="7638" w:type="dxa"/>
          </w:tcPr>
          <w:p w14:paraId="20F2CBF7" w14:textId="77777777" w:rsidR="00784B3B" w:rsidRPr="001A0763" w:rsidRDefault="00784B3B" w:rsidP="001841A7">
            <w:pPr>
              <w:keepLines/>
              <w:widowControl w:val="0"/>
              <w:shd w:val="clear" w:color="auto" w:fill="FFFFFF"/>
              <w:suppressAutoHyphens/>
              <w:spacing w:afterLines="60" w:after="144"/>
              <w:ind w:firstLine="709"/>
              <w:jc w:val="both"/>
              <w:rPr>
                <w:kern w:val="2"/>
                <w:sz w:val="22"/>
                <w:lang w:val="en-GB"/>
              </w:rPr>
            </w:pPr>
            <w:r w:rsidRPr="001A0763">
              <w:rPr>
                <w:b/>
                <w:kern w:val="2"/>
                <w:sz w:val="22"/>
                <w:lang w:val="en-US"/>
              </w:rPr>
              <w:t>1.7.</w:t>
            </w:r>
            <w:r w:rsidRPr="001A0763">
              <w:rPr>
                <w:kern w:val="2"/>
                <w:sz w:val="22"/>
                <w:lang w:val="en-US"/>
              </w:rPr>
              <w:t xml:space="preserve"> </w:t>
            </w:r>
            <w:r w:rsidRPr="001A0763">
              <w:rPr>
                <w:kern w:val="2"/>
                <w:sz w:val="22"/>
                <w:lang w:val="en-GB"/>
              </w:rPr>
              <w:t>The terms "special economic measures" and "measures (countermeasures) against unfriendly actions of foreign countries" are used in the CBS Agreement as such terms are used in Federal Law No. 281-FZ dated 30.12.2006 "On Special Economic Measures and Coercive Measures" and Federal Law No. 127-FZ dated 04.06.2018 "On Measures (Countermeasures) against Unfriendly Actions of the United States of America and Other Foreign Countries"</w:t>
            </w:r>
            <w:r w:rsidR="001841A7" w:rsidRPr="001A0763">
              <w:rPr>
                <w:kern w:val="2"/>
                <w:sz w:val="22"/>
                <w:lang w:val="en-GB"/>
              </w:rPr>
              <w:t>.</w:t>
            </w:r>
          </w:p>
        </w:tc>
      </w:tr>
      <w:tr w:rsidR="00784B3B" w:rsidRPr="001510C8" w14:paraId="658E3D54" w14:textId="77777777" w:rsidTr="0064111B">
        <w:tc>
          <w:tcPr>
            <w:tcW w:w="7638" w:type="dxa"/>
          </w:tcPr>
          <w:p w14:paraId="74F07155" w14:textId="77777777" w:rsidR="00784B3B" w:rsidRPr="001A0763" w:rsidRDefault="00784B3B" w:rsidP="001841A7">
            <w:pPr>
              <w:keepLines/>
              <w:shd w:val="clear" w:color="auto" w:fill="FFFFFF"/>
              <w:suppressAutoHyphens/>
              <w:spacing w:afterLines="60" w:after="144"/>
              <w:ind w:firstLine="709"/>
              <w:jc w:val="both"/>
              <w:rPr>
                <w:kern w:val="2"/>
                <w:sz w:val="22"/>
              </w:rPr>
            </w:pPr>
            <w:r w:rsidRPr="001A0763">
              <w:rPr>
                <w:b/>
                <w:kern w:val="2"/>
                <w:sz w:val="22"/>
              </w:rPr>
              <w:t>1.8.</w:t>
            </w:r>
            <w:r w:rsidRPr="001A0763">
              <w:rPr>
                <w:kern w:val="2"/>
                <w:sz w:val="22"/>
              </w:rPr>
              <w:t xml:space="preserve"> Понятия «агент валютного контроля», «валютный контроль», «нерезиденты», «резиденты», «транзитный валютный счет» используются в Договоре КБО в том значении, в котором данные понятия используются в Законе о валютном контроле и нормативных актах Банка России.</w:t>
            </w:r>
          </w:p>
        </w:tc>
        <w:tc>
          <w:tcPr>
            <w:tcW w:w="7638" w:type="dxa"/>
          </w:tcPr>
          <w:p w14:paraId="4738B540" w14:textId="77777777" w:rsidR="00784B3B" w:rsidRPr="001A0763" w:rsidRDefault="00784B3B" w:rsidP="002B2DAD">
            <w:pPr>
              <w:keepLines/>
              <w:widowControl w:val="0"/>
              <w:shd w:val="clear" w:color="auto" w:fill="FFFFFF"/>
              <w:suppressAutoHyphens/>
              <w:spacing w:afterLines="60" w:after="144"/>
              <w:ind w:firstLine="709"/>
              <w:jc w:val="both"/>
              <w:rPr>
                <w:kern w:val="2"/>
                <w:sz w:val="22"/>
                <w:lang w:val="en-US"/>
              </w:rPr>
            </w:pPr>
            <w:r w:rsidRPr="001A0763">
              <w:rPr>
                <w:b/>
                <w:kern w:val="2"/>
                <w:sz w:val="22"/>
                <w:lang w:val="en-GB"/>
              </w:rPr>
              <w:t>1.8.</w:t>
            </w:r>
            <w:r w:rsidRPr="001A0763">
              <w:rPr>
                <w:kern w:val="2"/>
                <w:sz w:val="22"/>
                <w:lang w:val="en-GB"/>
              </w:rPr>
              <w:t xml:space="preserve"> The terms "FX control agent", "FX control", "non-residents", "residents", "transit foreign currency account" shall be used in the CBS Agreement as such terms are used in the FX Control Law and the Bank of Russia’s regulations.</w:t>
            </w:r>
          </w:p>
        </w:tc>
      </w:tr>
      <w:tr w:rsidR="00784B3B" w:rsidRPr="001510C8" w14:paraId="34C22C77" w14:textId="77777777" w:rsidTr="0064111B">
        <w:tc>
          <w:tcPr>
            <w:tcW w:w="7638" w:type="dxa"/>
          </w:tcPr>
          <w:p w14:paraId="1CD39AA2" w14:textId="77777777" w:rsidR="00784B3B"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1.9.</w:t>
            </w:r>
            <w:r w:rsidRPr="001A0763">
              <w:rPr>
                <w:kern w:val="2"/>
                <w:sz w:val="22"/>
              </w:rPr>
              <w:t xml:space="preserve"> В целях Договора КБО под понятием «юридический адрес», используемым в Сборнике типовых форм к Договору КБО, понимается адрес регистрации юридического лица / иностранной структуры без образования юридического лица / индивидуального предпринимателя / физического лица, занимающегося в установленном законодательством Российской Федерации пор</w:t>
            </w:r>
            <w:r w:rsidR="001841A7" w:rsidRPr="001A0763">
              <w:rPr>
                <w:kern w:val="2"/>
                <w:sz w:val="22"/>
              </w:rPr>
              <w:t>ядке частной практикой.</w:t>
            </w:r>
          </w:p>
        </w:tc>
        <w:tc>
          <w:tcPr>
            <w:tcW w:w="7638" w:type="dxa"/>
          </w:tcPr>
          <w:p w14:paraId="7CDFE787" w14:textId="77777777" w:rsidR="00784B3B" w:rsidRPr="001A0763" w:rsidRDefault="00784B3B" w:rsidP="001841A7">
            <w:pPr>
              <w:keepLines/>
              <w:widowControl w:val="0"/>
              <w:shd w:val="clear" w:color="auto" w:fill="FFFFFF"/>
              <w:suppressAutoHyphens/>
              <w:spacing w:afterLines="60" w:after="144"/>
              <w:ind w:firstLine="709"/>
              <w:jc w:val="both"/>
              <w:rPr>
                <w:kern w:val="2"/>
                <w:sz w:val="22"/>
                <w:lang w:val="en-GB"/>
              </w:rPr>
            </w:pPr>
            <w:r w:rsidRPr="001A0763">
              <w:rPr>
                <w:b/>
                <w:kern w:val="2"/>
                <w:sz w:val="22"/>
                <w:lang w:val="en-GB"/>
              </w:rPr>
              <w:t>1.9.</w:t>
            </w:r>
            <w:r w:rsidRPr="001A0763">
              <w:rPr>
                <w:kern w:val="2"/>
                <w:sz w:val="22"/>
                <w:lang w:val="en-GB"/>
              </w:rPr>
              <w:t xml:space="preserve"> For the purposes of the CBS Agreement, the term "legal address" as used in the Collection of standard forms to the CBS Agreement shall mean the registration address of a legal entity/foreign entity without establishing a legal entity/sole proprietor/private practitioner in the manner provided for by Russian laws.</w:t>
            </w:r>
          </w:p>
        </w:tc>
      </w:tr>
      <w:tr w:rsidR="00530423" w:rsidRPr="001510C8" w14:paraId="74110770" w14:textId="77777777" w:rsidTr="0064111B">
        <w:tc>
          <w:tcPr>
            <w:tcW w:w="7638" w:type="dxa"/>
          </w:tcPr>
          <w:p w14:paraId="1830A5FA" w14:textId="32125145" w:rsidR="00530423"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1.10.</w:t>
            </w:r>
            <w:r w:rsidRPr="001A0763">
              <w:rPr>
                <w:kern w:val="2"/>
                <w:sz w:val="22"/>
              </w:rPr>
              <w:t> В случае если любой из пунктов Общих условий ДКБО и/или Правил по Банковским продуктам / Услугам содержит ссылку на юридическое лицо, положения такого пункта применяются равным образом как к отношениям Сторон, возникающим в случае предоставления Банковских продуктов / Услуг Клиенту, являющемуся юридическим лицом, так и к отношениям, возникающим в случае предоставления Банковских продуктов / Услуг Клиенту, являющемуся иностранной структурой без образования юридического лица, с учетом особенностей правового статуса иностранной структуры без образования юридического лица, определяемых в со</w:t>
            </w:r>
            <w:r w:rsidR="001841A7" w:rsidRPr="001A0763">
              <w:rPr>
                <w:kern w:val="2"/>
                <w:sz w:val="22"/>
              </w:rPr>
              <w:t>ответствии с ее личным законом.</w:t>
            </w:r>
          </w:p>
        </w:tc>
        <w:tc>
          <w:tcPr>
            <w:tcW w:w="7638" w:type="dxa"/>
          </w:tcPr>
          <w:p w14:paraId="1D5C2C02" w14:textId="7D04F7AC" w:rsidR="00530423" w:rsidRPr="001A0763" w:rsidRDefault="00784B3B" w:rsidP="00345D21">
            <w:pPr>
              <w:keepLines/>
              <w:widowControl w:val="0"/>
              <w:spacing w:afterLines="60" w:after="144"/>
              <w:ind w:firstLine="709"/>
              <w:jc w:val="both"/>
              <w:rPr>
                <w:kern w:val="2"/>
                <w:sz w:val="22"/>
                <w:lang w:val="en-GB"/>
              </w:rPr>
            </w:pPr>
            <w:r w:rsidRPr="001A0763">
              <w:rPr>
                <w:b/>
                <w:kern w:val="2"/>
                <w:sz w:val="22"/>
                <w:lang w:val="en-GB"/>
              </w:rPr>
              <w:t>1.</w:t>
            </w:r>
            <w:r w:rsidRPr="001A0763">
              <w:rPr>
                <w:b/>
                <w:kern w:val="2"/>
                <w:sz w:val="22"/>
                <w:lang w:val="en-US"/>
              </w:rPr>
              <w:t>10</w:t>
            </w:r>
            <w:r w:rsidRPr="001A0763">
              <w:rPr>
                <w:b/>
                <w:kern w:val="2"/>
                <w:sz w:val="22"/>
                <w:lang w:val="en-GB"/>
              </w:rPr>
              <w:t>.</w:t>
            </w:r>
            <w:r w:rsidRPr="001A0763">
              <w:rPr>
                <w:kern w:val="2"/>
                <w:sz w:val="22"/>
                <w:lang w:val="en-GB"/>
              </w:rPr>
              <w:t> </w:t>
            </w:r>
            <w:r w:rsidRPr="001A0763">
              <w:rPr>
                <w:rStyle w:val="aff8"/>
                <w:kern w:val="2"/>
                <w:sz w:val="22"/>
                <w:lang w:val="en-GB"/>
              </w:rPr>
              <w:t>If any clause of the General Terms of the CBSA or the Banking Product / Service Rules contains a reference to a legal entity, the provisions of such clause shall apply equally to the relations of the Parties arising in case of provision of the Banking Products / Services to the Cu</w:t>
            </w:r>
            <w:r w:rsidR="00345D21" w:rsidRPr="001A0763">
              <w:rPr>
                <w:rStyle w:val="aff8"/>
                <w:kern w:val="2"/>
                <w:sz w:val="22"/>
                <w:lang w:val="en-GB"/>
              </w:rPr>
              <w:t>stomer, which is a legal entity</w:t>
            </w:r>
            <w:r w:rsidRPr="001A0763">
              <w:rPr>
                <w:rStyle w:val="aff8"/>
                <w:kern w:val="2"/>
                <w:sz w:val="22"/>
                <w:lang w:val="en-GB"/>
              </w:rPr>
              <w:t>, and to the relations arising in case of provision of the Banking Products / Services to the Customer, which is a foreign unincorporated entity, taking into account the peculiarities of the legal status of the foreign unincorporated entity, determined in accordance with its personal law.</w:t>
            </w:r>
          </w:p>
        </w:tc>
      </w:tr>
      <w:tr w:rsidR="00167184" w:rsidRPr="001510C8" w14:paraId="1D1DC708" w14:textId="77777777" w:rsidTr="0064111B">
        <w:tc>
          <w:tcPr>
            <w:tcW w:w="7638" w:type="dxa"/>
          </w:tcPr>
          <w:p w14:paraId="4C57552A" w14:textId="77777777" w:rsidR="00167184" w:rsidRPr="001A0763" w:rsidRDefault="00784B3B" w:rsidP="001841A7">
            <w:pPr>
              <w:keepLines/>
              <w:widowControl w:val="0"/>
              <w:shd w:val="clear" w:color="auto" w:fill="FFFFFF"/>
              <w:suppressAutoHyphens/>
              <w:spacing w:afterLines="60" w:after="144"/>
              <w:ind w:firstLine="709"/>
              <w:jc w:val="both"/>
              <w:rPr>
                <w:kern w:val="2"/>
                <w:sz w:val="22"/>
              </w:rPr>
            </w:pPr>
            <w:r w:rsidRPr="001A0763">
              <w:rPr>
                <w:b/>
                <w:kern w:val="2"/>
                <w:sz w:val="22"/>
              </w:rPr>
              <w:t>1.11.</w:t>
            </w:r>
            <w:r w:rsidRPr="001A0763">
              <w:rPr>
                <w:kern w:val="2"/>
                <w:sz w:val="22"/>
              </w:rPr>
              <w:t> Если в Правилах по Банковскому продукту / Услуге (в том числе приложениях к ним) терминам и определениям, указанным в Общих условиях ДКБО, приданы иные значения, то для целей предоставления конкретного Банковского продукта / Услуги термины и определения будут использоваться Сторонами в значениях, указанных в соответствующих Правилах по данному Банковскому продукту / Услуге.</w:t>
            </w:r>
          </w:p>
        </w:tc>
        <w:tc>
          <w:tcPr>
            <w:tcW w:w="7638" w:type="dxa"/>
          </w:tcPr>
          <w:p w14:paraId="4D6B014D" w14:textId="3002D0AF" w:rsidR="00167184" w:rsidRPr="001A0763" w:rsidRDefault="00784B3B" w:rsidP="008118EC">
            <w:pPr>
              <w:keepLines/>
              <w:widowControl w:val="0"/>
              <w:shd w:val="clear" w:color="auto" w:fill="FFFFFF"/>
              <w:suppressAutoHyphens/>
              <w:spacing w:afterLines="60" w:after="144"/>
              <w:ind w:firstLine="709"/>
              <w:jc w:val="both"/>
              <w:rPr>
                <w:kern w:val="2"/>
                <w:sz w:val="22"/>
                <w:lang w:val="en-GB"/>
              </w:rPr>
            </w:pPr>
            <w:r w:rsidRPr="001A0763">
              <w:rPr>
                <w:rStyle w:val="aff8"/>
                <w:b/>
                <w:kern w:val="2"/>
                <w:sz w:val="22"/>
                <w:lang w:val="en-GB"/>
              </w:rPr>
              <w:t>1.</w:t>
            </w:r>
            <w:r w:rsidRPr="001A0763">
              <w:rPr>
                <w:rStyle w:val="aff8"/>
                <w:b/>
                <w:kern w:val="2"/>
                <w:sz w:val="22"/>
                <w:lang w:val="en-US"/>
              </w:rPr>
              <w:t>11</w:t>
            </w:r>
            <w:r w:rsidRPr="001A0763">
              <w:rPr>
                <w:rStyle w:val="aff8"/>
                <w:b/>
                <w:kern w:val="2"/>
                <w:sz w:val="22"/>
                <w:lang w:val="en-GB"/>
              </w:rPr>
              <w:t>.</w:t>
            </w:r>
            <w:r w:rsidRPr="001A0763">
              <w:rPr>
                <w:rStyle w:val="aff8"/>
                <w:kern w:val="2"/>
                <w:sz w:val="22"/>
                <w:lang w:val="en-GB"/>
              </w:rPr>
              <w:t xml:space="preserve"> If other meanings are given the Banking Product / Service Rules (including their Annexes) to the terms and definitions specified in the General Terms of the CBSA, then for the purposes of providing </w:t>
            </w:r>
            <w:r w:rsidR="008118EC" w:rsidRPr="001A0763">
              <w:rPr>
                <w:rStyle w:val="aff8"/>
                <w:kern w:val="2"/>
                <w:sz w:val="22"/>
                <w:lang w:val="en-GB"/>
              </w:rPr>
              <w:t xml:space="preserve">a particular </w:t>
            </w:r>
            <w:r w:rsidRPr="001A0763">
              <w:rPr>
                <w:rStyle w:val="aff8"/>
                <w:kern w:val="2"/>
                <w:sz w:val="22"/>
                <w:lang w:val="en-GB"/>
              </w:rPr>
              <w:t xml:space="preserve">Banking Product / Service the Parties </w:t>
            </w:r>
            <w:r w:rsidR="008118EC" w:rsidRPr="001A0763">
              <w:rPr>
                <w:rStyle w:val="aff8"/>
                <w:kern w:val="2"/>
                <w:sz w:val="22"/>
                <w:lang w:val="en-GB"/>
              </w:rPr>
              <w:t>shall</w:t>
            </w:r>
            <w:r w:rsidRPr="001A0763">
              <w:rPr>
                <w:rStyle w:val="aff8"/>
                <w:kern w:val="2"/>
                <w:sz w:val="22"/>
                <w:lang w:val="en-GB"/>
              </w:rPr>
              <w:t xml:space="preserve"> use the terms and definitions in the meanings specified in the relevant Rules for this Banking Product / Service</w:t>
            </w:r>
            <w:r w:rsidR="001841A7" w:rsidRPr="001A0763">
              <w:rPr>
                <w:kern w:val="2"/>
                <w:sz w:val="22"/>
                <w:lang w:val="en-GB"/>
              </w:rPr>
              <w:t>.</w:t>
            </w:r>
          </w:p>
        </w:tc>
      </w:tr>
      <w:tr w:rsidR="00721BD0" w:rsidRPr="001510C8" w14:paraId="68C6620E" w14:textId="77777777" w:rsidTr="0064111B">
        <w:tc>
          <w:tcPr>
            <w:tcW w:w="7638" w:type="dxa"/>
          </w:tcPr>
          <w:p w14:paraId="1A695281" w14:textId="77777777" w:rsidR="00784B3B" w:rsidRPr="001A0763" w:rsidRDefault="00784B3B" w:rsidP="001455A4">
            <w:pPr>
              <w:shd w:val="clear" w:color="auto" w:fill="FFFFFF"/>
              <w:suppressAutoHyphens/>
              <w:spacing w:afterLines="60" w:after="144"/>
              <w:ind w:firstLine="709"/>
              <w:jc w:val="both"/>
              <w:rPr>
                <w:snapToGrid w:val="0"/>
                <w:kern w:val="2"/>
                <w:sz w:val="22"/>
              </w:rPr>
            </w:pPr>
            <w:r w:rsidRPr="001A0763">
              <w:rPr>
                <w:b/>
                <w:kern w:val="2"/>
                <w:sz w:val="22"/>
              </w:rPr>
              <w:t xml:space="preserve">1.12. </w:t>
            </w:r>
            <w:r w:rsidRPr="001A0763">
              <w:rPr>
                <w:snapToGrid w:val="0"/>
                <w:kern w:val="2"/>
                <w:sz w:val="22"/>
              </w:rPr>
              <w:t>Общие условия ДКБО составляются на русском языке. Действующая редакция Общих условий ДКБО на русском языке размещается на сайте Банка в соответствии с пунктом 2.6 Общих условий ДКБО.</w:t>
            </w:r>
          </w:p>
          <w:p w14:paraId="558ED51C" w14:textId="77777777" w:rsidR="00784B3B" w:rsidRPr="001A0763" w:rsidRDefault="00784B3B" w:rsidP="001455A4">
            <w:pPr>
              <w:shd w:val="clear" w:color="auto" w:fill="FFFFFF"/>
              <w:suppressAutoHyphens/>
              <w:spacing w:afterLines="60" w:after="144"/>
              <w:ind w:firstLine="709"/>
              <w:jc w:val="both"/>
              <w:rPr>
                <w:snapToGrid w:val="0"/>
                <w:kern w:val="2"/>
                <w:sz w:val="22"/>
              </w:rPr>
            </w:pPr>
            <w:r w:rsidRPr="001A0763">
              <w:rPr>
                <w:snapToGrid w:val="0"/>
                <w:kern w:val="2"/>
                <w:sz w:val="22"/>
              </w:rPr>
              <w:t>Настоящая редакция Общих условий ДКБО составлена на русском языке с переводом на английский язык только для информационных целей. В случае возникновения разногласий в отношении толкования между текстом настоящей редакции Общих условий ДКБО на русском языке и текстом на английском языке преимущественную силу имеет текст настоящей редакции Общих условий ДКБО на русском языке.</w:t>
            </w:r>
          </w:p>
          <w:p w14:paraId="6392807E" w14:textId="77777777" w:rsidR="00721BD0" w:rsidRPr="001A0763" w:rsidRDefault="00784B3B" w:rsidP="00CC678A">
            <w:pPr>
              <w:shd w:val="clear" w:color="auto" w:fill="FFFFFF"/>
              <w:suppressAutoHyphens/>
              <w:spacing w:afterLines="60" w:after="144"/>
              <w:ind w:firstLine="709"/>
              <w:jc w:val="both"/>
              <w:rPr>
                <w:snapToGrid w:val="0"/>
                <w:kern w:val="2"/>
                <w:sz w:val="22"/>
              </w:rPr>
            </w:pPr>
            <w:r w:rsidRPr="001A0763">
              <w:rPr>
                <w:snapToGrid w:val="0"/>
                <w:kern w:val="2"/>
                <w:sz w:val="22"/>
              </w:rPr>
              <w:t>При этом отношения Сторон в рамках Договора КБО регулируются действующими Общими условиями ДКБО, составленными на русск</w:t>
            </w:r>
            <w:r w:rsidR="00CC678A" w:rsidRPr="001A0763">
              <w:rPr>
                <w:snapToGrid w:val="0"/>
                <w:kern w:val="2"/>
                <w:sz w:val="22"/>
              </w:rPr>
              <w:t>ом языке.</w:t>
            </w:r>
          </w:p>
        </w:tc>
        <w:tc>
          <w:tcPr>
            <w:tcW w:w="7638" w:type="dxa"/>
          </w:tcPr>
          <w:p w14:paraId="06583C24" w14:textId="77777777" w:rsidR="00784B3B" w:rsidRPr="001A0763" w:rsidRDefault="00784B3B" w:rsidP="001455A4">
            <w:pPr>
              <w:shd w:val="clear" w:color="auto" w:fill="FFFFFF"/>
              <w:suppressAutoHyphens/>
              <w:spacing w:afterLines="60" w:after="144"/>
              <w:ind w:firstLine="709"/>
              <w:jc w:val="both"/>
              <w:rPr>
                <w:snapToGrid w:val="0"/>
                <w:kern w:val="2"/>
                <w:sz w:val="22"/>
                <w:lang w:val="en-GB"/>
              </w:rPr>
            </w:pPr>
            <w:r w:rsidRPr="001A0763">
              <w:rPr>
                <w:b/>
                <w:kern w:val="2"/>
                <w:sz w:val="22"/>
                <w:lang w:val="en-US"/>
              </w:rPr>
              <w:t>1.12.</w:t>
            </w:r>
            <w:r w:rsidRPr="001A0763">
              <w:rPr>
                <w:kern w:val="2"/>
                <w:sz w:val="22"/>
                <w:lang w:val="en-US"/>
              </w:rPr>
              <w:t xml:space="preserve"> </w:t>
            </w:r>
            <w:r w:rsidRPr="001A0763">
              <w:rPr>
                <w:snapToGrid w:val="0"/>
                <w:kern w:val="2"/>
                <w:sz w:val="22"/>
                <w:lang w:val="en-GB"/>
              </w:rPr>
              <w:t xml:space="preserve">The </w:t>
            </w:r>
            <w:r w:rsidRPr="001A0763">
              <w:rPr>
                <w:kern w:val="2"/>
                <w:sz w:val="22"/>
                <w:lang w:val="en-GB"/>
              </w:rPr>
              <w:t>General Terms of the CBSA</w:t>
            </w:r>
            <w:r w:rsidRPr="001A0763">
              <w:rPr>
                <w:snapToGrid w:val="0"/>
                <w:kern w:val="2"/>
                <w:sz w:val="22"/>
                <w:lang w:val="en-GB"/>
              </w:rPr>
              <w:t xml:space="preserve"> are made in Russian. The current version of the </w:t>
            </w:r>
            <w:r w:rsidRPr="001A0763">
              <w:rPr>
                <w:kern w:val="2"/>
                <w:sz w:val="22"/>
                <w:lang w:val="en-GB"/>
              </w:rPr>
              <w:t>General Terms of the CBSA</w:t>
            </w:r>
            <w:r w:rsidRPr="001A0763">
              <w:rPr>
                <w:snapToGrid w:val="0"/>
                <w:kern w:val="2"/>
                <w:sz w:val="22"/>
                <w:lang w:val="en-GB"/>
              </w:rPr>
              <w:t xml:space="preserve"> in Russian is posted on the Bank's website in accordance with clause 2.6 of the </w:t>
            </w:r>
            <w:r w:rsidRPr="001A0763">
              <w:rPr>
                <w:kern w:val="2"/>
                <w:sz w:val="22"/>
                <w:lang w:val="en-GB"/>
              </w:rPr>
              <w:t>General Terms of the CBSA</w:t>
            </w:r>
            <w:r w:rsidRPr="001A0763">
              <w:rPr>
                <w:snapToGrid w:val="0"/>
                <w:kern w:val="2"/>
                <w:sz w:val="22"/>
                <w:lang w:val="en-GB"/>
              </w:rPr>
              <w:t>.</w:t>
            </w:r>
          </w:p>
          <w:p w14:paraId="0207E6CE" w14:textId="77777777" w:rsidR="00784B3B" w:rsidRPr="001A0763" w:rsidRDefault="00784B3B" w:rsidP="002B2DAD">
            <w:pPr>
              <w:shd w:val="clear" w:color="auto" w:fill="FFFFFF"/>
              <w:suppressAutoHyphens/>
              <w:ind w:firstLine="709"/>
              <w:jc w:val="both"/>
              <w:rPr>
                <w:snapToGrid w:val="0"/>
                <w:kern w:val="2"/>
                <w:sz w:val="22"/>
                <w:lang w:val="en-GB"/>
              </w:rPr>
            </w:pPr>
            <w:r w:rsidRPr="001A0763">
              <w:rPr>
                <w:snapToGrid w:val="0"/>
                <w:kern w:val="2"/>
                <w:sz w:val="22"/>
                <w:lang w:val="en-GB"/>
              </w:rPr>
              <w:t xml:space="preserve">This version of the </w:t>
            </w:r>
            <w:r w:rsidRPr="001A0763">
              <w:rPr>
                <w:kern w:val="2"/>
                <w:sz w:val="22"/>
                <w:lang w:val="en-GB"/>
              </w:rPr>
              <w:t>General Terms of the CBSA</w:t>
            </w:r>
            <w:r w:rsidRPr="001A0763">
              <w:rPr>
                <w:snapToGrid w:val="0"/>
                <w:kern w:val="2"/>
                <w:sz w:val="22"/>
                <w:lang w:val="en-GB"/>
              </w:rPr>
              <w:t xml:space="preserve"> is made in Russian with translation into English for information purposes only. In case of any conflict of interpretation between the Russian and the English versions of these </w:t>
            </w:r>
            <w:r w:rsidRPr="001A0763">
              <w:rPr>
                <w:kern w:val="2"/>
                <w:sz w:val="22"/>
                <w:lang w:val="en-GB"/>
              </w:rPr>
              <w:t>General Terms of the CBSA</w:t>
            </w:r>
            <w:r w:rsidRPr="001A0763">
              <w:rPr>
                <w:snapToGrid w:val="0"/>
                <w:kern w:val="2"/>
                <w:sz w:val="22"/>
                <w:lang w:val="en-GB"/>
              </w:rPr>
              <w:t xml:space="preserve">, the Russian version of these </w:t>
            </w:r>
            <w:r w:rsidRPr="001A0763">
              <w:rPr>
                <w:kern w:val="2"/>
                <w:sz w:val="22"/>
                <w:lang w:val="en-GB"/>
              </w:rPr>
              <w:t>General Terms of the CBSA</w:t>
            </w:r>
            <w:r w:rsidRPr="001A0763">
              <w:rPr>
                <w:snapToGrid w:val="0"/>
                <w:kern w:val="2"/>
                <w:sz w:val="22"/>
                <w:lang w:val="en-GB"/>
              </w:rPr>
              <w:t xml:space="preserve"> shall prevail.</w:t>
            </w:r>
          </w:p>
          <w:p w14:paraId="042E2962" w14:textId="5A665DAB" w:rsidR="002B2DAD" w:rsidRDefault="002B2DAD" w:rsidP="008118EC">
            <w:pPr>
              <w:shd w:val="clear" w:color="auto" w:fill="FFFFFF"/>
              <w:suppressAutoHyphens/>
              <w:spacing w:afterLines="60" w:after="144"/>
              <w:ind w:firstLine="709"/>
              <w:jc w:val="both"/>
              <w:rPr>
                <w:snapToGrid w:val="0"/>
                <w:kern w:val="2"/>
                <w:sz w:val="22"/>
                <w:lang w:val="en-US"/>
              </w:rPr>
            </w:pPr>
          </w:p>
          <w:p w14:paraId="24245F36" w14:textId="77777777" w:rsidR="006573D6" w:rsidRPr="001510C8" w:rsidRDefault="006573D6" w:rsidP="006573D6">
            <w:pPr>
              <w:shd w:val="clear" w:color="auto" w:fill="FFFFFF"/>
              <w:suppressAutoHyphens/>
              <w:ind w:firstLine="709"/>
              <w:jc w:val="both"/>
              <w:rPr>
                <w:snapToGrid w:val="0"/>
                <w:kern w:val="2"/>
                <w:sz w:val="22"/>
                <w:lang w:val="en-US"/>
              </w:rPr>
            </w:pPr>
          </w:p>
          <w:p w14:paraId="76DF1F72" w14:textId="77777777" w:rsidR="00721BD0" w:rsidRPr="001A0763" w:rsidRDefault="00784B3B" w:rsidP="00CC678A">
            <w:pPr>
              <w:shd w:val="clear" w:color="auto" w:fill="FFFFFF"/>
              <w:suppressAutoHyphens/>
              <w:spacing w:afterLines="60" w:after="144"/>
              <w:ind w:firstLine="709"/>
              <w:jc w:val="both"/>
              <w:rPr>
                <w:snapToGrid w:val="0"/>
                <w:kern w:val="2"/>
                <w:sz w:val="22"/>
                <w:lang w:val="en-GB"/>
              </w:rPr>
            </w:pPr>
            <w:r w:rsidRPr="001A0763">
              <w:rPr>
                <w:snapToGrid w:val="0"/>
                <w:kern w:val="2"/>
                <w:sz w:val="22"/>
                <w:lang w:val="en-GB"/>
              </w:rPr>
              <w:t xml:space="preserve">The </w:t>
            </w:r>
            <w:proofErr w:type="gramStart"/>
            <w:r w:rsidRPr="001A0763">
              <w:rPr>
                <w:snapToGrid w:val="0"/>
                <w:kern w:val="2"/>
                <w:sz w:val="22"/>
                <w:lang w:val="en-GB"/>
              </w:rPr>
              <w:t xml:space="preserve">relations of the Parties under the CBS Agreement shall be governed by the then current </w:t>
            </w:r>
            <w:r w:rsidRPr="001A0763">
              <w:rPr>
                <w:kern w:val="2"/>
                <w:sz w:val="22"/>
                <w:lang w:val="en-GB"/>
              </w:rPr>
              <w:t>General Terms of the CBSA</w:t>
            </w:r>
            <w:r w:rsidR="00CC678A" w:rsidRPr="001A0763">
              <w:rPr>
                <w:snapToGrid w:val="0"/>
                <w:kern w:val="2"/>
                <w:sz w:val="22"/>
                <w:lang w:val="en-GB"/>
              </w:rPr>
              <w:t xml:space="preserve"> made in Russian</w:t>
            </w:r>
            <w:proofErr w:type="gramEnd"/>
            <w:r w:rsidR="00CC678A" w:rsidRPr="001A0763">
              <w:rPr>
                <w:snapToGrid w:val="0"/>
                <w:kern w:val="2"/>
                <w:sz w:val="22"/>
                <w:lang w:val="en-GB"/>
              </w:rPr>
              <w:t>.</w:t>
            </w:r>
          </w:p>
        </w:tc>
      </w:tr>
    </w:tbl>
    <w:p w14:paraId="1DACA6DA" w14:textId="77777777" w:rsidR="00E21914" w:rsidRPr="001A0763" w:rsidRDefault="00E21914" w:rsidP="00E27626">
      <w:pPr>
        <w:keepNext/>
        <w:keepLines/>
        <w:tabs>
          <w:tab w:val="left" w:pos="7638"/>
        </w:tabs>
        <w:spacing w:before="200" w:after="200"/>
        <w:jc w:val="center"/>
        <w:outlineLvl w:val="1"/>
        <w:rPr>
          <w:rFonts w:eastAsia="Times New Roman"/>
          <w:b/>
          <w:bCs/>
          <w:kern w:val="2"/>
          <w:sz w:val="28"/>
          <w:szCs w:val="24"/>
          <w:lang w:val="en-US" w:eastAsia="x-none"/>
        </w:rPr>
        <w:sectPr w:rsidR="00E21914" w:rsidRPr="001A0763" w:rsidSect="00495106">
          <w:headerReference w:type="first" r:id="rId24"/>
          <w:footnotePr>
            <w:numRestart w:val="eachSect"/>
          </w:footnotePr>
          <w:pgSz w:w="16840" w:h="11907" w:orient="landscape" w:code="9"/>
          <w:pgMar w:top="1418" w:right="720" w:bottom="851" w:left="851" w:header="567" w:footer="567" w:gutter="0"/>
          <w:cols w:space="708"/>
          <w:docGrid w:linePitch="360"/>
        </w:sectPr>
      </w:pPr>
      <w:bookmarkStart w:id="26" w:name="_Toc501638310"/>
      <w:bookmarkStart w:id="27" w:name="_Toc502133334"/>
      <w:bookmarkStart w:id="28" w:name="_Toc504727448"/>
      <w:bookmarkStart w:id="29" w:name="_Toc505172742"/>
      <w:bookmarkStart w:id="30" w:name="_Toc506885396"/>
      <w:bookmarkStart w:id="31" w:name="_Toc507071753"/>
      <w:bookmarkStart w:id="32" w:name="_Toc35512244"/>
      <w:bookmarkStart w:id="33" w:name="_Toc51839503"/>
      <w:bookmarkStart w:id="34" w:name="_Toc90306164"/>
      <w:bookmarkStart w:id="35" w:name="_Toc98331082"/>
      <w:bookmarkStart w:id="36" w:name="_Toc109652412"/>
      <w:bookmarkStart w:id="37" w:name="_Ref132012589"/>
      <w:bookmarkStart w:id="38" w:name="_Ref132279238"/>
    </w:p>
    <w:p w14:paraId="0389C507" w14:textId="77777777" w:rsidR="00F2316F" w:rsidRPr="001A0763" w:rsidRDefault="00F2316F" w:rsidP="00223EC0">
      <w:pPr>
        <w:keepNext/>
        <w:keepLines/>
        <w:tabs>
          <w:tab w:val="left" w:pos="7638"/>
        </w:tabs>
        <w:spacing w:after="200"/>
        <w:jc w:val="center"/>
        <w:outlineLvl w:val="1"/>
        <w:rPr>
          <w:rFonts w:eastAsia="Times New Roman"/>
          <w:b/>
          <w:bCs/>
          <w:kern w:val="2"/>
          <w:sz w:val="28"/>
          <w:szCs w:val="24"/>
          <w:lang w:eastAsia="x-none"/>
        </w:rPr>
      </w:pPr>
      <w:r w:rsidRPr="001A0763">
        <w:rPr>
          <w:rFonts w:eastAsia="Times New Roman"/>
          <w:b/>
          <w:bCs/>
          <w:kern w:val="2"/>
          <w:sz w:val="28"/>
          <w:szCs w:val="24"/>
          <w:lang w:eastAsia="x-none"/>
        </w:rPr>
        <w:lastRenderedPageBreak/>
        <w:t>2. Общие положения</w:t>
      </w:r>
      <w:bookmarkEnd w:id="26"/>
      <w:bookmarkEnd w:id="27"/>
      <w:bookmarkEnd w:id="28"/>
      <w:bookmarkEnd w:id="29"/>
      <w:bookmarkEnd w:id="30"/>
      <w:bookmarkEnd w:id="31"/>
      <w:bookmarkEnd w:id="32"/>
      <w:bookmarkEnd w:id="33"/>
      <w:bookmarkEnd w:id="34"/>
      <w:bookmarkEnd w:id="35"/>
      <w:bookmarkEnd w:id="36"/>
      <w:bookmarkEnd w:id="37"/>
      <w:bookmarkEnd w:id="38"/>
      <w:r w:rsidRPr="001A0763">
        <w:rPr>
          <w:rFonts w:eastAsia="Times New Roman"/>
          <w:b/>
          <w:bCs/>
          <w:kern w:val="2"/>
          <w:sz w:val="28"/>
          <w:szCs w:val="24"/>
          <w:lang w:eastAsia="x-none"/>
        </w:rPr>
        <w:t xml:space="preserve"> / </w:t>
      </w:r>
      <w:proofErr w:type="spellStart"/>
      <w:r w:rsidRPr="001A0763">
        <w:rPr>
          <w:rFonts w:eastAsia="Times New Roman"/>
          <w:b/>
          <w:bCs/>
          <w:kern w:val="2"/>
          <w:sz w:val="28"/>
          <w:szCs w:val="24"/>
          <w:lang w:eastAsia="x-none"/>
        </w:rPr>
        <w:t>General</w:t>
      </w:r>
      <w:proofErr w:type="spellEnd"/>
      <w:r w:rsidRPr="001A0763">
        <w:rPr>
          <w:rFonts w:eastAsia="Times New Roman"/>
          <w:b/>
          <w:bCs/>
          <w:kern w:val="2"/>
          <w:sz w:val="28"/>
          <w:szCs w:val="24"/>
          <w:lang w:eastAsia="x-none"/>
        </w:rPr>
        <w:t xml:space="preserve"> </w:t>
      </w:r>
      <w:proofErr w:type="spellStart"/>
      <w:r w:rsidRPr="001A0763">
        <w:rPr>
          <w:rFonts w:eastAsia="Times New Roman"/>
          <w:b/>
          <w:bCs/>
          <w:kern w:val="2"/>
          <w:sz w:val="28"/>
          <w:szCs w:val="24"/>
          <w:lang w:eastAsia="x-none"/>
        </w:rPr>
        <w:t>Provisions</w:t>
      </w:r>
      <w:proofErr w:type="spellEnd"/>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30"/>
        <w:gridCol w:w="7629"/>
      </w:tblGrid>
      <w:tr w:rsidR="00721BD0" w:rsidRPr="001510C8" w14:paraId="0869CCDD" w14:textId="77777777" w:rsidTr="001D4260">
        <w:tc>
          <w:tcPr>
            <w:tcW w:w="7630" w:type="dxa"/>
          </w:tcPr>
          <w:p w14:paraId="57584A20" w14:textId="77777777" w:rsidR="00721BD0" w:rsidRPr="001A0763" w:rsidRDefault="00E230F0" w:rsidP="00CC678A">
            <w:pPr>
              <w:keepLines/>
              <w:widowControl w:val="0"/>
              <w:spacing w:afterLines="60" w:after="144"/>
              <w:ind w:firstLine="709"/>
              <w:jc w:val="both"/>
              <w:rPr>
                <w:kern w:val="2"/>
                <w:sz w:val="22"/>
              </w:rPr>
            </w:pPr>
            <w:r w:rsidRPr="001A0763">
              <w:rPr>
                <w:b/>
                <w:kern w:val="2"/>
                <w:sz w:val="22"/>
              </w:rPr>
              <w:t>2.1.</w:t>
            </w:r>
            <w:r w:rsidRPr="001A0763">
              <w:rPr>
                <w:kern w:val="2"/>
                <w:sz w:val="22"/>
              </w:rPr>
              <w:t xml:space="preserve"> Договор КБО определяет условия и порядок предоставления Банком Клиенту комплексного банковского обслуживания </w:t>
            </w:r>
            <w:r w:rsidR="00CC678A" w:rsidRPr="001A0763">
              <w:rPr>
                <w:kern w:val="2"/>
                <w:sz w:val="22"/>
              </w:rPr>
              <w:t>и Банковских продуктов / Услуг.</w:t>
            </w:r>
          </w:p>
        </w:tc>
        <w:tc>
          <w:tcPr>
            <w:tcW w:w="7629" w:type="dxa"/>
          </w:tcPr>
          <w:p w14:paraId="71208A62" w14:textId="77777777" w:rsidR="00721BD0" w:rsidRPr="001A0763" w:rsidRDefault="00E230F0" w:rsidP="00CC678A">
            <w:pPr>
              <w:keepLines/>
              <w:widowControl w:val="0"/>
              <w:spacing w:afterLines="60" w:after="144"/>
              <w:ind w:firstLine="709"/>
              <w:jc w:val="both"/>
              <w:rPr>
                <w:kern w:val="2"/>
                <w:sz w:val="22"/>
                <w:lang w:val="en-GB"/>
              </w:rPr>
            </w:pPr>
            <w:r w:rsidRPr="001A0763">
              <w:rPr>
                <w:b/>
                <w:kern w:val="2"/>
                <w:sz w:val="22"/>
                <w:lang w:val="en-GB"/>
              </w:rPr>
              <w:t>2.1.</w:t>
            </w:r>
            <w:r w:rsidRPr="001A0763">
              <w:rPr>
                <w:kern w:val="2"/>
                <w:sz w:val="22"/>
                <w:lang w:val="en-GB"/>
              </w:rPr>
              <w:t> </w:t>
            </w:r>
            <w:r w:rsidRPr="001A0763">
              <w:rPr>
                <w:rStyle w:val="aff8"/>
                <w:kern w:val="2"/>
                <w:sz w:val="22"/>
                <w:lang w:val="en-GB"/>
              </w:rPr>
              <w:t>The CBS Agreement defines the terms and procedure for the provision by the Bank to the Customer of comprehensive banking services a</w:t>
            </w:r>
            <w:r w:rsidR="00CC678A" w:rsidRPr="001A0763">
              <w:rPr>
                <w:rStyle w:val="aff8"/>
                <w:kern w:val="2"/>
                <w:sz w:val="22"/>
                <w:lang w:val="en-GB"/>
              </w:rPr>
              <w:t>nd banking products / services.</w:t>
            </w:r>
          </w:p>
        </w:tc>
      </w:tr>
      <w:tr w:rsidR="00721BD0" w:rsidRPr="001510C8" w14:paraId="558B0121" w14:textId="77777777" w:rsidTr="001D4260">
        <w:tc>
          <w:tcPr>
            <w:tcW w:w="7630" w:type="dxa"/>
          </w:tcPr>
          <w:p w14:paraId="5DE4E61E" w14:textId="77777777" w:rsidR="00721BD0" w:rsidRPr="001A0763" w:rsidRDefault="00E230F0" w:rsidP="00CC678A">
            <w:pPr>
              <w:keepLines/>
              <w:widowControl w:val="0"/>
              <w:spacing w:afterLines="60" w:after="144"/>
              <w:ind w:firstLine="709"/>
              <w:jc w:val="both"/>
              <w:rPr>
                <w:kern w:val="2"/>
                <w:sz w:val="22"/>
              </w:rPr>
            </w:pPr>
            <w:r w:rsidRPr="001A0763">
              <w:rPr>
                <w:b/>
                <w:kern w:val="2"/>
                <w:sz w:val="22"/>
              </w:rPr>
              <w:t>2.2.</w:t>
            </w:r>
            <w:r w:rsidRPr="001A0763">
              <w:rPr>
                <w:kern w:val="2"/>
                <w:sz w:val="22"/>
              </w:rPr>
              <w:t xml:space="preserve"> Договор КБО является договором присоединения, регулирующим порядок предоставления Банковских продуктов / Услуг Клиентам в Банке в соответствии со статьей </w:t>
            </w:r>
            <w:hyperlink r:id="rId25" w:history="1">
              <w:r w:rsidRPr="001A0763">
                <w:rPr>
                  <w:sz w:val="22"/>
                </w:rPr>
                <w:t>428 ГК РФ</w:t>
              </w:r>
            </w:hyperlink>
            <w:r w:rsidR="00CC678A" w:rsidRPr="001A0763">
              <w:rPr>
                <w:kern w:val="2"/>
                <w:sz w:val="22"/>
              </w:rPr>
              <w:t>.</w:t>
            </w:r>
          </w:p>
        </w:tc>
        <w:tc>
          <w:tcPr>
            <w:tcW w:w="7629" w:type="dxa"/>
          </w:tcPr>
          <w:p w14:paraId="315CF0B4" w14:textId="77777777" w:rsidR="00721BD0" w:rsidRPr="001A0763" w:rsidRDefault="00E230F0" w:rsidP="00CC678A">
            <w:pPr>
              <w:keepLines/>
              <w:widowControl w:val="0"/>
              <w:spacing w:afterLines="60" w:after="144"/>
              <w:ind w:firstLine="709"/>
              <w:jc w:val="both"/>
              <w:rPr>
                <w:kern w:val="2"/>
                <w:sz w:val="22"/>
                <w:lang w:val="en-GB"/>
              </w:rPr>
            </w:pPr>
            <w:r w:rsidRPr="001A0763">
              <w:rPr>
                <w:rStyle w:val="aff8"/>
                <w:b/>
                <w:kern w:val="2"/>
                <w:sz w:val="22"/>
                <w:lang w:val="en-GB"/>
              </w:rPr>
              <w:t>2.2.</w:t>
            </w:r>
            <w:r w:rsidRPr="001A0763">
              <w:rPr>
                <w:rStyle w:val="aff8"/>
                <w:kern w:val="2"/>
                <w:sz w:val="22"/>
                <w:lang w:val="en-GB"/>
              </w:rPr>
              <w:t xml:space="preserve"> The CBS Agreement is a contract of accession, regulating the procedure for the provision of the Banking products / services to the Customers in the Bank in accordance with Article 428 of th</w:t>
            </w:r>
            <w:r w:rsidR="00CC678A" w:rsidRPr="001A0763">
              <w:rPr>
                <w:rStyle w:val="aff8"/>
                <w:kern w:val="2"/>
                <w:sz w:val="22"/>
                <w:lang w:val="en-GB"/>
              </w:rPr>
              <w:t>e CС of the Russian Federation.</w:t>
            </w:r>
          </w:p>
        </w:tc>
      </w:tr>
      <w:tr w:rsidR="008312A3" w:rsidRPr="001510C8" w14:paraId="43A8932C" w14:textId="77777777" w:rsidTr="001D4260">
        <w:tc>
          <w:tcPr>
            <w:tcW w:w="7630" w:type="dxa"/>
          </w:tcPr>
          <w:p w14:paraId="50B743BA" w14:textId="77777777" w:rsidR="008312A3" w:rsidRPr="001A0763" w:rsidRDefault="008312A3" w:rsidP="00CC678A">
            <w:pPr>
              <w:keepLines/>
              <w:widowControl w:val="0"/>
              <w:spacing w:afterLines="60" w:after="144"/>
              <w:ind w:firstLine="709"/>
              <w:jc w:val="both"/>
              <w:rPr>
                <w:kern w:val="2"/>
                <w:sz w:val="22"/>
              </w:rPr>
            </w:pPr>
            <w:r w:rsidRPr="001A0763">
              <w:rPr>
                <w:b/>
                <w:kern w:val="2"/>
                <w:sz w:val="22"/>
              </w:rPr>
              <w:t>2.3.</w:t>
            </w:r>
            <w:r w:rsidRPr="001A0763">
              <w:rPr>
                <w:kern w:val="2"/>
                <w:sz w:val="22"/>
              </w:rPr>
              <w:t> Заключение Договора КБО осуществляется:</w:t>
            </w:r>
          </w:p>
          <w:p w14:paraId="21AE1043" w14:textId="77777777" w:rsidR="008312A3" w:rsidRPr="001A0763" w:rsidRDefault="008312A3" w:rsidP="00CD6B8C">
            <w:pPr>
              <w:keepLines/>
              <w:widowControl w:val="0"/>
              <w:ind w:firstLine="709"/>
              <w:jc w:val="both"/>
              <w:rPr>
                <w:kern w:val="2"/>
                <w:sz w:val="22"/>
              </w:rPr>
            </w:pPr>
            <w:r w:rsidRPr="001A0763">
              <w:rPr>
                <w:b/>
                <w:kern w:val="2"/>
                <w:sz w:val="22"/>
              </w:rPr>
              <w:t>а)</w:t>
            </w:r>
            <w:r w:rsidRPr="001A0763">
              <w:rPr>
                <w:kern w:val="2"/>
                <w:sz w:val="22"/>
              </w:rPr>
              <w:t xml:space="preserve"> путем предоставления Клиентом в Банк надлежащим образом оформленного и подписанного первого Заявления о присоединении к ДКБО и его акцепта Банком в порядке, предусмотренном пунктом 2.4 Общих условий ДКБО;</w:t>
            </w:r>
          </w:p>
          <w:p w14:paraId="2DB29E14" w14:textId="77777777" w:rsidR="008312A3" w:rsidRPr="001A0763" w:rsidRDefault="008312A3" w:rsidP="00CD6B8C">
            <w:pPr>
              <w:keepLines/>
              <w:widowControl w:val="0"/>
              <w:ind w:firstLine="709"/>
              <w:jc w:val="both"/>
              <w:rPr>
                <w:kern w:val="2"/>
                <w:sz w:val="22"/>
              </w:rPr>
            </w:pPr>
            <w:r w:rsidRPr="001A0763">
              <w:rPr>
                <w:i/>
                <w:kern w:val="2"/>
                <w:sz w:val="22"/>
              </w:rPr>
              <w:t>либо</w:t>
            </w:r>
          </w:p>
          <w:p w14:paraId="38672089" w14:textId="77777777" w:rsidR="008312A3" w:rsidRPr="001A0763" w:rsidRDefault="008312A3" w:rsidP="00CC678A">
            <w:pPr>
              <w:keepLines/>
              <w:widowControl w:val="0"/>
              <w:spacing w:afterLines="60" w:after="144"/>
              <w:ind w:firstLine="709"/>
              <w:jc w:val="both"/>
              <w:rPr>
                <w:kern w:val="2"/>
                <w:sz w:val="22"/>
              </w:rPr>
            </w:pPr>
            <w:r w:rsidRPr="001A0763">
              <w:rPr>
                <w:b/>
                <w:kern w:val="2"/>
                <w:sz w:val="22"/>
              </w:rPr>
              <w:t>б)</w:t>
            </w:r>
            <w:r w:rsidRPr="001A0763">
              <w:rPr>
                <w:kern w:val="2"/>
                <w:sz w:val="22"/>
              </w:rPr>
              <w:t xml:space="preserve"> путем заключения Сторонами Договора о предоставлении Банковского продукта / Услуги, в тексте которого (включая приложения и дополнительные соглашения к нему, Заявление о предоставлении Банковского продукта / Услуги) содержатся условия о присоединении Клиента и других Сторон (при наличии) к Договору КБО.</w:t>
            </w:r>
          </w:p>
        </w:tc>
        <w:tc>
          <w:tcPr>
            <w:tcW w:w="7629" w:type="dxa"/>
          </w:tcPr>
          <w:p w14:paraId="6757F53E" w14:textId="77777777" w:rsidR="008312A3" w:rsidRPr="001A0763" w:rsidRDefault="008312A3" w:rsidP="00CC678A">
            <w:pPr>
              <w:keepLines/>
              <w:widowControl w:val="0"/>
              <w:spacing w:afterLines="60" w:after="144"/>
              <w:ind w:firstLine="709"/>
              <w:jc w:val="both"/>
              <w:rPr>
                <w:kern w:val="2"/>
                <w:sz w:val="22"/>
                <w:lang w:val="en-GB"/>
              </w:rPr>
            </w:pPr>
            <w:r w:rsidRPr="001A0763">
              <w:rPr>
                <w:rStyle w:val="aff8"/>
                <w:b/>
                <w:kern w:val="2"/>
                <w:sz w:val="22"/>
                <w:lang w:val="en-GB"/>
              </w:rPr>
              <w:t>2.3.</w:t>
            </w:r>
            <w:r w:rsidRPr="001A0763">
              <w:rPr>
                <w:rStyle w:val="aff8"/>
                <w:kern w:val="2"/>
                <w:sz w:val="22"/>
                <w:lang w:val="en-GB"/>
              </w:rPr>
              <w:t xml:space="preserve"> The making of the CBS Agreement is carried out:</w:t>
            </w:r>
          </w:p>
          <w:p w14:paraId="346844AF" w14:textId="0F33808A" w:rsidR="008312A3" w:rsidRDefault="008312A3" w:rsidP="00CD6B8C">
            <w:pPr>
              <w:keepLines/>
              <w:widowControl w:val="0"/>
              <w:ind w:firstLine="709"/>
              <w:jc w:val="both"/>
              <w:rPr>
                <w:rStyle w:val="aff8"/>
                <w:kern w:val="2"/>
                <w:sz w:val="22"/>
                <w:lang w:val="en-GB"/>
              </w:rPr>
            </w:pPr>
            <w:r w:rsidRPr="001A0763">
              <w:rPr>
                <w:rStyle w:val="aff8"/>
                <w:b/>
                <w:kern w:val="2"/>
                <w:sz w:val="22"/>
                <w:lang w:val="en-GB"/>
              </w:rPr>
              <w:t>a)</w:t>
            </w:r>
            <w:r w:rsidRPr="001A0763">
              <w:rPr>
                <w:rStyle w:val="aff8"/>
                <w:kern w:val="2"/>
                <w:sz w:val="22"/>
                <w:lang w:val="en-GB"/>
              </w:rPr>
              <w:t xml:space="preserve"> by submitting to the Bank the first Application for </w:t>
            </w:r>
            <w:r w:rsidR="00734BAD" w:rsidRPr="001A0763">
              <w:rPr>
                <w:rStyle w:val="aff8"/>
                <w:kern w:val="2"/>
                <w:sz w:val="22"/>
                <w:lang w:val="en-GB"/>
              </w:rPr>
              <w:t xml:space="preserve">Accession </w:t>
            </w:r>
            <w:r w:rsidRPr="001A0763">
              <w:rPr>
                <w:rStyle w:val="aff8"/>
                <w:kern w:val="2"/>
                <w:sz w:val="22"/>
                <w:lang w:val="en-GB"/>
              </w:rPr>
              <w:t>to CBSA, duly executed and signed by the Customer, and its acceptance by the Bank as provided for in cl. 2.4 of the General Terms of the CBSA;</w:t>
            </w:r>
          </w:p>
          <w:p w14:paraId="45D6D8D8" w14:textId="77777777" w:rsidR="001510C8" w:rsidRPr="001A0763" w:rsidRDefault="001510C8" w:rsidP="00CD6B8C">
            <w:pPr>
              <w:keepLines/>
              <w:widowControl w:val="0"/>
              <w:ind w:firstLine="709"/>
              <w:jc w:val="both"/>
              <w:rPr>
                <w:kern w:val="2"/>
                <w:sz w:val="22"/>
                <w:lang w:val="en-GB"/>
              </w:rPr>
            </w:pPr>
          </w:p>
          <w:p w14:paraId="1F1FBC67" w14:textId="77777777" w:rsidR="008312A3" w:rsidRPr="001A0763" w:rsidRDefault="008312A3" w:rsidP="00CD6B8C">
            <w:pPr>
              <w:keepLines/>
              <w:widowControl w:val="0"/>
              <w:ind w:firstLine="709"/>
              <w:jc w:val="both"/>
              <w:rPr>
                <w:i/>
                <w:kern w:val="2"/>
                <w:sz w:val="22"/>
                <w:lang w:val="en-GB"/>
              </w:rPr>
            </w:pPr>
            <w:r w:rsidRPr="001A0763">
              <w:rPr>
                <w:rStyle w:val="aff8"/>
                <w:i/>
                <w:kern w:val="2"/>
                <w:sz w:val="22"/>
                <w:lang w:val="en-GB"/>
              </w:rPr>
              <w:t>or</w:t>
            </w:r>
          </w:p>
          <w:p w14:paraId="1F8B7231" w14:textId="07385EC0" w:rsidR="008312A3" w:rsidRPr="001A0763" w:rsidRDefault="008312A3" w:rsidP="00734BAD">
            <w:pPr>
              <w:keepLines/>
              <w:widowControl w:val="0"/>
              <w:spacing w:afterLines="60" w:after="144"/>
              <w:ind w:firstLine="709"/>
              <w:jc w:val="both"/>
              <w:rPr>
                <w:kern w:val="2"/>
                <w:sz w:val="22"/>
                <w:lang w:val="en-GB"/>
              </w:rPr>
            </w:pPr>
            <w:r w:rsidRPr="001A0763">
              <w:rPr>
                <w:rStyle w:val="aff8"/>
                <w:b/>
                <w:kern w:val="2"/>
                <w:sz w:val="22"/>
                <w:lang w:val="en-GB"/>
              </w:rPr>
              <w:t>b)</w:t>
            </w:r>
            <w:r w:rsidRPr="001A0763">
              <w:rPr>
                <w:rStyle w:val="aff8"/>
                <w:kern w:val="2"/>
                <w:sz w:val="22"/>
                <w:lang w:val="en-GB"/>
              </w:rPr>
              <w:t xml:space="preserve"> </w:t>
            </w:r>
            <w:proofErr w:type="gramStart"/>
            <w:r w:rsidRPr="001A0763">
              <w:rPr>
                <w:rStyle w:val="aff8"/>
                <w:kern w:val="2"/>
                <w:sz w:val="22"/>
                <w:lang w:val="en-GB"/>
              </w:rPr>
              <w:t>by</w:t>
            </w:r>
            <w:proofErr w:type="gramEnd"/>
            <w:r w:rsidRPr="001A0763">
              <w:rPr>
                <w:rStyle w:val="aff8"/>
                <w:kern w:val="2"/>
                <w:sz w:val="22"/>
                <w:lang w:val="en-GB"/>
              </w:rPr>
              <w:t xml:space="preserve"> making the Banking Product / Service Agreement between the Parties, the text of which (including annexes and amendments to it, the Application for </w:t>
            </w:r>
            <w:r w:rsidR="00734BAD" w:rsidRPr="001A0763">
              <w:rPr>
                <w:rStyle w:val="aff8"/>
                <w:kern w:val="2"/>
                <w:sz w:val="22"/>
                <w:lang w:val="en-GB"/>
              </w:rPr>
              <w:t xml:space="preserve">Provision </w:t>
            </w:r>
            <w:r w:rsidRPr="001A0763">
              <w:rPr>
                <w:rStyle w:val="aff8"/>
                <w:kern w:val="2"/>
                <w:sz w:val="22"/>
                <w:lang w:val="en-GB"/>
              </w:rPr>
              <w:t xml:space="preserve">of </w:t>
            </w:r>
            <w:r w:rsidR="00734BAD" w:rsidRPr="001A0763">
              <w:rPr>
                <w:rStyle w:val="aff8"/>
                <w:kern w:val="2"/>
                <w:sz w:val="22"/>
                <w:lang w:val="en-US"/>
              </w:rPr>
              <w:t>the</w:t>
            </w:r>
            <w:r w:rsidRPr="001A0763">
              <w:rPr>
                <w:rStyle w:val="aff8"/>
                <w:kern w:val="2"/>
                <w:sz w:val="22"/>
                <w:lang w:val="en-GB"/>
              </w:rPr>
              <w:t xml:space="preserve"> </w:t>
            </w:r>
            <w:r w:rsidR="00734BAD" w:rsidRPr="001A0763">
              <w:rPr>
                <w:rStyle w:val="aff8"/>
                <w:kern w:val="2"/>
                <w:sz w:val="22"/>
                <w:lang w:val="en-GB"/>
              </w:rPr>
              <w:t>Banking Product / Service</w:t>
            </w:r>
            <w:r w:rsidRPr="001A0763">
              <w:rPr>
                <w:rStyle w:val="aff8"/>
                <w:kern w:val="2"/>
                <w:sz w:val="22"/>
                <w:lang w:val="en-GB"/>
              </w:rPr>
              <w:t>) contains conditions for the accession of the Customer and other Parties (if any) to the CBS Agreement</w:t>
            </w:r>
            <w:r w:rsidRPr="001A0763">
              <w:rPr>
                <w:rStyle w:val="aff8"/>
                <w:kern w:val="2"/>
                <w:sz w:val="22"/>
                <w:lang w:val="en-US"/>
              </w:rPr>
              <w:t>.</w:t>
            </w:r>
          </w:p>
        </w:tc>
      </w:tr>
      <w:tr w:rsidR="00721BD0" w:rsidRPr="001510C8" w14:paraId="658CFEE4" w14:textId="77777777" w:rsidTr="001D4260">
        <w:tc>
          <w:tcPr>
            <w:tcW w:w="7630" w:type="dxa"/>
          </w:tcPr>
          <w:p w14:paraId="3522E2DD" w14:textId="77777777" w:rsidR="00721BD0" w:rsidRPr="001A0763" w:rsidRDefault="00721BD0" w:rsidP="00CC678A">
            <w:pPr>
              <w:keepLines/>
              <w:widowControl w:val="0"/>
              <w:spacing w:afterLines="60" w:after="144"/>
              <w:ind w:firstLine="709"/>
              <w:jc w:val="both"/>
              <w:rPr>
                <w:kern w:val="2"/>
                <w:sz w:val="22"/>
              </w:rPr>
            </w:pPr>
            <w:r w:rsidRPr="001A0763">
              <w:rPr>
                <w:b/>
                <w:kern w:val="2"/>
                <w:sz w:val="22"/>
              </w:rPr>
              <w:t>2.4.</w:t>
            </w:r>
            <w:r w:rsidRPr="001A0763">
              <w:rPr>
                <w:kern w:val="2"/>
                <w:sz w:val="22"/>
              </w:rPr>
              <w:t> Для заключения Договора КБО Клиент предоставляет в Банк:</w:t>
            </w:r>
          </w:p>
        </w:tc>
        <w:tc>
          <w:tcPr>
            <w:tcW w:w="7629" w:type="dxa"/>
          </w:tcPr>
          <w:p w14:paraId="166616FF" w14:textId="77777777" w:rsidR="00721BD0" w:rsidRPr="001A0763" w:rsidRDefault="00721BD0" w:rsidP="00CC678A">
            <w:pPr>
              <w:keepLines/>
              <w:widowControl w:val="0"/>
              <w:spacing w:afterLines="60" w:after="144"/>
              <w:ind w:firstLine="709"/>
              <w:jc w:val="both"/>
              <w:rPr>
                <w:kern w:val="2"/>
                <w:sz w:val="22"/>
                <w:lang w:val="en-GB"/>
              </w:rPr>
            </w:pPr>
            <w:r w:rsidRPr="001A0763">
              <w:rPr>
                <w:rStyle w:val="aff8"/>
                <w:b/>
                <w:kern w:val="2"/>
                <w:sz w:val="22"/>
                <w:lang w:val="en-GB"/>
              </w:rPr>
              <w:t>2.4.</w:t>
            </w:r>
            <w:r w:rsidRPr="001A0763">
              <w:rPr>
                <w:rStyle w:val="aff8"/>
                <w:kern w:val="2"/>
                <w:sz w:val="22"/>
                <w:lang w:val="en-GB"/>
              </w:rPr>
              <w:t xml:space="preserve"> The Customer shall submit to the Bank for t</w:t>
            </w:r>
            <w:r w:rsidR="00CC678A" w:rsidRPr="001A0763">
              <w:rPr>
                <w:rStyle w:val="aff8"/>
                <w:kern w:val="2"/>
                <w:sz w:val="22"/>
                <w:lang w:val="en-GB"/>
              </w:rPr>
              <w:t>he making of the CBS Agreement:</w:t>
            </w:r>
          </w:p>
        </w:tc>
      </w:tr>
      <w:tr w:rsidR="00721BD0" w:rsidRPr="001510C8" w14:paraId="7DCAA9E1" w14:textId="77777777" w:rsidTr="001D4260">
        <w:tc>
          <w:tcPr>
            <w:tcW w:w="7630" w:type="dxa"/>
          </w:tcPr>
          <w:p w14:paraId="6D1B4AE4" w14:textId="77777777" w:rsidR="00721BD0" w:rsidRPr="001A0763" w:rsidRDefault="00721BD0" w:rsidP="00CC678A">
            <w:pPr>
              <w:keepLines/>
              <w:widowControl w:val="0"/>
              <w:spacing w:afterLines="60" w:after="144"/>
              <w:ind w:firstLine="709"/>
              <w:jc w:val="both"/>
              <w:rPr>
                <w:kern w:val="2"/>
                <w:sz w:val="22"/>
              </w:rPr>
            </w:pPr>
            <w:r w:rsidRPr="001A0763">
              <w:rPr>
                <w:b/>
                <w:kern w:val="2"/>
                <w:sz w:val="22"/>
              </w:rPr>
              <w:t>2.4.1.</w:t>
            </w:r>
            <w:r w:rsidRPr="001A0763">
              <w:rPr>
                <w:kern w:val="2"/>
                <w:sz w:val="22"/>
              </w:rPr>
              <w:t xml:space="preserve"> Составленное по форме Банка заявление:</w:t>
            </w:r>
          </w:p>
        </w:tc>
        <w:tc>
          <w:tcPr>
            <w:tcW w:w="7629" w:type="dxa"/>
          </w:tcPr>
          <w:p w14:paraId="4B14F368" w14:textId="77777777" w:rsidR="00721BD0" w:rsidRPr="001A0763" w:rsidRDefault="00721BD0" w:rsidP="00CC678A">
            <w:pPr>
              <w:keepLines/>
              <w:widowControl w:val="0"/>
              <w:spacing w:afterLines="60" w:after="144"/>
              <w:ind w:firstLine="709"/>
              <w:jc w:val="both"/>
              <w:rPr>
                <w:kern w:val="2"/>
                <w:sz w:val="22"/>
                <w:lang w:val="en-GB"/>
              </w:rPr>
            </w:pPr>
            <w:r w:rsidRPr="001A0763">
              <w:rPr>
                <w:rStyle w:val="aff8"/>
                <w:b/>
                <w:kern w:val="2"/>
                <w:sz w:val="22"/>
                <w:lang w:val="en-GB"/>
              </w:rPr>
              <w:t>2.4.1.</w:t>
            </w:r>
            <w:r w:rsidRPr="001A0763">
              <w:rPr>
                <w:rStyle w:val="aff8"/>
                <w:kern w:val="2"/>
                <w:sz w:val="22"/>
                <w:lang w:val="en-GB"/>
              </w:rPr>
              <w:t xml:space="preserve"> An application drawn up in the form of the Bank:</w:t>
            </w:r>
          </w:p>
        </w:tc>
      </w:tr>
      <w:tr w:rsidR="00643940" w:rsidRPr="001510C8" w14:paraId="3264976C" w14:textId="77777777" w:rsidTr="00643940">
        <w:tc>
          <w:tcPr>
            <w:tcW w:w="7630" w:type="dxa"/>
          </w:tcPr>
          <w:p w14:paraId="62E4196B" w14:textId="77777777" w:rsidR="00643940" w:rsidRPr="001A0763" w:rsidRDefault="00643940" w:rsidP="00251708">
            <w:pPr>
              <w:keepLines/>
              <w:widowControl w:val="0"/>
              <w:spacing w:afterLines="60" w:after="144"/>
              <w:ind w:firstLine="709"/>
              <w:jc w:val="both"/>
              <w:rPr>
                <w:kern w:val="2"/>
                <w:sz w:val="22"/>
              </w:rPr>
            </w:pPr>
            <w:r w:rsidRPr="001A0763">
              <w:rPr>
                <w:b/>
                <w:kern w:val="2"/>
                <w:sz w:val="22"/>
              </w:rPr>
              <w:t>2.4.1.1.</w:t>
            </w:r>
            <w:r w:rsidRPr="001A0763">
              <w:rPr>
                <w:kern w:val="2"/>
                <w:sz w:val="22"/>
              </w:rPr>
              <w:t xml:space="preserve"> В случае заключения Договора КБО в порядке, предусмотренном подпунктом «а» пункта 2.3 Общих условий ДКБО, предоставляется Заявление о присоединении к ДКБО одним из следующих способов: </w:t>
            </w:r>
          </w:p>
          <w:p w14:paraId="63B0014D" w14:textId="77777777" w:rsidR="00643940" w:rsidRPr="001A0763" w:rsidDel="0070781F" w:rsidRDefault="00643940" w:rsidP="00CD6B8C">
            <w:pPr>
              <w:keepLines/>
              <w:widowControl w:val="0"/>
              <w:ind w:firstLine="709"/>
              <w:jc w:val="both"/>
              <w:rPr>
                <w:b/>
                <w:kern w:val="2"/>
                <w:sz w:val="22"/>
              </w:rPr>
            </w:pPr>
            <w:r w:rsidRPr="001A0763">
              <w:rPr>
                <w:b/>
                <w:kern w:val="2"/>
                <w:sz w:val="22"/>
              </w:rPr>
              <w:t>а)</w:t>
            </w:r>
            <w:r w:rsidRPr="001A0763">
              <w:rPr>
                <w:i/>
                <w:kern w:val="2"/>
                <w:sz w:val="22"/>
              </w:rPr>
              <w:t xml:space="preserve"> на бумажном носителе</w:t>
            </w:r>
            <w:r w:rsidRPr="001A0763">
              <w:rPr>
                <w:kern w:val="2"/>
                <w:sz w:val="22"/>
              </w:rPr>
              <w:t xml:space="preserve"> уполномоченным представителем Клиента в отделение Банка в 2 (Двух) оригинальных экземплярах, подписанных уполномоченным представителем Клиента, а также других Сторон (при наличии);</w:t>
            </w:r>
          </w:p>
          <w:p w14:paraId="24372F3C" w14:textId="77777777" w:rsidR="00643940" w:rsidRDefault="00643940" w:rsidP="00CD6B8C">
            <w:pPr>
              <w:keepLines/>
              <w:widowControl w:val="0"/>
              <w:ind w:firstLine="709"/>
              <w:jc w:val="both"/>
              <w:rPr>
                <w:i/>
                <w:kern w:val="2"/>
                <w:sz w:val="22"/>
              </w:rPr>
            </w:pPr>
          </w:p>
          <w:p w14:paraId="722EC23C" w14:textId="1AD8B46D" w:rsidR="00643940" w:rsidRDefault="00643940" w:rsidP="00CD6B8C">
            <w:pPr>
              <w:keepLines/>
              <w:widowControl w:val="0"/>
              <w:ind w:firstLine="709"/>
              <w:jc w:val="both"/>
              <w:rPr>
                <w:i/>
                <w:kern w:val="2"/>
                <w:sz w:val="22"/>
              </w:rPr>
            </w:pPr>
            <w:r w:rsidRPr="001A0763">
              <w:rPr>
                <w:i/>
                <w:kern w:val="2"/>
                <w:sz w:val="22"/>
              </w:rPr>
              <w:t>либо</w:t>
            </w:r>
          </w:p>
          <w:p w14:paraId="068E85A7" w14:textId="77777777" w:rsidR="00643940" w:rsidRPr="001A0763" w:rsidDel="0070781F" w:rsidRDefault="00643940" w:rsidP="00CD6B8C">
            <w:pPr>
              <w:keepLines/>
              <w:widowControl w:val="0"/>
              <w:ind w:firstLine="709"/>
              <w:jc w:val="both"/>
              <w:rPr>
                <w:b/>
                <w:kern w:val="2"/>
                <w:sz w:val="22"/>
              </w:rPr>
            </w:pPr>
          </w:p>
          <w:p w14:paraId="485CC98F" w14:textId="77777777" w:rsidR="00643940" w:rsidRPr="001A0763" w:rsidRDefault="00643940" w:rsidP="00CD6B8C">
            <w:pPr>
              <w:keepLines/>
              <w:widowControl w:val="0"/>
              <w:ind w:firstLine="709"/>
              <w:jc w:val="both"/>
              <w:rPr>
                <w:kern w:val="2"/>
                <w:sz w:val="22"/>
              </w:rPr>
            </w:pPr>
            <w:r w:rsidRPr="001A0763">
              <w:rPr>
                <w:b/>
                <w:kern w:val="2"/>
                <w:sz w:val="22"/>
              </w:rPr>
              <w:lastRenderedPageBreak/>
              <w:t>б)</w:t>
            </w:r>
            <w:r w:rsidRPr="001A0763">
              <w:rPr>
                <w:i/>
                <w:kern w:val="2"/>
                <w:sz w:val="22"/>
              </w:rPr>
              <w:t xml:space="preserve"> посредством Системы ДБО в виде электронного документа</w:t>
            </w:r>
            <w:r w:rsidRPr="001A0763">
              <w:rPr>
                <w:kern w:val="2"/>
                <w:sz w:val="22"/>
              </w:rPr>
              <w:t xml:space="preserve"> в составе письма свободного формата в соответствии с заключенным Сторонами </w:t>
            </w:r>
            <w:r w:rsidRPr="001A0763">
              <w:rPr>
                <w:bCs/>
                <w:snapToGrid w:val="0"/>
                <w:kern w:val="2"/>
                <w:sz w:val="22"/>
              </w:rPr>
              <w:t xml:space="preserve">договором на дистанционное банковское обслуживание </w:t>
            </w:r>
            <w:r w:rsidRPr="001A0763">
              <w:rPr>
                <w:kern w:val="2"/>
                <w:sz w:val="22"/>
              </w:rPr>
              <w:t>(при наличии технической возможности в соответствии с предоставляемым функционалом Системы ДБО).</w:t>
            </w:r>
          </w:p>
          <w:p w14:paraId="4097B383" w14:textId="77777777" w:rsidR="00643940" w:rsidRDefault="00643940" w:rsidP="0023326C">
            <w:pPr>
              <w:keepLines/>
              <w:widowControl w:val="0"/>
              <w:ind w:firstLine="709"/>
              <w:jc w:val="both"/>
              <w:rPr>
                <w:i/>
                <w:kern w:val="2"/>
                <w:sz w:val="22"/>
              </w:rPr>
            </w:pPr>
          </w:p>
          <w:p w14:paraId="2AAD4B97" w14:textId="2C151A1E" w:rsidR="00643940" w:rsidRPr="001A0763" w:rsidDel="0070781F" w:rsidRDefault="00643940" w:rsidP="0023326C">
            <w:pPr>
              <w:keepLines/>
              <w:widowControl w:val="0"/>
              <w:ind w:firstLine="709"/>
              <w:jc w:val="both"/>
              <w:rPr>
                <w:b/>
                <w:kern w:val="2"/>
                <w:sz w:val="22"/>
              </w:rPr>
            </w:pPr>
            <w:r w:rsidRPr="001A0763">
              <w:rPr>
                <w:i/>
                <w:kern w:val="2"/>
                <w:sz w:val="22"/>
              </w:rPr>
              <w:t>либо</w:t>
            </w:r>
          </w:p>
          <w:p w14:paraId="4C1920C5" w14:textId="77777777" w:rsidR="00643940" w:rsidRDefault="00643940" w:rsidP="00643940">
            <w:pPr>
              <w:ind w:firstLine="709"/>
              <w:jc w:val="both"/>
              <w:rPr>
                <w:i/>
                <w:kern w:val="2"/>
                <w:sz w:val="22"/>
              </w:rPr>
            </w:pPr>
          </w:p>
          <w:p w14:paraId="5539B51F" w14:textId="0F690CB4" w:rsidR="00643940" w:rsidRPr="001A0763" w:rsidRDefault="00643940" w:rsidP="0023326C">
            <w:pPr>
              <w:spacing w:after="60"/>
              <w:ind w:firstLine="709"/>
              <w:jc w:val="both"/>
              <w:rPr>
                <w:kern w:val="2"/>
                <w:sz w:val="22"/>
              </w:rPr>
            </w:pPr>
            <w:r w:rsidRPr="001A0763">
              <w:rPr>
                <w:i/>
                <w:kern w:val="2"/>
                <w:sz w:val="22"/>
              </w:rPr>
              <w:t xml:space="preserve">в) посредством электронной системы дистанционного банковского обслуживания, предоставляемой Банком на основании Договора комплексного банковского обслуживания физических лиц </w:t>
            </w:r>
            <w:r w:rsidRPr="001A0763">
              <w:rPr>
                <w:kern w:val="2"/>
                <w:sz w:val="22"/>
              </w:rPr>
              <w:t>(далее по тексту настоящего подпункта – ДКБО физлиц и система ДБО физлиц),</w:t>
            </w:r>
            <w:r w:rsidRPr="001A0763">
              <w:rPr>
                <w:i/>
                <w:kern w:val="2"/>
                <w:sz w:val="22"/>
              </w:rPr>
              <w:t xml:space="preserve"> </w:t>
            </w:r>
            <w:r w:rsidRPr="001A0763">
              <w:rPr>
                <w:kern w:val="2"/>
                <w:sz w:val="22"/>
              </w:rPr>
              <w:t xml:space="preserve">в порядке, определенном ДКБО физлиц для заключения соглашений и подачи заявлений с </w:t>
            </w:r>
            <w:r w:rsidRPr="001A0763">
              <w:rPr>
                <w:rFonts w:eastAsia="Times New Roman"/>
                <w:sz w:val="22"/>
                <w:lang w:eastAsia="ru-RU"/>
              </w:rPr>
              <w:t xml:space="preserve">использованием </w:t>
            </w:r>
            <w:r w:rsidRPr="001A0763">
              <w:rPr>
                <w:kern w:val="2"/>
                <w:sz w:val="22"/>
              </w:rPr>
              <w:t xml:space="preserve">системы ДБО физлиц. </w:t>
            </w:r>
          </w:p>
          <w:p w14:paraId="21E65B3A" w14:textId="77777777" w:rsidR="00643940" w:rsidRPr="001A0763" w:rsidRDefault="00643940" w:rsidP="0023326C">
            <w:pPr>
              <w:spacing w:after="60"/>
              <w:ind w:firstLine="709"/>
              <w:jc w:val="both"/>
              <w:rPr>
                <w:kern w:val="2"/>
                <w:sz w:val="22"/>
              </w:rPr>
            </w:pPr>
            <w:r w:rsidRPr="001A0763">
              <w:rPr>
                <w:kern w:val="2"/>
                <w:sz w:val="22"/>
              </w:rPr>
              <w:t>Настоящий подпункт применяется, если на момент подачи заявления одновременно соблюдены следующие условия:</w:t>
            </w:r>
          </w:p>
          <w:p w14:paraId="1D46884E" w14:textId="77777777" w:rsidR="00643940" w:rsidRPr="001A0763" w:rsidRDefault="00643940" w:rsidP="0023326C">
            <w:pPr>
              <w:spacing w:after="60"/>
              <w:ind w:firstLine="709"/>
              <w:jc w:val="both"/>
              <w:rPr>
                <w:kern w:val="2"/>
                <w:sz w:val="22"/>
              </w:rPr>
            </w:pPr>
            <w:r w:rsidRPr="001A0763">
              <w:rPr>
                <w:kern w:val="2"/>
                <w:sz w:val="22"/>
              </w:rPr>
              <w:t>– Клиент является индивидуальным предпринимателем, но не имеет в Банке расчетных или иных банковских счетов, используемых для осуществления предпринимательской деятельности;</w:t>
            </w:r>
          </w:p>
          <w:p w14:paraId="35E7CFB5" w14:textId="77777777" w:rsidR="00643940" w:rsidRPr="001A0763" w:rsidRDefault="00643940" w:rsidP="0023326C">
            <w:pPr>
              <w:spacing w:after="60"/>
              <w:ind w:firstLine="709"/>
              <w:jc w:val="both"/>
              <w:rPr>
                <w:kern w:val="2"/>
                <w:sz w:val="22"/>
              </w:rPr>
            </w:pPr>
            <w:r w:rsidRPr="001A0763">
              <w:rPr>
                <w:kern w:val="2"/>
                <w:sz w:val="22"/>
              </w:rPr>
              <w:t>– Клиент имеет в Банке действующие банковские счета, открытые на основании ДКБО физлиц</w:t>
            </w:r>
            <w:r w:rsidRPr="001A0763">
              <w:rPr>
                <w:sz w:val="22"/>
              </w:rPr>
              <w:t xml:space="preserve">, при этом </w:t>
            </w:r>
            <w:r w:rsidRPr="001A0763">
              <w:rPr>
                <w:kern w:val="2"/>
                <w:sz w:val="22"/>
              </w:rPr>
              <w:t>был идентифицирован Банком при личном присутствии или в порядке, установленном пунктом 5.8 статьи 7 Закона о ПОД/ФТ, а также в отношении этого физического лица обновляется информация с учетом периодичности, установленной подпунктом 3 пункта 1 статьи 7 Закона о ПОД/ФТ;</w:t>
            </w:r>
          </w:p>
          <w:p w14:paraId="06DE5AC8" w14:textId="19183583" w:rsidR="00643940" w:rsidRPr="001A0763" w:rsidRDefault="00643940" w:rsidP="001D4260">
            <w:pPr>
              <w:spacing w:after="60"/>
              <w:ind w:firstLine="709"/>
              <w:jc w:val="both"/>
              <w:rPr>
                <w:kern w:val="2"/>
                <w:sz w:val="22"/>
              </w:rPr>
            </w:pPr>
            <w:r w:rsidRPr="001A0763">
              <w:rPr>
                <w:kern w:val="2"/>
                <w:sz w:val="22"/>
              </w:rPr>
              <w:t>– Банк располагает актуальными данными о действующем документе, удостоверяющем личность Клиента (его надлежащим образом заверенной копией).</w:t>
            </w:r>
          </w:p>
        </w:tc>
        <w:tc>
          <w:tcPr>
            <w:tcW w:w="7629" w:type="dxa"/>
          </w:tcPr>
          <w:p w14:paraId="1B4D5C30" w14:textId="0FC1C096" w:rsidR="00643940" w:rsidRDefault="00643940" w:rsidP="00251708">
            <w:pPr>
              <w:keepLines/>
              <w:widowControl w:val="0"/>
              <w:spacing w:afterLines="60" w:after="144"/>
              <w:ind w:firstLine="709"/>
              <w:jc w:val="both"/>
              <w:rPr>
                <w:rStyle w:val="aff8"/>
                <w:kern w:val="2"/>
                <w:sz w:val="22"/>
                <w:lang w:val="en-GB"/>
              </w:rPr>
            </w:pPr>
            <w:r w:rsidRPr="001A0763">
              <w:rPr>
                <w:rStyle w:val="aff8"/>
                <w:b/>
                <w:kern w:val="2"/>
                <w:sz w:val="22"/>
                <w:lang w:val="en-US"/>
              </w:rPr>
              <w:lastRenderedPageBreak/>
              <w:t>2.4.1.1.</w:t>
            </w:r>
            <w:r w:rsidRPr="001A0763">
              <w:rPr>
                <w:rStyle w:val="aff8"/>
                <w:kern w:val="2"/>
                <w:sz w:val="22"/>
                <w:lang w:val="en-US"/>
              </w:rPr>
              <w:t xml:space="preserve"> </w:t>
            </w:r>
            <w:r w:rsidRPr="001A0763">
              <w:rPr>
                <w:rStyle w:val="aff8"/>
                <w:kern w:val="2"/>
                <w:sz w:val="22"/>
                <w:lang w:val="en-GB"/>
              </w:rPr>
              <w:t>In the case of making of the CBS Agreement as set out in cl. 2.3, sub-clause "a" of the General Terms of the CBSA, the Application for Accession to CBSA shall be provided by any of the following means:</w:t>
            </w:r>
          </w:p>
          <w:p w14:paraId="1705EF65" w14:textId="77777777" w:rsidR="00643940" w:rsidRPr="001A0763" w:rsidRDefault="00643940" w:rsidP="001510C8">
            <w:pPr>
              <w:keepLines/>
              <w:widowControl w:val="0"/>
              <w:ind w:firstLine="709"/>
              <w:jc w:val="both"/>
              <w:rPr>
                <w:kern w:val="2"/>
                <w:sz w:val="22"/>
                <w:lang w:val="en-GB"/>
              </w:rPr>
            </w:pPr>
          </w:p>
          <w:p w14:paraId="1649CE6A" w14:textId="3A2D15DA" w:rsidR="00643940" w:rsidRPr="001A0763" w:rsidRDefault="00643940" w:rsidP="00CD6B8C">
            <w:pPr>
              <w:keepLines/>
              <w:widowControl w:val="0"/>
              <w:ind w:firstLine="709"/>
              <w:jc w:val="both"/>
              <w:rPr>
                <w:rStyle w:val="aff8"/>
                <w:kern w:val="2"/>
                <w:sz w:val="22"/>
                <w:lang w:val="en-GB"/>
              </w:rPr>
            </w:pPr>
            <w:r w:rsidRPr="001A0763">
              <w:rPr>
                <w:rStyle w:val="aff8"/>
                <w:b/>
                <w:iCs/>
                <w:kern w:val="2"/>
                <w:sz w:val="22"/>
                <w:lang w:val="en-US"/>
              </w:rPr>
              <w:t>a</w:t>
            </w:r>
            <w:r w:rsidRPr="001A0763">
              <w:rPr>
                <w:rStyle w:val="aff8"/>
                <w:b/>
                <w:iCs/>
                <w:kern w:val="2"/>
                <w:sz w:val="22"/>
                <w:lang w:val="en-GB"/>
              </w:rPr>
              <w:t>)</w:t>
            </w:r>
            <w:r w:rsidRPr="001A0763">
              <w:rPr>
                <w:rStyle w:val="aff8"/>
                <w:iCs/>
                <w:kern w:val="2"/>
                <w:sz w:val="22"/>
                <w:lang w:val="en-GB"/>
              </w:rPr>
              <w:t xml:space="preserve"> by the </w:t>
            </w:r>
            <w:r w:rsidRPr="001A0763">
              <w:rPr>
                <w:rStyle w:val="aff8"/>
                <w:kern w:val="2"/>
                <w:sz w:val="22"/>
                <w:lang w:val="en-GB"/>
              </w:rPr>
              <w:t xml:space="preserve">Customer’s authorised representative </w:t>
            </w:r>
            <w:r w:rsidRPr="001A0763">
              <w:rPr>
                <w:rStyle w:val="aff8"/>
                <w:iCs/>
                <w:kern w:val="2"/>
                <w:sz w:val="22"/>
                <w:lang w:val="en-GB"/>
              </w:rPr>
              <w:t xml:space="preserve">to the Bank’s office </w:t>
            </w:r>
            <w:r w:rsidRPr="001A0763">
              <w:rPr>
                <w:rStyle w:val="aff8"/>
                <w:i/>
                <w:iCs/>
                <w:kern w:val="2"/>
                <w:sz w:val="22"/>
                <w:lang w:val="en-GB"/>
              </w:rPr>
              <w:t xml:space="preserve">as hardcopy </w:t>
            </w:r>
            <w:r w:rsidRPr="001A0763">
              <w:rPr>
                <w:rStyle w:val="aff8"/>
                <w:kern w:val="2"/>
                <w:sz w:val="22"/>
                <w:lang w:val="en-GB"/>
              </w:rPr>
              <w:t>in 2 (two) original copies signed by an authorised representative of the Customer and other Parties (if any);</w:t>
            </w:r>
          </w:p>
          <w:p w14:paraId="28807CFF" w14:textId="77777777" w:rsidR="00643940" w:rsidRPr="001510C8" w:rsidRDefault="00643940" w:rsidP="00CD6B8C">
            <w:pPr>
              <w:keepLines/>
              <w:widowControl w:val="0"/>
              <w:ind w:firstLine="709"/>
              <w:jc w:val="both"/>
              <w:rPr>
                <w:rStyle w:val="aff8"/>
                <w:b/>
                <w:kern w:val="2"/>
                <w:sz w:val="22"/>
                <w:lang w:val="en-GB"/>
              </w:rPr>
            </w:pPr>
          </w:p>
          <w:p w14:paraId="7879AD61" w14:textId="77777777" w:rsidR="00643940" w:rsidRDefault="00643940" w:rsidP="00CD6B8C">
            <w:pPr>
              <w:keepLines/>
              <w:widowControl w:val="0"/>
              <w:ind w:firstLine="709"/>
              <w:jc w:val="both"/>
              <w:rPr>
                <w:rStyle w:val="aff8"/>
                <w:i/>
                <w:kern w:val="2"/>
                <w:sz w:val="22"/>
                <w:lang w:val="en-GB"/>
              </w:rPr>
            </w:pPr>
          </w:p>
          <w:p w14:paraId="3B48BF36" w14:textId="65549233" w:rsidR="00643940" w:rsidRPr="001A0763" w:rsidDel="0070781F" w:rsidRDefault="00643940" w:rsidP="00CD6B8C">
            <w:pPr>
              <w:keepLines/>
              <w:widowControl w:val="0"/>
              <w:ind w:firstLine="709"/>
              <w:jc w:val="both"/>
              <w:rPr>
                <w:rStyle w:val="aff8"/>
                <w:b/>
                <w:kern w:val="2"/>
                <w:sz w:val="22"/>
                <w:lang w:val="en-GB"/>
              </w:rPr>
            </w:pPr>
            <w:r w:rsidRPr="001A0763">
              <w:rPr>
                <w:rStyle w:val="aff8"/>
                <w:i/>
                <w:kern w:val="2"/>
                <w:sz w:val="22"/>
                <w:lang w:val="en-GB"/>
              </w:rPr>
              <w:t>or</w:t>
            </w:r>
          </w:p>
          <w:p w14:paraId="350FA72F" w14:textId="77777777" w:rsidR="00643940" w:rsidRDefault="00643940" w:rsidP="00CD6B8C">
            <w:pPr>
              <w:keepLines/>
              <w:widowControl w:val="0"/>
              <w:ind w:firstLine="709"/>
              <w:jc w:val="both"/>
              <w:rPr>
                <w:rStyle w:val="aff8"/>
                <w:b/>
                <w:iCs/>
                <w:kern w:val="2"/>
                <w:sz w:val="22"/>
                <w:lang w:val="en-US"/>
              </w:rPr>
            </w:pPr>
          </w:p>
          <w:p w14:paraId="70DC51FB" w14:textId="20CD176A" w:rsidR="00643940" w:rsidRDefault="00643940" w:rsidP="00CD6B8C">
            <w:pPr>
              <w:keepLines/>
              <w:widowControl w:val="0"/>
              <w:ind w:firstLine="709"/>
              <w:jc w:val="both"/>
              <w:rPr>
                <w:rStyle w:val="10"/>
                <w:rFonts w:eastAsia="Calibri"/>
                <w:kern w:val="2"/>
                <w:sz w:val="22"/>
                <w:szCs w:val="22"/>
                <w:lang w:val="en-GB"/>
              </w:rPr>
            </w:pPr>
            <w:r w:rsidRPr="001A0763">
              <w:rPr>
                <w:rStyle w:val="aff8"/>
                <w:b/>
                <w:iCs/>
                <w:kern w:val="2"/>
                <w:sz w:val="22"/>
                <w:lang w:val="en-US"/>
              </w:rPr>
              <w:lastRenderedPageBreak/>
              <w:t>b)</w:t>
            </w:r>
            <w:r w:rsidRPr="001A0763">
              <w:rPr>
                <w:rStyle w:val="aff8"/>
                <w:i/>
                <w:iCs/>
                <w:kern w:val="2"/>
                <w:sz w:val="22"/>
                <w:lang w:val="en-GB"/>
              </w:rPr>
              <w:t xml:space="preserve"> by the RBS System </w:t>
            </w:r>
            <w:r w:rsidRPr="001A0763">
              <w:rPr>
                <w:rStyle w:val="aff8"/>
                <w:kern w:val="2"/>
                <w:sz w:val="22"/>
                <w:lang w:val="en-GB"/>
              </w:rPr>
              <w:t>in the form of an electronic document in the free format letter in accordance with the Remote the Banking Services Agreement made by the Parties (to the extent technically possible in accordance with the RBS System functionality provided).</w:t>
            </w:r>
            <w:r w:rsidRPr="001A0763">
              <w:rPr>
                <w:rStyle w:val="10"/>
                <w:rFonts w:eastAsia="Calibri"/>
                <w:kern w:val="2"/>
                <w:sz w:val="22"/>
                <w:szCs w:val="22"/>
                <w:lang w:val="en-GB"/>
              </w:rPr>
              <w:t xml:space="preserve"> </w:t>
            </w:r>
          </w:p>
          <w:p w14:paraId="770802E3" w14:textId="77777777" w:rsidR="00643940" w:rsidRPr="001A0763" w:rsidRDefault="00643940" w:rsidP="00CD6B8C">
            <w:pPr>
              <w:keepLines/>
              <w:widowControl w:val="0"/>
              <w:ind w:firstLine="709"/>
              <w:jc w:val="both"/>
              <w:rPr>
                <w:rStyle w:val="10"/>
                <w:rFonts w:eastAsia="Calibri"/>
                <w:kern w:val="2"/>
                <w:sz w:val="22"/>
                <w:szCs w:val="22"/>
                <w:lang w:val="en-GB"/>
              </w:rPr>
            </w:pPr>
          </w:p>
          <w:p w14:paraId="2A28949B" w14:textId="77777777" w:rsidR="00643940" w:rsidRDefault="00643940" w:rsidP="00A7508F">
            <w:pPr>
              <w:keepLines/>
              <w:widowControl w:val="0"/>
              <w:ind w:firstLine="709"/>
              <w:jc w:val="both"/>
              <w:rPr>
                <w:i/>
                <w:kern w:val="2"/>
                <w:sz w:val="22"/>
                <w:lang w:val="en-US"/>
              </w:rPr>
            </w:pPr>
          </w:p>
          <w:p w14:paraId="166D1D04" w14:textId="2FCEC356" w:rsidR="00643940" w:rsidRPr="001510C8" w:rsidDel="0070781F" w:rsidRDefault="00643940" w:rsidP="00A7508F">
            <w:pPr>
              <w:keepLines/>
              <w:widowControl w:val="0"/>
              <w:ind w:firstLine="709"/>
              <w:jc w:val="both"/>
              <w:rPr>
                <w:b/>
                <w:kern w:val="2"/>
                <w:sz w:val="22"/>
                <w:lang w:val="en-US"/>
              </w:rPr>
            </w:pPr>
            <w:r w:rsidRPr="001A0763">
              <w:rPr>
                <w:i/>
                <w:kern w:val="2"/>
                <w:sz w:val="22"/>
                <w:lang w:val="en-US"/>
              </w:rPr>
              <w:t>or</w:t>
            </w:r>
          </w:p>
          <w:p w14:paraId="47C64DE7" w14:textId="77777777" w:rsidR="00643940" w:rsidRDefault="00643940" w:rsidP="00643940">
            <w:pPr>
              <w:ind w:firstLine="709"/>
              <w:jc w:val="both"/>
              <w:rPr>
                <w:i/>
                <w:kern w:val="2"/>
                <w:sz w:val="22"/>
                <w:lang w:val="en-US"/>
              </w:rPr>
            </w:pPr>
          </w:p>
          <w:p w14:paraId="72FEEF2D" w14:textId="7E135C3B" w:rsidR="00643940" w:rsidRPr="001A0763" w:rsidRDefault="00643940" w:rsidP="00A7508F">
            <w:pPr>
              <w:spacing w:after="60"/>
              <w:ind w:firstLine="709"/>
              <w:jc w:val="both"/>
              <w:rPr>
                <w:kern w:val="2"/>
                <w:sz w:val="22"/>
                <w:lang w:val="en-GB"/>
              </w:rPr>
            </w:pPr>
            <w:r w:rsidRPr="001A0763">
              <w:rPr>
                <w:i/>
                <w:kern w:val="2"/>
                <w:sz w:val="22"/>
                <w:lang w:val="en-US"/>
              </w:rPr>
              <w:t>c</w:t>
            </w:r>
            <w:r w:rsidRPr="001A0763">
              <w:rPr>
                <w:i/>
                <w:kern w:val="2"/>
                <w:sz w:val="22"/>
                <w:lang w:val="en-GB"/>
              </w:rPr>
              <w:t xml:space="preserve">) by the electronic remote banking system provided by the Bank under the Retail Comprehensive Banking Service Agreement </w:t>
            </w:r>
            <w:r w:rsidRPr="001A0763">
              <w:rPr>
                <w:kern w:val="2"/>
                <w:sz w:val="22"/>
                <w:lang w:val="en-GB"/>
              </w:rPr>
              <w:t xml:space="preserve">(hereinafter in this sub-clause "Retail CBSA" and "Retail RBS system"), as provided for by the Retail CBSA for entering into agreements and submitting applications using the Retail RBS system. </w:t>
            </w:r>
          </w:p>
          <w:p w14:paraId="5DE85212" w14:textId="71A9D2A0" w:rsidR="00DF5F35" w:rsidRDefault="00DF5F35" w:rsidP="00DF5F35">
            <w:pPr>
              <w:ind w:firstLine="709"/>
              <w:jc w:val="both"/>
              <w:rPr>
                <w:kern w:val="2"/>
                <w:sz w:val="22"/>
                <w:lang w:val="en-GB"/>
              </w:rPr>
            </w:pPr>
          </w:p>
          <w:p w14:paraId="1B023259" w14:textId="77777777" w:rsidR="00DF5F35" w:rsidRDefault="00DF5F35" w:rsidP="00DF5F35">
            <w:pPr>
              <w:ind w:firstLine="709"/>
              <w:jc w:val="both"/>
              <w:rPr>
                <w:kern w:val="2"/>
                <w:sz w:val="22"/>
                <w:lang w:val="en-GB"/>
              </w:rPr>
            </w:pPr>
          </w:p>
          <w:p w14:paraId="392A918D" w14:textId="2EB12BC1" w:rsidR="00643940" w:rsidRPr="001A0763" w:rsidRDefault="00643940" w:rsidP="00A7508F">
            <w:pPr>
              <w:spacing w:after="60"/>
              <w:ind w:firstLine="709"/>
              <w:jc w:val="both"/>
              <w:rPr>
                <w:kern w:val="2"/>
                <w:sz w:val="22"/>
                <w:lang w:val="en-GB"/>
              </w:rPr>
            </w:pPr>
            <w:r w:rsidRPr="001A0763">
              <w:rPr>
                <w:kern w:val="2"/>
                <w:sz w:val="22"/>
                <w:lang w:val="en-GB"/>
              </w:rPr>
              <w:t>This sub-clause shall apply if all of the following apply at the time of application submission:</w:t>
            </w:r>
          </w:p>
          <w:p w14:paraId="311E9FF8" w14:textId="77777777" w:rsidR="00643940" w:rsidRPr="001A0763" w:rsidRDefault="00643940" w:rsidP="00A7508F">
            <w:pPr>
              <w:spacing w:after="60"/>
              <w:ind w:firstLine="709"/>
              <w:jc w:val="both"/>
              <w:rPr>
                <w:kern w:val="2"/>
                <w:sz w:val="22"/>
                <w:lang w:val="en-GB"/>
              </w:rPr>
            </w:pPr>
            <w:r w:rsidRPr="001A0763">
              <w:rPr>
                <w:kern w:val="2"/>
                <w:sz w:val="22"/>
                <w:lang w:val="en-GB"/>
              </w:rPr>
              <w:t>– the Customer is a sole proprietor but does not have any current or other bank accounts with the Bank used for business;</w:t>
            </w:r>
          </w:p>
          <w:p w14:paraId="0C0096E3" w14:textId="77777777" w:rsidR="00DF5F35" w:rsidRDefault="00DF5F35" w:rsidP="00DF5F35">
            <w:pPr>
              <w:ind w:firstLine="709"/>
              <w:jc w:val="both"/>
              <w:rPr>
                <w:kern w:val="2"/>
                <w:sz w:val="22"/>
                <w:lang w:val="en-GB"/>
              </w:rPr>
            </w:pPr>
          </w:p>
          <w:p w14:paraId="7EEBCD73" w14:textId="13890E91" w:rsidR="00643940" w:rsidRPr="001A0763" w:rsidRDefault="00643940" w:rsidP="00A7508F">
            <w:pPr>
              <w:spacing w:after="60"/>
              <w:ind w:firstLine="709"/>
              <w:jc w:val="both"/>
              <w:rPr>
                <w:kern w:val="2"/>
                <w:sz w:val="22"/>
                <w:lang w:val="en-GB"/>
              </w:rPr>
            </w:pPr>
            <w:r w:rsidRPr="001A0763">
              <w:rPr>
                <w:kern w:val="2"/>
                <w:sz w:val="22"/>
                <w:lang w:val="en-GB"/>
              </w:rPr>
              <w:t>– the Customer has valid bank accounts with the Bank, opened under the Retail CBSA, and the Bank has identified the Customer in person or as provided for by article 7, clause 5.8 of the AML/CFT Law, and the information regarding this individual is updated with a frequency set by article 7, clause 1, sub-clause 3 of the AML/CFT Law;</w:t>
            </w:r>
          </w:p>
          <w:p w14:paraId="5B0D59F4" w14:textId="77777777" w:rsidR="00DF5F35" w:rsidRDefault="00DF5F35" w:rsidP="00DF5F35">
            <w:pPr>
              <w:ind w:firstLine="709"/>
              <w:jc w:val="both"/>
              <w:rPr>
                <w:kern w:val="2"/>
                <w:sz w:val="22"/>
                <w:lang w:val="en-GB"/>
              </w:rPr>
            </w:pPr>
          </w:p>
          <w:p w14:paraId="4F420271" w14:textId="0EEDFCF1" w:rsidR="00643940" w:rsidRPr="001A0763" w:rsidRDefault="00643940" w:rsidP="00540B94">
            <w:pPr>
              <w:spacing w:after="60"/>
              <w:ind w:firstLine="709"/>
              <w:jc w:val="both"/>
              <w:rPr>
                <w:kern w:val="2"/>
                <w:sz w:val="22"/>
                <w:lang w:val="en-GB"/>
              </w:rPr>
            </w:pPr>
            <w:r w:rsidRPr="001A0763">
              <w:rPr>
                <w:kern w:val="2"/>
                <w:sz w:val="22"/>
                <w:lang w:val="en-GB"/>
              </w:rPr>
              <w:t xml:space="preserve">– </w:t>
            </w:r>
            <w:proofErr w:type="gramStart"/>
            <w:r w:rsidRPr="001A0763">
              <w:rPr>
                <w:kern w:val="2"/>
                <w:sz w:val="22"/>
                <w:lang w:val="en-GB"/>
              </w:rPr>
              <w:t>the</w:t>
            </w:r>
            <w:proofErr w:type="gramEnd"/>
            <w:r w:rsidRPr="001A0763">
              <w:rPr>
                <w:kern w:val="2"/>
                <w:sz w:val="22"/>
                <w:lang w:val="en-GB"/>
              </w:rPr>
              <w:t xml:space="preserve"> Bank has up-to-date data on the Customer's valid identity document (or a duly certified copy thereof).</w:t>
            </w:r>
          </w:p>
        </w:tc>
      </w:tr>
      <w:tr w:rsidR="0023326C" w:rsidRPr="001510C8" w14:paraId="181C69DD" w14:textId="77777777" w:rsidTr="001D4260">
        <w:tc>
          <w:tcPr>
            <w:tcW w:w="7630" w:type="dxa"/>
            <w:tcBorders>
              <w:top w:val="dotted" w:sz="4" w:space="0" w:color="auto"/>
            </w:tcBorders>
          </w:tcPr>
          <w:p w14:paraId="2CEC2ABD" w14:textId="77777777" w:rsidR="0023326C" w:rsidRPr="001A0763" w:rsidRDefault="0023326C" w:rsidP="0023326C">
            <w:pPr>
              <w:keepLines/>
              <w:widowControl w:val="0"/>
              <w:spacing w:afterLines="60" w:after="144"/>
              <w:ind w:firstLine="709"/>
              <w:jc w:val="both"/>
              <w:rPr>
                <w:kern w:val="2"/>
                <w:sz w:val="22"/>
              </w:rPr>
            </w:pPr>
            <w:r w:rsidRPr="001A0763">
              <w:rPr>
                <w:kern w:val="2"/>
                <w:sz w:val="22"/>
                <w:lang w:val="en-GB"/>
              </w:rPr>
              <w:t xml:space="preserve"> </w:t>
            </w:r>
            <w:r w:rsidRPr="001A0763">
              <w:rPr>
                <w:b/>
                <w:kern w:val="2"/>
                <w:sz w:val="22"/>
              </w:rPr>
              <w:t>2.4.1.2.</w:t>
            </w:r>
            <w:r w:rsidRPr="001A0763">
              <w:rPr>
                <w:kern w:val="2"/>
                <w:sz w:val="22"/>
              </w:rPr>
              <w:t xml:space="preserve"> В случае заключения Договора КБО в порядке, предусмотренном подпунктом «б» пункта 2.3 Общих условий ДКБО, Клиентом предоставляется надлежащим образом оформленные, подписанные уполномоченными лицами (в том числе электронной подписью) и удостоверенные печатью (при наличии печати) Клиента и других Сторон (при наличии):</w:t>
            </w:r>
          </w:p>
          <w:p w14:paraId="7B304CEE" w14:textId="77777777" w:rsidR="0023326C" w:rsidRPr="001A0763" w:rsidRDefault="0023326C" w:rsidP="0023326C">
            <w:pPr>
              <w:keepLines/>
              <w:widowControl w:val="0"/>
              <w:ind w:firstLine="709"/>
              <w:jc w:val="both"/>
              <w:rPr>
                <w:kern w:val="2"/>
                <w:sz w:val="22"/>
              </w:rPr>
            </w:pPr>
            <w:r w:rsidRPr="001A0763">
              <w:rPr>
                <w:kern w:val="2"/>
                <w:sz w:val="22"/>
              </w:rPr>
              <w:lastRenderedPageBreak/>
              <w:t xml:space="preserve">– </w:t>
            </w:r>
            <w:r w:rsidRPr="001A0763">
              <w:rPr>
                <w:i/>
                <w:kern w:val="2"/>
                <w:sz w:val="22"/>
              </w:rPr>
              <w:t>Заявление о представлении Банковского продукта / Услуги</w:t>
            </w:r>
            <w:r w:rsidRPr="001A0763">
              <w:rPr>
                <w:kern w:val="2"/>
                <w:sz w:val="22"/>
              </w:rPr>
              <w:t xml:space="preserve"> – предоставляется при наличии утвержденной Банком формы заявления в порядке, определенном соответствующими Правилами по Банковским продуктам / Услугам;</w:t>
            </w:r>
          </w:p>
          <w:p w14:paraId="0704301D" w14:textId="77777777" w:rsidR="0023326C" w:rsidRPr="001A0763" w:rsidRDefault="0023326C" w:rsidP="0023326C">
            <w:pPr>
              <w:keepLines/>
              <w:widowControl w:val="0"/>
              <w:ind w:firstLine="709"/>
              <w:jc w:val="both"/>
              <w:rPr>
                <w:i/>
                <w:kern w:val="2"/>
                <w:sz w:val="22"/>
              </w:rPr>
            </w:pPr>
            <w:r w:rsidRPr="001A0763">
              <w:rPr>
                <w:i/>
                <w:kern w:val="2"/>
                <w:sz w:val="22"/>
              </w:rPr>
              <w:t>и/или</w:t>
            </w:r>
          </w:p>
          <w:p w14:paraId="46B68082" w14:textId="77777777" w:rsidR="0023326C" w:rsidRPr="001A0763" w:rsidRDefault="0023326C" w:rsidP="0023326C">
            <w:pPr>
              <w:keepLines/>
              <w:widowControl w:val="0"/>
              <w:ind w:firstLine="709"/>
              <w:jc w:val="both"/>
              <w:rPr>
                <w:kern w:val="2"/>
                <w:sz w:val="22"/>
              </w:rPr>
            </w:pPr>
            <w:r w:rsidRPr="001A0763">
              <w:rPr>
                <w:kern w:val="2"/>
                <w:sz w:val="22"/>
              </w:rPr>
              <w:t xml:space="preserve">– </w:t>
            </w:r>
            <w:r w:rsidRPr="001A0763">
              <w:rPr>
                <w:i/>
                <w:kern w:val="2"/>
                <w:sz w:val="22"/>
              </w:rPr>
              <w:t xml:space="preserve">Договор о предоставлении Банковского продукта / Услуги </w:t>
            </w:r>
            <w:r w:rsidRPr="001A0763">
              <w:rPr>
                <w:kern w:val="2"/>
                <w:sz w:val="22"/>
              </w:rPr>
              <w:t xml:space="preserve">(включая приложения) – предоставляется, если заключение договора осуществляется Сторонами путем составления единого документа на бумажном носителе либо в электронном виде посредством Системы ДБО в порядке, определенном заключенным Сторонами </w:t>
            </w:r>
            <w:r w:rsidRPr="001A0763">
              <w:rPr>
                <w:bCs/>
                <w:snapToGrid w:val="0"/>
                <w:kern w:val="2"/>
                <w:sz w:val="22"/>
              </w:rPr>
              <w:t xml:space="preserve">договором на дистанционное банковское обслуживание </w:t>
            </w:r>
            <w:r w:rsidRPr="001A0763">
              <w:rPr>
                <w:kern w:val="2"/>
                <w:sz w:val="22"/>
              </w:rPr>
              <w:t>(в соответствии с предоставляемым функционалом Системы ДБО при наличии технической возможности);</w:t>
            </w:r>
          </w:p>
          <w:p w14:paraId="626CC900" w14:textId="77777777" w:rsidR="0023326C" w:rsidRPr="001A0763" w:rsidRDefault="0023326C" w:rsidP="0023326C">
            <w:pPr>
              <w:keepLines/>
              <w:widowControl w:val="0"/>
              <w:ind w:firstLine="709"/>
              <w:jc w:val="both"/>
              <w:rPr>
                <w:i/>
                <w:kern w:val="2"/>
                <w:sz w:val="22"/>
              </w:rPr>
            </w:pPr>
            <w:r w:rsidRPr="001A0763">
              <w:rPr>
                <w:i/>
                <w:kern w:val="2"/>
                <w:sz w:val="22"/>
              </w:rPr>
              <w:t>и/или</w:t>
            </w:r>
          </w:p>
          <w:p w14:paraId="0267F3AC" w14:textId="77777777" w:rsidR="0023326C" w:rsidRPr="001A0763" w:rsidRDefault="0023326C" w:rsidP="0023326C">
            <w:pPr>
              <w:keepLines/>
              <w:widowControl w:val="0"/>
              <w:spacing w:afterLines="60" w:after="144"/>
              <w:ind w:firstLine="709"/>
              <w:jc w:val="both"/>
              <w:rPr>
                <w:kern w:val="2"/>
                <w:sz w:val="22"/>
              </w:rPr>
            </w:pPr>
            <w:r w:rsidRPr="001A0763">
              <w:rPr>
                <w:kern w:val="2"/>
                <w:sz w:val="22"/>
              </w:rPr>
              <w:t xml:space="preserve">– </w:t>
            </w:r>
            <w:r w:rsidRPr="001A0763">
              <w:rPr>
                <w:i/>
                <w:kern w:val="2"/>
                <w:sz w:val="22"/>
              </w:rPr>
              <w:t>дополнительное соглашение к</w:t>
            </w:r>
            <w:r w:rsidRPr="001A0763">
              <w:rPr>
                <w:kern w:val="2"/>
                <w:sz w:val="22"/>
              </w:rPr>
              <w:t xml:space="preserve"> </w:t>
            </w:r>
            <w:r w:rsidRPr="001A0763">
              <w:rPr>
                <w:i/>
                <w:kern w:val="2"/>
                <w:sz w:val="22"/>
              </w:rPr>
              <w:t xml:space="preserve">Договору о предоставлении Банковского продукта / Услуги </w:t>
            </w:r>
            <w:r w:rsidRPr="001A0763">
              <w:rPr>
                <w:kern w:val="2"/>
                <w:sz w:val="22"/>
              </w:rPr>
              <w:t xml:space="preserve">– предоставляется, если в нем содержатся условия о заключении Договора КБО либо если оно заключается одновременно с соответствующим Договором о предоставлении Банковского продукта / Услуги. </w:t>
            </w:r>
          </w:p>
          <w:p w14:paraId="68FBCBD3" w14:textId="77777777" w:rsidR="0023326C" w:rsidRPr="001A0763" w:rsidRDefault="0023326C" w:rsidP="0023326C">
            <w:pPr>
              <w:keepLines/>
              <w:widowControl w:val="0"/>
              <w:spacing w:afterLines="60" w:after="144"/>
              <w:ind w:firstLine="709"/>
              <w:jc w:val="both"/>
              <w:rPr>
                <w:i/>
                <w:kern w:val="2"/>
                <w:sz w:val="22"/>
              </w:rPr>
            </w:pPr>
            <w:r w:rsidRPr="001A0763">
              <w:rPr>
                <w:kern w:val="2"/>
                <w:sz w:val="22"/>
              </w:rPr>
              <w:t>В случае если на основании предусмотренного подпунктами «а» или «б» настоящего пункта заявления заключается ДБС в рамках ДКБО и открывается Счет, заявление может быть направлено в Банк посредством Системы ДБО при соблюдении условий, установленных пунктом 2.1.4 Правил банковского счета.</w:t>
            </w:r>
          </w:p>
        </w:tc>
        <w:tc>
          <w:tcPr>
            <w:tcW w:w="7629" w:type="dxa"/>
            <w:tcBorders>
              <w:top w:val="dotted" w:sz="4" w:space="0" w:color="auto"/>
            </w:tcBorders>
          </w:tcPr>
          <w:p w14:paraId="1EC73C4B" w14:textId="7D34331A" w:rsidR="0023326C" w:rsidRPr="001A0763" w:rsidRDefault="0023326C" w:rsidP="0023326C">
            <w:pPr>
              <w:keepLines/>
              <w:widowControl w:val="0"/>
              <w:spacing w:afterLines="60" w:after="144"/>
              <w:ind w:firstLine="709"/>
              <w:jc w:val="both"/>
              <w:rPr>
                <w:rStyle w:val="aff8"/>
                <w:kern w:val="2"/>
                <w:sz w:val="22"/>
                <w:lang w:val="en-GB"/>
              </w:rPr>
            </w:pPr>
            <w:r w:rsidRPr="001A0763">
              <w:rPr>
                <w:rStyle w:val="aff8"/>
                <w:kern w:val="2"/>
                <w:sz w:val="22"/>
              </w:rPr>
              <w:lastRenderedPageBreak/>
              <w:t xml:space="preserve"> </w:t>
            </w:r>
            <w:r w:rsidRPr="001A0763">
              <w:rPr>
                <w:b/>
                <w:kern w:val="2"/>
                <w:sz w:val="22"/>
                <w:lang w:val="en-US"/>
              </w:rPr>
              <w:t>2.4.1.2.</w:t>
            </w:r>
            <w:r w:rsidRPr="001A0763">
              <w:rPr>
                <w:kern w:val="2"/>
                <w:sz w:val="22"/>
                <w:lang w:val="en-US"/>
              </w:rPr>
              <w:t xml:space="preserve"> </w:t>
            </w:r>
            <w:r w:rsidRPr="001A0763">
              <w:rPr>
                <w:rStyle w:val="aff8"/>
                <w:kern w:val="2"/>
                <w:sz w:val="22"/>
                <w:lang w:val="en-GB"/>
              </w:rPr>
              <w:t>In case of making of the CBS Agreement in the manner provided for by sub-clause "b" of cl. 2.3 of the General Terms of the CBSA, the Customer shall provide duly executed, signed by authorised persons (including electronic signature) and certified by seal (if any) of the Customer and other Parties (if any):</w:t>
            </w:r>
          </w:p>
          <w:p w14:paraId="5C60BD2C" w14:textId="1D7268B9" w:rsidR="0023326C" w:rsidRPr="001A0763" w:rsidRDefault="0023326C" w:rsidP="0023326C">
            <w:pPr>
              <w:keepLines/>
              <w:widowControl w:val="0"/>
              <w:ind w:firstLine="709"/>
              <w:jc w:val="both"/>
              <w:rPr>
                <w:rStyle w:val="aff8"/>
                <w:i/>
                <w:iCs/>
                <w:kern w:val="2"/>
                <w:sz w:val="22"/>
                <w:lang w:val="en-GB"/>
              </w:rPr>
            </w:pPr>
          </w:p>
          <w:p w14:paraId="14B37C3E" w14:textId="77777777" w:rsidR="001D4260" w:rsidRPr="001A0763" w:rsidRDefault="001D4260" w:rsidP="0023326C">
            <w:pPr>
              <w:keepLines/>
              <w:widowControl w:val="0"/>
              <w:ind w:firstLine="709"/>
              <w:jc w:val="both"/>
              <w:rPr>
                <w:rStyle w:val="aff8"/>
                <w:i/>
                <w:iCs/>
                <w:kern w:val="2"/>
                <w:sz w:val="22"/>
                <w:lang w:val="en-GB"/>
              </w:rPr>
            </w:pPr>
          </w:p>
          <w:p w14:paraId="0646161B" w14:textId="00809EB7" w:rsidR="0023326C" w:rsidRPr="001A0763" w:rsidRDefault="0023326C" w:rsidP="0023326C">
            <w:pPr>
              <w:keepLines/>
              <w:widowControl w:val="0"/>
              <w:ind w:firstLine="709"/>
              <w:jc w:val="both"/>
              <w:rPr>
                <w:rStyle w:val="aff8"/>
                <w:kern w:val="2"/>
                <w:sz w:val="22"/>
                <w:lang w:val="en-GB"/>
              </w:rPr>
            </w:pPr>
            <w:r w:rsidRPr="001A0763">
              <w:rPr>
                <w:rStyle w:val="aff8"/>
                <w:i/>
                <w:iCs/>
                <w:kern w:val="2"/>
                <w:sz w:val="22"/>
                <w:lang w:val="en-GB"/>
              </w:rPr>
              <w:lastRenderedPageBreak/>
              <w:t xml:space="preserve">– Application for </w:t>
            </w:r>
            <w:r w:rsidR="00734BAD" w:rsidRPr="001A0763">
              <w:rPr>
                <w:rStyle w:val="aff8"/>
                <w:i/>
                <w:iCs/>
                <w:kern w:val="2"/>
                <w:sz w:val="22"/>
                <w:lang w:val="en-GB"/>
              </w:rPr>
              <w:t xml:space="preserve">Provision </w:t>
            </w:r>
            <w:r w:rsidRPr="001A0763">
              <w:rPr>
                <w:rStyle w:val="aff8"/>
                <w:i/>
                <w:iCs/>
                <w:kern w:val="2"/>
                <w:sz w:val="22"/>
                <w:lang w:val="en-GB"/>
              </w:rPr>
              <w:t>of the Banking Product / Service</w:t>
            </w:r>
            <w:r w:rsidRPr="001A0763">
              <w:rPr>
                <w:rStyle w:val="aff8"/>
                <w:kern w:val="2"/>
                <w:sz w:val="22"/>
                <w:lang w:val="en-GB"/>
              </w:rPr>
              <w:t xml:space="preserve"> is provided in the presence of the application form approved by the Bank in the manner provided for by the </w:t>
            </w:r>
            <w:r w:rsidR="00D36721" w:rsidRPr="001A0763">
              <w:rPr>
                <w:rStyle w:val="aff8"/>
                <w:kern w:val="2"/>
                <w:sz w:val="22"/>
                <w:lang w:val="en-GB"/>
              </w:rPr>
              <w:t>relevant Banking</w:t>
            </w:r>
            <w:r w:rsidRPr="001A0763">
              <w:rPr>
                <w:rStyle w:val="aff8"/>
                <w:kern w:val="2"/>
                <w:sz w:val="22"/>
                <w:lang w:val="en-GB"/>
              </w:rPr>
              <w:t xml:space="preserve"> Product / Service Rules;</w:t>
            </w:r>
          </w:p>
          <w:p w14:paraId="49CACA79" w14:textId="77777777" w:rsidR="0023326C" w:rsidRPr="001A0763" w:rsidRDefault="0023326C" w:rsidP="0023326C">
            <w:pPr>
              <w:keepLines/>
              <w:widowControl w:val="0"/>
              <w:ind w:firstLine="709"/>
              <w:jc w:val="both"/>
              <w:rPr>
                <w:rStyle w:val="aff8"/>
                <w:kern w:val="2"/>
                <w:sz w:val="22"/>
                <w:lang w:val="en-GB"/>
              </w:rPr>
            </w:pPr>
          </w:p>
          <w:p w14:paraId="03C6546F" w14:textId="77777777" w:rsidR="0023326C" w:rsidRPr="001A0763" w:rsidRDefault="0023326C" w:rsidP="0023326C">
            <w:pPr>
              <w:keepLines/>
              <w:widowControl w:val="0"/>
              <w:ind w:firstLine="709"/>
              <w:jc w:val="both"/>
              <w:rPr>
                <w:rStyle w:val="aff8"/>
                <w:i/>
                <w:iCs/>
                <w:kern w:val="2"/>
                <w:sz w:val="22"/>
                <w:lang w:val="en-GB"/>
              </w:rPr>
            </w:pPr>
            <w:r w:rsidRPr="001A0763">
              <w:rPr>
                <w:rStyle w:val="aff8"/>
                <w:i/>
                <w:kern w:val="2"/>
                <w:sz w:val="22"/>
                <w:lang w:val="en-GB"/>
              </w:rPr>
              <w:t>and/or</w:t>
            </w:r>
          </w:p>
          <w:p w14:paraId="6AA1DCF2" w14:textId="48BB2EA8" w:rsidR="0023326C" w:rsidRPr="001A0763" w:rsidRDefault="0023326C" w:rsidP="0023326C">
            <w:pPr>
              <w:keepLines/>
              <w:widowControl w:val="0"/>
              <w:ind w:firstLine="709"/>
              <w:jc w:val="both"/>
              <w:rPr>
                <w:rStyle w:val="aff8"/>
                <w:kern w:val="2"/>
                <w:sz w:val="22"/>
                <w:lang w:val="en-GB"/>
              </w:rPr>
            </w:pPr>
            <w:r w:rsidRPr="001A0763">
              <w:rPr>
                <w:rStyle w:val="aff8"/>
                <w:kern w:val="2"/>
                <w:sz w:val="22"/>
                <w:lang w:val="en-GB"/>
              </w:rPr>
              <w:t xml:space="preserve">– </w:t>
            </w:r>
            <w:r w:rsidRPr="001A0763">
              <w:rPr>
                <w:rStyle w:val="aff8"/>
                <w:i/>
                <w:iCs/>
                <w:kern w:val="2"/>
                <w:sz w:val="22"/>
                <w:lang w:val="en-GB"/>
              </w:rPr>
              <w:t>the Banking Product / Service Agreement</w:t>
            </w:r>
            <w:r w:rsidRPr="001A0763">
              <w:rPr>
                <w:rStyle w:val="aff8"/>
                <w:kern w:val="2"/>
                <w:sz w:val="22"/>
                <w:lang w:val="en-GB"/>
              </w:rPr>
              <w:t xml:space="preserve"> (including annexes) is provided if the Parties make the agreement by drawing up a single document as hardcopy or electronically via </w:t>
            </w:r>
            <w:r w:rsidR="00A7508F" w:rsidRPr="001A0763">
              <w:rPr>
                <w:rStyle w:val="aff8"/>
                <w:kern w:val="2"/>
                <w:sz w:val="22"/>
                <w:lang w:val="en-GB"/>
              </w:rPr>
              <w:t>RBS</w:t>
            </w:r>
            <w:r w:rsidRPr="001A0763">
              <w:rPr>
                <w:rStyle w:val="aff8"/>
                <w:kern w:val="2"/>
                <w:sz w:val="22"/>
                <w:lang w:val="en-GB"/>
              </w:rPr>
              <w:t xml:space="preserve"> System in the manner provided for by the Remote the Banking Services Agreement made by the Parties (in accordance with the provided </w:t>
            </w:r>
            <w:r w:rsidR="00A7508F" w:rsidRPr="001A0763">
              <w:rPr>
                <w:rStyle w:val="aff8"/>
                <w:kern w:val="2"/>
                <w:sz w:val="22"/>
                <w:lang w:val="en-GB"/>
              </w:rPr>
              <w:t>RBS</w:t>
            </w:r>
            <w:r w:rsidRPr="001A0763">
              <w:rPr>
                <w:rStyle w:val="aff8"/>
                <w:kern w:val="2"/>
                <w:sz w:val="22"/>
                <w:lang w:val="en-GB"/>
              </w:rPr>
              <w:t xml:space="preserve"> System functionality, to the extent technically possible);</w:t>
            </w:r>
          </w:p>
          <w:p w14:paraId="5EA619B6" w14:textId="77777777" w:rsidR="0023326C" w:rsidRPr="001A0763" w:rsidRDefault="0023326C" w:rsidP="0023326C">
            <w:pPr>
              <w:keepLines/>
              <w:widowControl w:val="0"/>
              <w:ind w:firstLine="709"/>
              <w:jc w:val="both"/>
              <w:rPr>
                <w:rStyle w:val="aff8"/>
                <w:i/>
                <w:iCs/>
                <w:kern w:val="2"/>
                <w:sz w:val="22"/>
                <w:lang w:val="en-GB"/>
              </w:rPr>
            </w:pPr>
          </w:p>
          <w:p w14:paraId="2535473E" w14:textId="77777777" w:rsidR="0023326C" w:rsidRPr="001A0763" w:rsidRDefault="0023326C" w:rsidP="0023326C">
            <w:pPr>
              <w:keepLines/>
              <w:widowControl w:val="0"/>
              <w:ind w:firstLine="709"/>
              <w:jc w:val="both"/>
              <w:rPr>
                <w:rStyle w:val="aff8"/>
                <w:i/>
                <w:iCs/>
                <w:kern w:val="2"/>
                <w:sz w:val="22"/>
                <w:lang w:val="en-GB"/>
              </w:rPr>
            </w:pPr>
          </w:p>
          <w:p w14:paraId="07FACD20" w14:textId="77777777" w:rsidR="0023326C" w:rsidRPr="001A0763" w:rsidRDefault="0023326C" w:rsidP="0023326C">
            <w:pPr>
              <w:keepLines/>
              <w:widowControl w:val="0"/>
              <w:ind w:firstLine="709"/>
              <w:jc w:val="both"/>
              <w:rPr>
                <w:rStyle w:val="aff8"/>
                <w:i/>
                <w:iCs/>
                <w:kern w:val="2"/>
                <w:sz w:val="22"/>
                <w:lang w:val="en-GB"/>
              </w:rPr>
            </w:pPr>
            <w:r w:rsidRPr="001A0763">
              <w:rPr>
                <w:rStyle w:val="aff8"/>
                <w:i/>
                <w:iCs/>
                <w:kern w:val="2"/>
                <w:sz w:val="22"/>
                <w:lang w:val="en-GB"/>
              </w:rPr>
              <w:t>and/or</w:t>
            </w:r>
          </w:p>
          <w:p w14:paraId="3B9BEF8F" w14:textId="2E3CF1C2" w:rsidR="0023326C" w:rsidRPr="001A0763" w:rsidRDefault="0023326C" w:rsidP="0023326C">
            <w:pPr>
              <w:keepLines/>
              <w:widowControl w:val="0"/>
              <w:ind w:firstLine="709"/>
              <w:jc w:val="both"/>
              <w:rPr>
                <w:rStyle w:val="aff8"/>
                <w:kern w:val="2"/>
                <w:sz w:val="22"/>
                <w:lang w:val="en-GB"/>
              </w:rPr>
            </w:pPr>
            <w:r w:rsidRPr="001A0763">
              <w:rPr>
                <w:rStyle w:val="aff8"/>
                <w:i/>
                <w:iCs/>
                <w:kern w:val="2"/>
                <w:sz w:val="22"/>
                <w:lang w:val="en-GB"/>
              </w:rPr>
              <w:t xml:space="preserve">– Amendment to the Banking Product / Service Agreement </w:t>
            </w:r>
            <w:r w:rsidRPr="001A0763">
              <w:rPr>
                <w:rStyle w:val="aff8"/>
                <w:kern w:val="2"/>
                <w:sz w:val="22"/>
                <w:lang w:val="en-GB"/>
              </w:rPr>
              <w:t xml:space="preserve">is provided if it contains provisions on the making of the CBS Agreement or if it is made simultaneously with the </w:t>
            </w:r>
            <w:r w:rsidR="00D36721" w:rsidRPr="001A0763">
              <w:rPr>
                <w:rStyle w:val="aff8"/>
                <w:kern w:val="2"/>
                <w:sz w:val="22"/>
                <w:lang w:val="en-GB"/>
              </w:rPr>
              <w:t>relevant Banking</w:t>
            </w:r>
            <w:r w:rsidRPr="001A0763">
              <w:rPr>
                <w:rStyle w:val="aff8"/>
                <w:kern w:val="2"/>
                <w:sz w:val="22"/>
                <w:lang w:val="en-GB"/>
              </w:rPr>
              <w:t xml:space="preserve"> Product / Service Agreement.</w:t>
            </w:r>
          </w:p>
          <w:p w14:paraId="68421DDC" w14:textId="77777777" w:rsidR="0023326C" w:rsidRPr="001A0763" w:rsidRDefault="0023326C" w:rsidP="0023326C">
            <w:pPr>
              <w:keepLines/>
              <w:widowControl w:val="0"/>
              <w:ind w:firstLine="709"/>
              <w:jc w:val="both"/>
              <w:rPr>
                <w:rStyle w:val="aff8"/>
                <w:kern w:val="2"/>
                <w:sz w:val="22"/>
                <w:lang w:val="en-GB"/>
              </w:rPr>
            </w:pPr>
          </w:p>
          <w:p w14:paraId="4B8063C0" w14:textId="77777777" w:rsidR="0023326C" w:rsidRPr="001A0763" w:rsidRDefault="0023326C" w:rsidP="0023326C">
            <w:pPr>
              <w:keepLines/>
              <w:widowControl w:val="0"/>
              <w:spacing w:afterLines="60" w:after="144"/>
              <w:ind w:firstLine="709"/>
              <w:jc w:val="both"/>
              <w:rPr>
                <w:rStyle w:val="aff8"/>
                <w:kern w:val="2"/>
                <w:sz w:val="22"/>
                <w:lang w:val="en-GB"/>
              </w:rPr>
            </w:pPr>
          </w:p>
          <w:p w14:paraId="177FACFF" w14:textId="38D59F72" w:rsidR="0023326C" w:rsidRPr="001A0763" w:rsidDel="0070781F" w:rsidRDefault="0023326C" w:rsidP="0023326C">
            <w:pPr>
              <w:keepLines/>
              <w:widowControl w:val="0"/>
              <w:spacing w:afterLines="60" w:after="144"/>
              <w:ind w:firstLine="709"/>
              <w:jc w:val="both"/>
              <w:rPr>
                <w:rStyle w:val="aff8"/>
                <w:b/>
                <w:kern w:val="2"/>
                <w:sz w:val="22"/>
                <w:lang w:val="en-US"/>
              </w:rPr>
            </w:pPr>
            <w:r w:rsidRPr="001A0763">
              <w:rPr>
                <w:rStyle w:val="aff8"/>
                <w:kern w:val="2"/>
                <w:sz w:val="22"/>
                <w:lang w:val="en-GB"/>
              </w:rPr>
              <w:t xml:space="preserve">If on the basis of the application under sub-clauses "a" or "b" of this clause, a CBSA BAA is made and an account is opened, the application may be sent to the Bank through the </w:t>
            </w:r>
            <w:r w:rsidR="00A7508F" w:rsidRPr="001A0763">
              <w:rPr>
                <w:rStyle w:val="aff8"/>
                <w:kern w:val="2"/>
                <w:sz w:val="22"/>
                <w:lang w:val="en-GB"/>
              </w:rPr>
              <w:t>RBS</w:t>
            </w:r>
            <w:r w:rsidRPr="001A0763">
              <w:rPr>
                <w:rStyle w:val="aff8"/>
                <w:kern w:val="2"/>
                <w:sz w:val="22"/>
                <w:lang w:val="en-GB"/>
              </w:rPr>
              <w:t xml:space="preserve"> System, subject to the conditions set out in cl. 2.1.4 of the Bank Account Rules.</w:t>
            </w:r>
          </w:p>
        </w:tc>
      </w:tr>
      <w:tr w:rsidR="001A7064" w:rsidRPr="001510C8" w14:paraId="74574703" w14:textId="77777777" w:rsidTr="001D4260">
        <w:tc>
          <w:tcPr>
            <w:tcW w:w="7630" w:type="dxa"/>
          </w:tcPr>
          <w:p w14:paraId="1515F1BE" w14:textId="24EE2CDE" w:rsidR="00946DAA" w:rsidRPr="001A0763" w:rsidRDefault="001A7064" w:rsidP="003E3DBB">
            <w:pPr>
              <w:keepLines/>
              <w:widowControl w:val="0"/>
              <w:spacing w:afterLines="60" w:after="144"/>
              <w:ind w:firstLine="709"/>
              <w:jc w:val="both"/>
              <w:rPr>
                <w:kern w:val="2"/>
                <w:sz w:val="22"/>
              </w:rPr>
            </w:pPr>
            <w:r w:rsidRPr="001A0763">
              <w:rPr>
                <w:b/>
                <w:kern w:val="2"/>
                <w:sz w:val="22"/>
              </w:rPr>
              <w:t>2.4.2.</w:t>
            </w:r>
            <w:r w:rsidRPr="001A0763">
              <w:rPr>
                <w:kern w:val="2"/>
                <w:sz w:val="22"/>
              </w:rPr>
              <w:t xml:space="preserve"> Комплект документов, необходимых для установления правоспособности, идентификации Клиента (включая представителей, бенефициарных владельцев, выгодоприобретателей (при их наличии у Клиента),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в соответствии с законодательством. </w:t>
            </w:r>
          </w:p>
          <w:p w14:paraId="05E7D12E" w14:textId="77777777" w:rsidR="001A7064" w:rsidRPr="001A0763" w:rsidRDefault="001A7064" w:rsidP="003E3DBB">
            <w:pPr>
              <w:keepLines/>
              <w:widowControl w:val="0"/>
              <w:spacing w:afterLines="60" w:after="144"/>
              <w:ind w:firstLine="709"/>
              <w:jc w:val="both"/>
              <w:rPr>
                <w:kern w:val="2"/>
                <w:sz w:val="22"/>
              </w:rPr>
            </w:pPr>
            <w:r w:rsidRPr="001A0763">
              <w:rPr>
                <w:kern w:val="2"/>
                <w:sz w:val="22"/>
              </w:rPr>
              <w:t>Перечень предоставляемых документов для заключения Договора КБО аналогичен перечню документов, необходимых для открытия соответствующих счетов в рублях и иностранной валюте, опубликованному на сайте Банка;</w:t>
            </w:r>
          </w:p>
        </w:tc>
        <w:tc>
          <w:tcPr>
            <w:tcW w:w="7629" w:type="dxa"/>
          </w:tcPr>
          <w:p w14:paraId="29508C4E" w14:textId="47B690F5" w:rsidR="00946DAA" w:rsidRPr="001A0763" w:rsidRDefault="001A7064" w:rsidP="00370E64">
            <w:pPr>
              <w:keepLines/>
              <w:widowControl w:val="0"/>
              <w:spacing w:after="60"/>
              <w:ind w:firstLine="709"/>
              <w:jc w:val="both"/>
              <w:rPr>
                <w:rStyle w:val="aff8"/>
                <w:kern w:val="2"/>
                <w:sz w:val="22"/>
                <w:lang w:val="en-GB"/>
              </w:rPr>
            </w:pPr>
            <w:r w:rsidRPr="001A0763">
              <w:rPr>
                <w:rStyle w:val="aff8"/>
                <w:b/>
                <w:kern w:val="2"/>
                <w:sz w:val="22"/>
                <w:lang w:val="en-GB"/>
              </w:rPr>
              <w:t>2.4.2.</w:t>
            </w:r>
            <w:r w:rsidRPr="001A0763">
              <w:rPr>
                <w:rStyle w:val="aff8"/>
                <w:kern w:val="2"/>
                <w:sz w:val="22"/>
                <w:lang w:val="en-GB"/>
              </w:rPr>
              <w:t xml:space="preserve"> Set of documents necessary to </w:t>
            </w:r>
            <w:r w:rsidR="003E19FB" w:rsidRPr="001A0763">
              <w:rPr>
                <w:rStyle w:val="aff8"/>
                <w:kern w:val="2"/>
                <w:sz w:val="22"/>
                <w:lang w:val="en-GB"/>
              </w:rPr>
              <w:t>verify</w:t>
            </w:r>
            <w:r w:rsidRPr="001A0763">
              <w:rPr>
                <w:rStyle w:val="aff8"/>
                <w:kern w:val="2"/>
                <w:sz w:val="22"/>
                <w:lang w:val="en-GB"/>
              </w:rPr>
              <w:t xml:space="preserve"> the legal capacity, to identify the Customer (including </w:t>
            </w:r>
            <w:r w:rsidR="00967C05" w:rsidRPr="001A0763">
              <w:rPr>
                <w:rStyle w:val="aff8"/>
                <w:kern w:val="2"/>
                <w:sz w:val="22"/>
                <w:lang w:val="en-GB"/>
              </w:rPr>
              <w:t xml:space="preserve">its </w:t>
            </w:r>
            <w:r w:rsidRPr="001A0763">
              <w:rPr>
                <w:rStyle w:val="aff8"/>
                <w:kern w:val="2"/>
                <w:sz w:val="22"/>
                <w:lang w:val="en-GB"/>
              </w:rPr>
              <w:t xml:space="preserve">representatives, beneficial owners, beneficiaries (if </w:t>
            </w:r>
            <w:r w:rsidR="003E19FB" w:rsidRPr="001A0763">
              <w:rPr>
                <w:rStyle w:val="aff8"/>
                <w:kern w:val="2"/>
                <w:sz w:val="22"/>
                <w:lang w:val="en-GB"/>
              </w:rPr>
              <w:t>any</w:t>
            </w:r>
            <w:r w:rsidRPr="001A0763">
              <w:rPr>
                <w:rStyle w:val="aff8"/>
                <w:kern w:val="2"/>
                <w:sz w:val="22"/>
                <w:lang w:val="en-GB"/>
              </w:rPr>
              <w:t xml:space="preserve">), to </w:t>
            </w:r>
            <w:r w:rsidR="003E19FB" w:rsidRPr="001A0763">
              <w:rPr>
                <w:rStyle w:val="aff8"/>
                <w:kern w:val="2"/>
                <w:sz w:val="22"/>
                <w:lang w:val="en-GB"/>
              </w:rPr>
              <w:t>check</w:t>
            </w:r>
            <w:r w:rsidRPr="001A0763">
              <w:rPr>
                <w:rStyle w:val="aff8"/>
                <w:kern w:val="2"/>
                <w:sz w:val="22"/>
                <w:lang w:val="en-GB"/>
              </w:rPr>
              <w:t xml:space="preserve"> the tax status of the Customer, its beneficiaries and/or their controlling persons, the powers of </w:t>
            </w:r>
            <w:r w:rsidR="00D4401B" w:rsidRPr="001A0763">
              <w:rPr>
                <w:rStyle w:val="aff8"/>
                <w:kern w:val="2"/>
                <w:sz w:val="22"/>
                <w:lang w:val="en-GB"/>
              </w:rPr>
              <w:t xml:space="preserve">the </w:t>
            </w:r>
            <w:r w:rsidR="003E19FB" w:rsidRPr="001A0763">
              <w:rPr>
                <w:rStyle w:val="aff8"/>
                <w:kern w:val="2"/>
                <w:sz w:val="22"/>
                <w:lang w:val="en-GB"/>
              </w:rPr>
              <w:t xml:space="preserve">Customer’s </w:t>
            </w:r>
            <w:r w:rsidRPr="001A0763">
              <w:rPr>
                <w:rStyle w:val="aff8"/>
                <w:kern w:val="2"/>
                <w:sz w:val="22"/>
                <w:lang w:val="en-GB"/>
              </w:rPr>
              <w:t xml:space="preserve">management bodies and representatives </w:t>
            </w:r>
            <w:r w:rsidR="00D4401B" w:rsidRPr="001A0763">
              <w:rPr>
                <w:rStyle w:val="aff8"/>
                <w:kern w:val="2"/>
                <w:sz w:val="22"/>
                <w:lang w:val="en-GB"/>
              </w:rPr>
              <w:t>in accordance with the law</w:t>
            </w:r>
            <w:r w:rsidRPr="001A0763">
              <w:rPr>
                <w:rStyle w:val="aff8"/>
                <w:kern w:val="2"/>
                <w:sz w:val="22"/>
                <w:lang w:val="en-GB"/>
              </w:rPr>
              <w:t xml:space="preserve">. </w:t>
            </w:r>
          </w:p>
          <w:p w14:paraId="7352DB2C" w14:textId="77777777" w:rsidR="00946DAA" w:rsidRPr="001A0763" w:rsidRDefault="00946DAA" w:rsidP="00370E64">
            <w:pPr>
              <w:keepLines/>
              <w:widowControl w:val="0"/>
              <w:spacing w:after="60"/>
              <w:ind w:firstLine="709"/>
              <w:jc w:val="both"/>
              <w:rPr>
                <w:rStyle w:val="aff8"/>
                <w:kern w:val="2"/>
                <w:sz w:val="22"/>
                <w:lang w:val="en-GB"/>
              </w:rPr>
            </w:pPr>
          </w:p>
          <w:p w14:paraId="4CAF18CD" w14:textId="77777777" w:rsidR="001A7064" w:rsidRPr="001A0763" w:rsidRDefault="001A7064" w:rsidP="003E3DBB">
            <w:pPr>
              <w:keepLines/>
              <w:widowControl w:val="0"/>
              <w:spacing w:afterLines="60" w:after="144"/>
              <w:ind w:firstLine="709"/>
              <w:jc w:val="both"/>
              <w:rPr>
                <w:kern w:val="2"/>
                <w:sz w:val="22"/>
                <w:lang w:val="en-US"/>
              </w:rPr>
            </w:pPr>
            <w:r w:rsidRPr="001A0763">
              <w:rPr>
                <w:rStyle w:val="aff8"/>
                <w:kern w:val="2"/>
                <w:sz w:val="22"/>
                <w:lang w:val="en-GB"/>
              </w:rPr>
              <w:t>The list of documents to be provided to make a CBS Agreement is similar to the list of documents required to open the corresponding accounts in roubles and foreign currency, published on the Bank's website;</w:t>
            </w:r>
          </w:p>
        </w:tc>
      </w:tr>
      <w:tr w:rsidR="001A7064" w:rsidRPr="001510C8" w14:paraId="3CC825FC" w14:textId="77777777" w:rsidTr="001D4260">
        <w:tc>
          <w:tcPr>
            <w:tcW w:w="7630" w:type="dxa"/>
          </w:tcPr>
          <w:p w14:paraId="534C366D" w14:textId="77777777" w:rsidR="001A7064" w:rsidRPr="001A0763" w:rsidRDefault="001A7064" w:rsidP="00121786">
            <w:pPr>
              <w:keepLines/>
              <w:widowControl w:val="0"/>
              <w:spacing w:afterLines="60" w:after="144"/>
              <w:ind w:firstLine="709"/>
              <w:jc w:val="both"/>
              <w:rPr>
                <w:kern w:val="2"/>
                <w:sz w:val="22"/>
              </w:rPr>
            </w:pPr>
            <w:r w:rsidRPr="001A0763">
              <w:rPr>
                <w:b/>
                <w:kern w:val="2"/>
                <w:sz w:val="22"/>
              </w:rPr>
              <w:lastRenderedPageBreak/>
              <w:t>2.4.3.</w:t>
            </w:r>
            <w:r w:rsidRPr="001A0763">
              <w:rPr>
                <w:kern w:val="2"/>
                <w:sz w:val="22"/>
              </w:rPr>
              <w:t xml:space="preserve"> Если на основании предусмотренного пункт</w:t>
            </w:r>
            <w:r w:rsidR="00121786" w:rsidRPr="001A0763">
              <w:rPr>
                <w:kern w:val="2"/>
                <w:sz w:val="22"/>
              </w:rPr>
              <w:t>ом</w:t>
            </w:r>
            <w:r w:rsidRPr="001A0763">
              <w:rPr>
                <w:kern w:val="2"/>
                <w:sz w:val="22"/>
              </w:rPr>
              <w:t xml:space="preserve"> 2.4.1</w:t>
            </w:r>
            <w:r w:rsidRPr="001A0763" w:rsidDel="0082543B">
              <w:rPr>
                <w:kern w:val="2"/>
                <w:sz w:val="22"/>
              </w:rPr>
              <w:t xml:space="preserve"> </w:t>
            </w:r>
            <w:r w:rsidRPr="001A0763">
              <w:rPr>
                <w:kern w:val="2"/>
                <w:sz w:val="22"/>
              </w:rPr>
              <w:t>Общих условий ДКБО заявления открывается счет с особым правовым режимом и/или заключается договор банковского счета с участием Акцептанта / Депонента / Бенефициара, дополнительно предоставляются учредительные документы, лицензии Акцептанта / Депонента / Бенефициара, а также документы, подтверждающие полномочия Уполномоченных лиц Акцептанта / Депонента / Бенефициара, и иные документы, предусмотренные Правилами банковского счета</w:t>
            </w:r>
            <w:r w:rsidRPr="001A0763">
              <w:rPr>
                <w:i/>
                <w:kern w:val="2"/>
                <w:sz w:val="22"/>
              </w:rPr>
              <w:t>.</w:t>
            </w:r>
          </w:p>
        </w:tc>
        <w:tc>
          <w:tcPr>
            <w:tcW w:w="7629" w:type="dxa"/>
          </w:tcPr>
          <w:p w14:paraId="2DD0C2A6" w14:textId="55555CA8" w:rsidR="001A7064" w:rsidRPr="001A0763" w:rsidRDefault="001A7064" w:rsidP="00121786">
            <w:pPr>
              <w:keepLines/>
              <w:widowControl w:val="0"/>
              <w:spacing w:afterLines="60" w:after="144"/>
              <w:ind w:firstLine="709"/>
              <w:jc w:val="both"/>
              <w:rPr>
                <w:kern w:val="2"/>
                <w:sz w:val="22"/>
                <w:lang w:val="en-US"/>
              </w:rPr>
            </w:pPr>
            <w:r w:rsidRPr="001A0763">
              <w:rPr>
                <w:rStyle w:val="aff8"/>
                <w:b/>
                <w:kern w:val="2"/>
                <w:sz w:val="22"/>
                <w:lang w:val="en-GB"/>
              </w:rPr>
              <w:t>2.4.3.</w:t>
            </w:r>
            <w:r w:rsidRPr="001A0763">
              <w:rPr>
                <w:rStyle w:val="aff8"/>
                <w:kern w:val="2"/>
                <w:sz w:val="22"/>
                <w:lang w:val="en-GB"/>
              </w:rPr>
              <w:t xml:space="preserve"> If on the basis of the application under cl. 2.4.1 of the General Terms of the CBSA, a special legal regime account is opened and/or a bank account agreement with the participation of the Acceptor / Depositor / Beneficiary is made, the </w:t>
            </w:r>
            <w:r w:rsidR="00D4401B" w:rsidRPr="001A0763">
              <w:rPr>
                <w:rStyle w:val="aff8"/>
                <w:kern w:val="2"/>
                <w:sz w:val="22"/>
                <w:lang w:val="en-GB"/>
              </w:rPr>
              <w:t>constitutive document</w:t>
            </w:r>
            <w:r w:rsidRPr="001A0763">
              <w:rPr>
                <w:rStyle w:val="aff8"/>
                <w:kern w:val="2"/>
                <w:sz w:val="22"/>
                <w:lang w:val="en-GB"/>
              </w:rPr>
              <w:t>s, licenses of the Acceptor / Depositor / Beneficiary, as well as documents confirming the authority of the Authorised Persons of the Acceptor / Depositor / Beneficiary, and other documents provided for by the Bank Account Rules, shall be provided in addition.</w:t>
            </w:r>
          </w:p>
        </w:tc>
      </w:tr>
      <w:tr w:rsidR="001A7064" w:rsidRPr="001510C8" w14:paraId="35FAF200" w14:textId="77777777" w:rsidTr="001D4260">
        <w:tc>
          <w:tcPr>
            <w:tcW w:w="7630" w:type="dxa"/>
          </w:tcPr>
          <w:p w14:paraId="6565F98E" w14:textId="77777777" w:rsidR="001A7064" w:rsidRPr="001A0763" w:rsidRDefault="001A7064" w:rsidP="003E3DBB">
            <w:pPr>
              <w:keepLines/>
              <w:widowControl w:val="0"/>
              <w:spacing w:afterLines="60" w:after="144"/>
              <w:ind w:firstLine="709"/>
              <w:jc w:val="both"/>
              <w:rPr>
                <w:kern w:val="2"/>
                <w:sz w:val="22"/>
              </w:rPr>
            </w:pPr>
            <w:r w:rsidRPr="001A0763">
              <w:rPr>
                <w:b/>
                <w:kern w:val="2"/>
                <w:sz w:val="22"/>
              </w:rPr>
              <w:t>2.4.4.</w:t>
            </w:r>
            <w:r w:rsidRPr="001A0763">
              <w:rPr>
                <w:kern w:val="2"/>
                <w:sz w:val="22"/>
              </w:rPr>
              <w:t xml:space="preserve"> При наличии у Клиента / Акцептанта / Депонента / Бенефициара банковских счетов, открытых в Банке, в случае изменения на момент подачи Клиентом Заявления о присоединении к ДКБО ранее предоставленных Клиентом / Акцептантом / Депонентом / Бенефициаром Банку сведений, Клиент и Акцептант / Депонент / Бенефициар (если он является Стороной по договору банковского счета) предоставляют необходимый комплект документов в соответствии с перечнем документов, опубликованным на сайте Банка.</w:t>
            </w:r>
          </w:p>
        </w:tc>
        <w:tc>
          <w:tcPr>
            <w:tcW w:w="7629" w:type="dxa"/>
          </w:tcPr>
          <w:p w14:paraId="1423A198" w14:textId="09021081" w:rsidR="001A7064" w:rsidRPr="001A0763" w:rsidRDefault="001A7064" w:rsidP="003E3DBB">
            <w:pPr>
              <w:keepLines/>
              <w:widowControl w:val="0"/>
              <w:spacing w:afterLines="60" w:after="144"/>
              <w:ind w:firstLine="709"/>
              <w:jc w:val="both"/>
              <w:rPr>
                <w:kern w:val="2"/>
                <w:sz w:val="22"/>
                <w:lang w:val="en-US"/>
              </w:rPr>
            </w:pPr>
            <w:r w:rsidRPr="001A0763">
              <w:rPr>
                <w:b/>
                <w:kern w:val="2"/>
                <w:sz w:val="22"/>
                <w:lang w:val="en-GB"/>
              </w:rPr>
              <w:t>2.4.4.</w:t>
            </w:r>
            <w:r w:rsidRPr="001A0763">
              <w:rPr>
                <w:kern w:val="2"/>
                <w:sz w:val="22"/>
                <w:lang w:val="en-GB"/>
              </w:rPr>
              <w:t xml:space="preserve"> If the Customer / Acceptor / Depositor / Beneficiary has bank accounts held with the Bank, in case of any changes in the information previously provided by the Customer / Acceptor / Depositor / Beneficiary (if it is a Party to the bank account agreement) to the Bank at the time of submission of the Application for </w:t>
            </w:r>
            <w:r w:rsidR="00734BAD" w:rsidRPr="001A0763">
              <w:rPr>
                <w:kern w:val="2"/>
                <w:sz w:val="22"/>
                <w:lang w:val="en-GB"/>
              </w:rPr>
              <w:t xml:space="preserve">Accession </w:t>
            </w:r>
            <w:r w:rsidRPr="001A0763">
              <w:rPr>
                <w:kern w:val="2"/>
                <w:sz w:val="22"/>
                <w:lang w:val="en-GB"/>
              </w:rPr>
              <w:t>to CBSA by the Customer, the Customer and the Acceptor / Depositor / Beneficiary (if it is a Party to the bank account agreement) shall provide the required set of documents in accordance with the list of documents published on the Bank website.</w:t>
            </w:r>
          </w:p>
        </w:tc>
      </w:tr>
      <w:tr w:rsidR="001A7064" w:rsidRPr="001510C8" w14:paraId="7AA552BD" w14:textId="77777777" w:rsidTr="001D4260">
        <w:tc>
          <w:tcPr>
            <w:tcW w:w="7630" w:type="dxa"/>
          </w:tcPr>
          <w:p w14:paraId="7722C329" w14:textId="77777777" w:rsidR="001A7064" w:rsidRPr="001A0763" w:rsidRDefault="001A7064" w:rsidP="00121786">
            <w:pPr>
              <w:keepLines/>
              <w:widowControl w:val="0"/>
              <w:spacing w:afterLines="60" w:after="144"/>
              <w:ind w:firstLine="709"/>
              <w:jc w:val="both"/>
              <w:rPr>
                <w:kern w:val="2"/>
                <w:sz w:val="22"/>
              </w:rPr>
            </w:pPr>
            <w:r w:rsidRPr="001A0763">
              <w:rPr>
                <w:b/>
                <w:kern w:val="2"/>
                <w:sz w:val="22"/>
              </w:rPr>
              <w:t>2.4.5.</w:t>
            </w:r>
            <w:r w:rsidRPr="001A0763">
              <w:rPr>
                <w:kern w:val="2"/>
                <w:sz w:val="22"/>
              </w:rPr>
              <w:t xml:space="preserve"> Если на основании заявления заключается Договор о предоставлении Банковского продукта / Услуги, Банк информирует Клиента и другие Стороны (при наличии) об акцепте предусмотренного пункт</w:t>
            </w:r>
            <w:r w:rsidR="00121786" w:rsidRPr="001A0763">
              <w:rPr>
                <w:kern w:val="2"/>
                <w:sz w:val="22"/>
              </w:rPr>
              <w:t xml:space="preserve">ом </w:t>
            </w:r>
            <w:r w:rsidRPr="001A0763">
              <w:rPr>
                <w:kern w:val="2"/>
                <w:sz w:val="22"/>
              </w:rPr>
              <w:t>2.4.1</w:t>
            </w:r>
            <w:r w:rsidRPr="001A0763" w:rsidDel="0082543B">
              <w:rPr>
                <w:kern w:val="2"/>
                <w:sz w:val="22"/>
              </w:rPr>
              <w:t xml:space="preserve"> </w:t>
            </w:r>
            <w:r w:rsidRPr="001A0763">
              <w:rPr>
                <w:kern w:val="2"/>
                <w:sz w:val="22"/>
              </w:rPr>
              <w:t>Общих условий ДКБО заявления:</w:t>
            </w:r>
          </w:p>
        </w:tc>
        <w:tc>
          <w:tcPr>
            <w:tcW w:w="7629" w:type="dxa"/>
          </w:tcPr>
          <w:p w14:paraId="0BA601F2" w14:textId="77777777" w:rsidR="001A7064" w:rsidRPr="001A0763" w:rsidRDefault="001A7064" w:rsidP="00121786">
            <w:pPr>
              <w:keepLines/>
              <w:widowControl w:val="0"/>
              <w:spacing w:afterLines="60" w:after="144"/>
              <w:ind w:firstLine="709"/>
              <w:jc w:val="both"/>
              <w:rPr>
                <w:kern w:val="2"/>
                <w:sz w:val="22"/>
                <w:lang w:val="en-US"/>
              </w:rPr>
            </w:pPr>
            <w:r w:rsidRPr="001A0763">
              <w:rPr>
                <w:b/>
                <w:kern w:val="2"/>
                <w:sz w:val="22"/>
                <w:lang w:val="en-GB"/>
              </w:rPr>
              <w:t>2.4.5.</w:t>
            </w:r>
            <w:r w:rsidRPr="001A0763">
              <w:rPr>
                <w:kern w:val="2"/>
                <w:sz w:val="22"/>
                <w:lang w:val="en-GB"/>
              </w:rPr>
              <w:t xml:space="preserve"> </w:t>
            </w:r>
            <w:r w:rsidRPr="001A0763">
              <w:rPr>
                <w:rStyle w:val="aff8"/>
                <w:kern w:val="2"/>
                <w:sz w:val="22"/>
                <w:lang w:val="en-GB"/>
              </w:rPr>
              <w:t>If on the basis of the application an Agreement on the provision of a banking Product / Service is made, the Bank informs the Customer and other Parties (if any) about the acceptance of the application under cl. 2.4.1 of the General Terms of the CBSA:</w:t>
            </w:r>
          </w:p>
        </w:tc>
      </w:tr>
      <w:tr w:rsidR="001A7064" w:rsidRPr="001510C8" w14:paraId="3132194D" w14:textId="77777777" w:rsidTr="001D4260">
        <w:tc>
          <w:tcPr>
            <w:tcW w:w="7630" w:type="dxa"/>
          </w:tcPr>
          <w:p w14:paraId="336414D9" w14:textId="77777777" w:rsidR="001A7064" w:rsidRPr="001A0763" w:rsidRDefault="001A7064" w:rsidP="001455A4">
            <w:pPr>
              <w:keepLines/>
              <w:widowControl w:val="0"/>
              <w:spacing w:afterLines="60" w:after="144"/>
              <w:ind w:firstLine="709"/>
              <w:jc w:val="both"/>
              <w:rPr>
                <w:kern w:val="2"/>
                <w:sz w:val="22"/>
              </w:rPr>
            </w:pPr>
            <w:r w:rsidRPr="001A0763">
              <w:rPr>
                <w:b/>
                <w:kern w:val="2"/>
                <w:sz w:val="22"/>
              </w:rPr>
              <w:t>а)</w:t>
            </w:r>
            <w:r w:rsidRPr="001A0763">
              <w:rPr>
                <w:kern w:val="2"/>
                <w:sz w:val="22"/>
              </w:rPr>
              <w:t> Путем направления уведомления в текстовом сообщении (сформированном в Системе ДБО в свободном формате), подтверждающего факт заключения Договора КБО, а также Договоров о предоставлении Банковского продукта / Услуги, с указанием реквизитов данных договоров (далее – Уведомление Банка об акцепте заявления).</w:t>
            </w:r>
          </w:p>
          <w:p w14:paraId="218089CC" w14:textId="77777777" w:rsidR="001A7064" w:rsidRPr="001A0763" w:rsidRDefault="001A7064" w:rsidP="003E3DBB">
            <w:pPr>
              <w:keepLines/>
              <w:widowControl w:val="0"/>
              <w:spacing w:afterLines="60" w:after="144"/>
              <w:ind w:firstLine="709"/>
              <w:jc w:val="both"/>
              <w:rPr>
                <w:kern w:val="2"/>
                <w:sz w:val="22"/>
              </w:rPr>
            </w:pPr>
            <w:r w:rsidRPr="001A0763">
              <w:rPr>
                <w:kern w:val="2"/>
                <w:sz w:val="22"/>
              </w:rPr>
              <w:lastRenderedPageBreak/>
              <w:t>В случае информирования Клиента / другой Стороны (при наличии) путем направления Уведомления Банка об акцепте заявления дополнительно, по запросу Клиента другой Стороны (при наличии), ему может быть передан второй экземпляр (при наличии) либо изготовленная Банком копия представленного на бумажном носителе заявления / Договора о предоставлении Банковского продукта / Услуги и/или дополнительного соглашения к нему, или изготовленное Банком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 об акцепте и/или с указанием реквизитов соответствующего договора (соглашения) и Счета / с подписью уполном</w:t>
            </w:r>
            <w:r w:rsidR="003E3DBB" w:rsidRPr="001A0763">
              <w:rPr>
                <w:kern w:val="2"/>
                <w:sz w:val="22"/>
              </w:rPr>
              <w:t xml:space="preserve">оченного лица и печатью Банка. </w:t>
            </w:r>
          </w:p>
        </w:tc>
        <w:tc>
          <w:tcPr>
            <w:tcW w:w="7629" w:type="dxa"/>
          </w:tcPr>
          <w:p w14:paraId="5B331D17" w14:textId="5CF20044" w:rsidR="001A7064" w:rsidRPr="001A0763" w:rsidRDefault="001A7064" w:rsidP="00AD22D0">
            <w:pPr>
              <w:keepLines/>
              <w:widowControl w:val="0"/>
              <w:ind w:firstLine="709"/>
              <w:jc w:val="both"/>
              <w:rPr>
                <w:rStyle w:val="aff8"/>
                <w:kern w:val="2"/>
                <w:sz w:val="22"/>
                <w:lang w:val="en-GB"/>
              </w:rPr>
            </w:pPr>
            <w:r w:rsidRPr="001A0763">
              <w:rPr>
                <w:rStyle w:val="aff8"/>
                <w:b/>
                <w:kern w:val="2"/>
                <w:sz w:val="22"/>
                <w:lang w:val="en-GB"/>
              </w:rPr>
              <w:lastRenderedPageBreak/>
              <w:t>а)</w:t>
            </w:r>
            <w:r w:rsidRPr="001A0763">
              <w:rPr>
                <w:rStyle w:val="aff8"/>
                <w:kern w:val="2"/>
                <w:sz w:val="22"/>
                <w:lang w:val="en-GB"/>
              </w:rPr>
              <w:t xml:space="preserve"> By sending a notice in a text message (generated in the </w:t>
            </w:r>
            <w:r w:rsidR="00A7508F" w:rsidRPr="001A0763">
              <w:rPr>
                <w:rStyle w:val="aff8"/>
                <w:kern w:val="2"/>
                <w:sz w:val="22"/>
                <w:lang w:val="en-GB"/>
              </w:rPr>
              <w:t>RBS</w:t>
            </w:r>
            <w:r w:rsidRPr="001A0763">
              <w:rPr>
                <w:rStyle w:val="aff8"/>
                <w:kern w:val="2"/>
                <w:sz w:val="22"/>
                <w:lang w:val="en-GB"/>
              </w:rPr>
              <w:t xml:space="preserve"> System in free format), confirming the making of the CBS Agreement and the Banking Product / Service Agreement, indicating the details of these agreements (the Bank’s Notice of the Application Acceptance).</w:t>
            </w:r>
          </w:p>
          <w:p w14:paraId="52EFEE38" w14:textId="2503F914" w:rsidR="001A7064" w:rsidRPr="001A0763" w:rsidRDefault="001A7064" w:rsidP="001455A4">
            <w:pPr>
              <w:keepLines/>
              <w:widowControl w:val="0"/>
              <w:spacing w:afterLines="60" w:after="144"/>
              <w:ind w:firstLine="709"/>
              <w:jc w:val="both"/>
              <w:rPr>
                <w:rStyle w:val="aff8"/>
                <w:kern w:val="2"/>
                <w:sz w:val="22"/>
                <w:lang w:val="en-GB"/>
              </w:rPr>
            </w:pPr>
          </w:p>
          <w:p w14:paraId="24774976" w14:textId="77777777" w:rsidR="006A7E32" w:rsidRPr="001A0763" w:rsidRDefault="006A7E32" w:rsidP="001455A4">
            <w:pPr>
              <w:keepLines/>
              <w:widowControl w:val="0"/>
              <w:spacing w:afterLines="60" w:after="144"/>
              <w:ind w:firstLine="709"/>
              <w:jc w:val="both"/>
              <w:rPr>
                <w:rStyle w:val="aff8"/>
                <w:kern w:val="2"/>
                <w:sz w:val="22"/>
                <w:lang w:val="en-GB"/>
              </w:rPr>
            </w:pPr>
          </w:p>
          <w:p w14:paraId="5992C5A4" w14:textId="77777777" w:rsidR="001A7064" w:rsidRPr="001A0763" w:rsidRDefault="001A7064" w:rsidP="001455A4">
            <w:pPr>
              <w:keepLines/>
              <w:widowControl w:val="0"/>
              <w:spacing w:afterLines="60" w:after="144"/>
              <w:ind w:firstLine="709"/>
              <w:jc w:val="both"/>
              <w:rPr>
                <w:rStyle w:val="aff8"/>
                <w:kern w:val="2"/>
                <w:sz w:val="22"/>
                <w:lang w:val="en-GB"/>
              </w:rPr>
            </w:pPr>
            <w:r w:rsidRPr="001A0763">
              <w:rPr>
                <w:rStyle w:val="aff8"/>
                <w:kern w:val="2"/>
                <w:sz w:val="22"/>
                <w:lang w:val="en-GB"/>
              </w:rPr>
              <w:lastRenderedPageBreak/>
              <w:t>In case of informing the Customer/other Party (if any) by sending the Bank’s Notice of the Application Acceptance, the second copy (if any) or the Bank's copy of the application/agreement on providing the Banking Product / Service and/or amendment to it may be provided to the Customer of the other Party (if any) upon its request, or produced by the Bank, a hardcopy of the image of the provided in the form of an electronic document application/the Banking Product / Service Agreement and/or amendment to it, with the Bank's annotations of acceptance and/or indicating the details of the relevant agreement and the Account / signature of the authorised person and the Bank's seal.</w:t>
            </w:r>
          </w:p>
          <w:p w14:paraId="6EB5029C" w14:textId="77777777" w:rsidR="001A7064" w:rsidRPr="001A0763" w:rsidRDefault="001A7064" w:rsidP="003E3DBB">
            <w:pPr>
              <w:keepLines/>
              <w:widowControl w:val="0"/>
              <w:spacing w:afterLines="60" w:after="144"/>
              <w:jc w:val="both"/>
              <w:rPr>
                <w:kern w:val="2"/>
                <w:sz w:val="22"/>
                <w:lang w:val="en-US"/>
              </w:rPr>
            </w:pPr>
          </w:p>
        </w:tc>
      </w:tr>
      <w:tr w:rsidR="001A7064" w:rsidRPr="001510C8" w14:paraId="3F694D98" w14:textId="77777777" w:rsidTr="001D4260">
        <w:tc>
          <w:tcPr>
            <w:tcW w:w="7630" w:type="dxa"/>
          </w:tcPr>
          <w:p w14:paraId="6A0177E9" w14:textId="77777777" w:rsidR="001A7064" w:rsidRPr="001A0763" w:rsidRDefault="001A7064" w:rsidP="001455A4">
            <w:pPr>
              <w:keepLines/>
              <w:widowControl w:val="0"/>
              <w:spacing w:afterLines="60" w:after="144"/>
              <w:ind w:firstLine="709"/>
              <w:jc w:val="both"/>
              <w:rPr>
                <w:kern w:val="2"/>
                <w:sz w:val="22"/>
              </w:rPr>
            </w:pPr>
            <w:r w:rsidRPr="001A0763">
              <w:rPr>
                <w:b/>
                <w:kern w:val="2"/>
                <w:sz w:val="22"/>
              </w:rPr>
              <w:t>б)</w:t>
            </w:r>
            <w:r w:rsidRPr="001A0763">
              <w:rPr>
                <w:kern w:val="2"/>
                <w:sz w:val="22"/>
              </w:rPr>
              <w:t> Путем передачи Клиенту и иным Сторонам (при наличии) второго экземпляра, либо изготовленного Банком отображения на бумажном носителе образа следующего электронного документа:</w:t>
            </w:r>
          </w:p>
          <w:p w14:paraId="556216C9" w14:textId="77777777" w:rsidR="001A7064" w:rsidRPr="001A0763" w:rsidRDefault="001A7064" w:rsidP="00AD22D0">
            <w:pPr>
              <w:keepLines/>
              <w:widowControl w:val="0"/>
              <w:ind w:firstLine="709"/>
              <w:jc w:val="both"/>
              <w:rPr>
                <w:kern w:val="2"/>
                <w:sz w:val="22"/>
              </w:rPr>
            </w:pPr>
            <w:r w:rsidRPr="001A0763">
              <w:rPr>
                <w:kern w:val="2"/>
                <w:sz w:val="22"/>
              </w:rPr>
              <w:t>– предусмотренного пункт</w:t>
            </w:r>
            <w:r w:rsidR="00121786" w:rsidRPr="001A0763">
              <w:rPr>
                <w:kern w:val="2"/>
                <w:sz w:val="22"/>
              </w:rPr>
              <w:t>ом</w:t>
            </w:r>
            <w:r w:rsidRPr="001A0763">
              <w:rPr>
                <w:kern w:val="2"/>
                <w:sz w:val="22"/>
              </w:rPr>
              <w:t xml:space="preserve"> 2.4.1</w:t>
            </w:r>
            <w:r w:rsidRPr="001A0763" w:rsidDel="0082543B">
              <w:rPr>
                <w:kern w:val="2"/>
                <w:sz w:val="22"/>
              </w:rPr>
              <w:t xml:space="preserve"> </w:t>
            </w:r>
            <w:r w:rsidRPr="001A0763">
              <w:rPr>
                <w:kern w:val="2"/>
                <w:sz w:val="22"/>
              </w:rPr>
              <w:t>Общих условий ДКБО заявления с отметками Банка об акцепте и указанием реквизитов Договора КБО и соответствующих Договоров о предоставлении Банковского продукта / Услуги;</w:t>
            </w:r>
          </w:p>
          <w:p w14:paraId="2F110180" w14:textId="77777777" w:rsidR="0023326C" w:rsidRPr="001A0763" w:rsidRDefault="0023326C" w:rsidP="0023326C">
            <w:pPr>
              <w:keepLines/>
              <w:widowControl w:val="0"/>
              <w:ind w:firstLine="709"/>
              <w:jc w:val="both"/>
              <w:rPr>
                <w:i/>
                <w:kern w:val="2"/>
                <w:sz w:val="22"/>
              </w:rPr>
            </w:pPr>
            <w:r w:rsidRPr="001A0763">
              <w:rPr>
                <w:i/>
                <w:kern w:val="2"/>
                <w:sz w:val="22"/>
              </w:rPr>
              <w:t>л</w:t>
            </w:r>
            <w:r w:rsidR="001A7064" w:rsidRPr="001A0763">
              <w:rPr>
                <w:i/>
                <w:kern w:val="2"/>
                <w:sz w:val="22"/>
              </w:rPr>
              <w:t>ибо</w:t>
            </w:r>
          </w:p>
          <w:p w14:paraId="3A73553B" w14:textId="77777777" w:rsidR="001A7064" w:rsidRPr="001A0763" w:rsidRDefault="001A7064" w:rsidP="0023326C">
            <w:pPr>
              <w:keepLines/>
              <w:widowControl w:val="0"/>
              <w:ind w:firstLine="709"/>
              <w:jc w:val="both"/>
              <w:rPr>
                <w:i/>
                <w:kern w:val="2"/>
                <w:sz w:val="22"/>
              </w:rPr>
            </w:pPr>
            <w:r w:rsidRPr="001A0763">
              <w:rPr>
                <w:kern w:val="2"/>
                <w:sz w:val="22"/>
              </w:rPr>
              <w:t>– Договора о предоставлении Банковского продукта / Услуги и/или дополнительного соглашения к нему, подписанного уполномоченным лицом и удостоверенного печатью Банка (в случае заключения Договора КБО в порядке, предусмотренном подпунктом «б» пункта 2.3 Общих условий ДКБО, если заключение договора / дополнительного соглашения осуществляется Сторонами путем составления единого д</w:t>
            </w:r>
            <w:r w:rsidR="003E3DBB" w:rsidRPr="001A0763">
              <w:rPr>
                <w:kern w:val="2"/>
                <w:sz w:val="22"/>
              </w:rPr>
              <w:t>окумента на бумажном носителе).</w:t>
            </w:r>
          </w:p>
        </w:tc>
        <w:tc>
          <w:tcPr>
            <w:tcW w:w="7629" w:type="dxa"/>
          </w:tcPr>
          <w:p w14:paraId="75998814" w14:textId="77777777" w:rsidR="001A7064" w:rsidRPr="001A0763" w:rsidRDefault="001A7064" w:rsidP="001455A4">
            <w:pPr>
              <w:keepLines/>
              <w:widowControl w:val="0"/>
              <w:spacing w:afterLines="60" w:after="144"/>
              <w:ind w:firstLine="709"/>
              <w:jc w:val="both"/>
              <w:rPr>
                <w:rStyle w:val="aff8"/>
                <w:kern w:val="2"/>
                <w:sz w:val="22"/>
                <w:lang w:val="en-GB"/>
              </w:rPr>
            </w:pPr>
            <w:r w:rsidRPr="001A0763">
              <w:rPr>
                <w:rStyle w:val="aff8"/>
                <w:b/>
                <w:kern w:val="2"/>
                <w:sz w:val="22"/>
                <w:lang w:val="en-GB"/>
              </w:rPr>
              <w:t>b)</w:t>
            </w:r>
            <w:r w:rsidRPr="001A0763">
              <w:rPr>
                <w:rStyle w:val="aff8"/>
                <w:kern w:val="2"/>
                <w:sz w:val="22"/>
                <w:lang w:val="en-GB"/>
              </w:rPr>
              <w:t xml:space="preserve"> By transfer to the Customer and other Parties (if any) the second copy, or made by the Bank a hardcopy of the image of the following electronic document:</w:t>
            </w:r>
          </w:p>
          <w:p w14:paraId="1E066AB1" w14:textId="77777777" w:rsidR="001A7064" w:rsidRPr="001A0763" w:rsidRDefault="001A7064" w:rsidP="00AD22D0">
            <w:pPr>
              <w:keepLines/>
              <w:widowControl w:val="0"/>
              <w:ind w:firstLine="709"/>
              <w:jc w:val="both"/>
              <w:rPr>
                <w:rStyle w:val="aff8"/>
                <w:kern w:val="2"/>
                <w:sz w:val="22"/>
                <w:lang w:val="en-GB"/>
              </w:rPr>
            </w:pPr>
            <w:r w:rsidRPr="001A0763">
              <w:rPr>
                <w:rStyle w:val="aff8"/>
                <w:kern w:val="2"/>
                <w:sz w:val="22"/>
                <w:lang w:val="en-GB"/>
              </w:rPr>
              <w:t>- the application under cl. 2.4.1 of the General Terms of the CBSA with the Bank's annotations of acceptance and the details of the CBS Agreement and the relevant Agreements for the provision of the Banking Product / Service;</w:t>
            </w:r>
          </w:p>
          <w:p w14:paraId="7737D2DA" w14:textId="77777777" w:rsidR="001A7064" w:rsidRPr="001A0763" w:rsidRDefault="001A7064" w:rsidP="00AD22D0">
            <w:pPr>
              <w:keepLines/>
              <w:widowControl w:val="0"/>
              <w:ind w:firstLine="709"/>
              <w:jc w:val="both"/>
              <w:rPr>
                <w:rStyle w:val="aff8"/>
                <w:i/>
                <w:iCs/>
                <w:kern w:val="2"/>
                <w:sz w:val="22"/>
                <w:lang w:val="en-GB"/>
              </w:rPr>
            </w:pPr>
            <w:r w:rsidRPr="001A0763">
              <w:rPr>
                <w:rStyle w:val="aff8"/>
                <w:i/>
                <w:iCs/>
                <w:kern w:val="2"/>
                <w:sz w:val="22"/>
                <w:lang w:val="en-GB"/>
              </w:rPr>
              <w:t>or</w:t>
            </w:r>
          </w:p>
          <w:p w14:paraId="33A0EB22" w14:textId="77777777" w:rsidR="001A7064" w:rsidRPr="001A0763" w:rsidRDefault="001A7064" w:rsidP="003E3DBB">
            <w:pPr>
              <w:keepLines/>
              <w:widowControl w:val="0"/>
              <w:spacing w:afterLines="60" w:after="144"/>
              <w:ind w:firstLine="709"/>
              <w:jc w:val="both"/>
              <w:rPr>
                <w:kern w:val="2"/>
                <w:sz w:val="22"/>
                <w:lang w:val="en-GB"/>
              </w:rPr>
            </w:pPr>
            <w:r w:rsidRPr="001A0763">
              <w:rPr>
                <w:rStyle w:val="aff8"/>
                <w:kern w:val="2"/>
                <w:sz w:val="22"/>
                <w:lang w:val="en-GB"/>
              </w:rPr>
              <w:t>– the Banking Product / Service Agreement and/or amendment to it, signed by an authorised person and certified by the seal of the Bank (in case of making of the CBS Agreement in the manner provided for by sub-clause "b" of cl. 2.3 of the General Terms of the CBSA, if the making of the contract / amendment is made by the Parties by drawing up a single document as hardcopy</w:t>
            </w:r>
            <w:r w:rsidR="003E3DBB" w:rsidRPr="001A0763">
              <w:rPr>
                <w:rStyle w:val="aff8"/>
                <w:kern w:val="2"/>
                <w:sz w:val="22"/>
                <w:lang w:val="en-GB"/>
              </w:rPr>
              <w:t>).</w:t>
            </w:r>
          </w:p>
        </w:tc>
      </w:tr>
      <w:tr w:rsidR="00167184" w:rsidRPr="001510C8" w14:paraId="73BE0FD2" w14:textId="77777777" w:rsidTr="001D4260">
        <w:tc>
          <w:tcPr>
            <w:tcW w:w="7630" w:type="dxa"/>
          </w:tcPr>
          <w:p w14:paraId="45D29CAE" w14:textId="77777777" w:rsidR="00167184" w:rsidRPr="001A0763" w:rsidRDefault="00547631" w:rsidP="003E3DBB">
            <w:pPr>
              <w:keepLines/>
              <w:widowControl w:val="0"/>
              <w:spacing w:afterLines="60" w:after="144"/>
              <w:ind w:firstLine="709"/>
              <w:jc w:val="both"/>
              <w:rPr>
                <w:kern w:val="2"/>
                <w:sz w:val="22"/>
              </w:rPr>
            </w:pPr>
            <w:r w:rsidRPr="001A0763">
              <w:rPr>
                <w:b/>
                <w:kern w:val="2"/>
                <w:sz w:val="22"/>
              </w:rPr>
              <w:t>2.4.6.</w:t>
            </w:r>
            <w:r w:rsidRPr="001A0763">
              <w:rPr>
                <w:kern w:val="2"/>
                <w:sz w:val="22"/>
              </w:rPr>
              <w:t xml:space="preserve"> В случае предоставления Заявки</w:t>
            </w:r>
            <w:r w:rsidRPr="001A0763">
              <w:rPr>
                <w:snapToGrid w:val="0"/>
                <w:sz w:val="22"/>
              </w:rPr>
              <w:t xml:space="preserve"> на дополнительные услуги, содержащей волеизъявление Клиента о присоединении к ДКБО и к соответствующим Правилам по Банковским продуктам / Услугам, </w:t>
            </w:r>
            <w:r w:rsidRPr="001A0763">
              <w:rPr>
                <w:kern w:val="2"/>
                <w:sz w:val="22"/>
              </w:rPr>
              <w:t>Клиент считается информированным о присоединении к ДКБО с момента принятия Банком Заявки</w:t>
            </w:r>
            <w:r w:rsidRPr="001A0763">
              <w:rPr>
                <w:snapToGrid w:val="0"/>
                <w:sz w:val="22"/>
              </w:rPr>
              <w:t xml:space="preserve"> на дополнительные услуги на бумажном носителе либо в электронном виде посредством Системы ДБО.</w:t>
            </w:r>
          </w:p>
        </w:tc>
        <w:tc>
          <w:tcPr>
            <w:tcW w:w="7629" w:type="dxa"/>
          </w:tcPr>
          <w:p w14:paraId="3BD19E98" w14:textId="48CEB448" w:rsidR="00167184" w:rsidRPr="001A0763" w:rsidRDefault="00547631" w:rsidP="003E3DBB">
            <w:pPr>
              <w:keepLines/>
              <w:widowControl w:val="0"/>
              <w:spacing w:afterLines="60" w:after="144"/>
              <w:ind w:firstLine="709"/>
              <w:jc w:val="both"/>
              <w:rPr>
                <w:kern w:val="2"/>
                <w:sz w:val="22"/>
                <w:lang w:val="en-GB"/>
              </w:rPr>
            </w:pPr>
            <w:r w:rsidRPr="001A0763">
              <w:rPr>
                <w:rStyle w:val="aff8"/>
                <w:b/>
                <w:kern w:val="2"/>
                <w:sz w:val="22"/>
                <w:lang w:val="en-GB"/>
              </w:rPr>
              <w:t>2.4.6.</w:t>
            </w:r>
            <w:r w:rsidRPr="001A0763">
              <w:rPr>
                <w:rStyle w:val="aff8"/>
                <w:kern w:val="2"/>
                <w:sz w:val="22"/>
                <w:lang w:val="en-GB"/>
              </w:rPr>
              <w:t xml:space="preserve"> In the case of submission of an Additional Services Request containing the Customer's will to accede to CBSA and the relevant </w:t>
            </w:r>
            <w:r w:rsidR="00D36721" w:rsidRPr="001A0763">
              <w:rPr>
                <w:rStyle w:val="aff8"/>
                <w:kern w:val="2"/>
                <w:sz w:val="22"/>
                <w:lang w:val="en-GB"/>
              </w:rPr>
              <w:t>Banking Product / Service Rules</w:t>
            </w:r>
            <w:r w:rsidRPr="001A0763">
              <w:rPr>
                <w:rStyle w:val="aff8"/>
                <w:kern w:val="2"/>
                <w:sz w:val="22"/>
                <w:lang w:val="en-GB"/>
              </w:rPr>
              <w:t xml:space="preserve">, the Customer shall be considered as informed of acceding to CBSA from the date of acceptance by the Bank of the Additional Services Request as hardcopy or electronically through the </w:t>
            </w:r>
            <w:r w:rsidR="00A7508F" w:rsidRPr="001A0763">
              <w:rPr>
                <w:rStyle w:val="aff8"/>
                <w:kern w:val="2"/>
                <w:sz w:val="22"/>
                <w:lang w:val="en-GB"/>
              </w:rPr>
              <w:t>RBS</w:t>
            </w:r>
            <w:r w:rsidRPr="001A0763">
              <w:rPr>
                <w:rStyle w:val="aff8"/>
                <w:kern w:val="2"/>
                <w:sz w:val="22"/>
                <w:lang w:val="en-GB"/>
              </w:rPr>
              <w:t xml:space="preserve"> System</w:t>
            </w:r>
            <w:r w:rsidR="003E3DBB" w:rsidRPr="001A0763">
              <w:rPr>
                <w:rStyle w:val="aff8"/>
                <w:kern w:val="2"/>
                <w:sz w:val="22"/>
                <w:lang w:val="en-GB"/>
              </w:rPr>
              <w:t>.</w:t>
            </w:r>
          </w:p>
        </w:tc>
      </w:tr>
      <w:tr w:rsidR="0023326C" w:rsidRPr="001510C8" w14:paraId="3F7DCC47" w14:textId="77777777" w:rsidTr="001D4260">
        <w:tc>
          <w:tcPr>
            <w:tcW w:w="7630" w:type="dxa"/>
          </w:tcPr>
          <w:p w14:paraId="5D71ECFD" w14:textId="77777777" w:rsidR="0023326C" w:rsidRPr="001A0763" w:rsidRDefault="0023326C" w:rsidP="003E3DBB">
            <w:pPr>
              <w:keepLines/>
              <w:widowControl w:val="0"/>
              <w:spacing w:afterLines="60" w:after="144"/>
              <w:ind w:firstLine="709"/>
              <w:jc w:val="both"/>
              <w:rPr>
                <w:kern w:val="2"/>
                <w:sz w:val="22"/>
              </w:rPr>
            </w:pPr>
            <w:r w:rsidRPr="001A0763">
              <w:rPr>
                <w:b/>
                <w:kern w:val="2"/>
                <w:sz w:val="22"/>
              </w:rPr>
              <w:t>2.4.7.</w:t>
            </w:r>
            <w:r w:rsidRPr="001A0763">
              <w:rPr>
                <w:kern w:val="2"/>
                <w:sz w:val="22"/>
              </w:rPr>
              <w:t xml:space="preserve"> Документом, подтверждающим факт заключения Договора КБО, а также соответствующих Договоров о предоставлении Банковского продукта / Услуги, является:</w:t>
            </w:r>
          </w:p>
          <w:p w14:paraId="769D8FEE" w14:textId="77777777" w:rsidR="0023326C" w:rsidRPr="001A0763" w:rsidRDefault="0023326C" w:rsidP="003E3DBB">
            <w:pPr>
              <w:keepLines/>
              <w:widowControl w:val="0"/>
              <w:spacing w:afterLines="60" w:after="144"/>
              <w:ind w:firstLine="709"/>
              <w:jc w:val="both"/>
              <w:rPr>
                <w:kern w:val="2"/>
                <w:sz w:val="22"/>
              </w:rPr>
            </w:pPr>
            <w:r w:rsidRPr="001A0763">
              <w:rPr>
                <w:b/>
                <w:kern w:val="2"/>
                <w:sz w:val="22"/>
              </w:rPr>
              <w:lastRenderedPageBreak/>
              <w:t>а)</w:t>
            </w:r>
            <w:r w:rsidRPr="001A0763">
              <w:rPr>
                <w:kern w:val="2"/>
                <w:sz w:val="22"/>
              </w:rPr>
              <w:t xml:space="preserve"> второй экземпляр Заявления о присоединении к ДКБО / Заявления о предоставлении Банковского продукта / Услуги с отметками Банка об акцепте либо экземпляр Договора о предоставлении Банковского продукта / Услуги и/или дополнительного соглашения к нему, подписанный уполномоченным лицом и удостоверенный печатью Банка;</w:t>
            </w:r>
          </w:p>
          <w:p w14:paraId="15A79E7E" w14:textId="77777777" w:rsidR="0023326C" w:rsidRPr="001A0763" w:rsidRDefault="0023326C" w:rsidP="003E3DBB">
            <w:pPr>
              <w:keepLines/>
              <w:widowControl w:val="0"/>
              <w:spacing w:afterLines="60" w:after="144"/>
              <w:ind w:firstLine="709"/>
              <w:jc w:val="both"/>
              <w:rPr>
                <w:kern w:val="2"/>
                <w:sz w:val="22"/>
              </w:rPr>
            </w:pPr>
            <w:r w:rsidRPr="001A0763">
              <w:rPr>
                <w:b/>
                <w:kern w:val="2"/>
                <w:sz w:val="22"/>
              </w:rPr>
              <w:t>б)</w:t>
            </w:r>
            <w:r w:rsidRPr="001A0763">
              <w:rPr>
                <w:kern w:val="2"/>
                <w:sz w:val="22"/>
              </w:rPr>
              <w:t xml:space="preserve"> Уведомление Банка об акцепте заявления (если на основании заявления заключается Договор о предоставлении Банковского продукта / Услуги);</w:t>
            </w:r>
          </w:p>
          <w:p w14:paraId="5A77F328" w14:textId="77777777" w:rsidR="0023326C" w:rsidRPr="001A0763" w:rsidRDefault="0023326C" w:rsidP="001455A4">
            <w:pPr>
              <w:keepLines/>
              <w:widowControl w:val="0"/>
              <w:spacing w:afterLines="60" w:after="144"/>
              <w:ind w:firstLine="709"/>
              <w:jc w:val="both"/>
              <w:rPr>
                <w:kern w:val="2"/>
                <w:sz w:val="22"/>
              </w:rPr>
            </w:pPr>
            <w:r w:rsidRPr="001A0763">
              <w:rPr>
                <w:b/>
                <w:kern w:val="2"/>
                <w:sz w:val="22"/>
              </w:rPr>
              <w:t>в)</w:t>
            </w:r>
            <w:r w:rsidRPr="001A0763">
              <w:rPr>
                <w:kern w:val="2"/>
                <w:sz w:val="22"/>
              </w:rPr>
              <w:t xml:space="preserve"> изготовленная Банком копия представленного на бумажном носителе (либо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w:t>
            </w:r>
          </w:p>
          <w:p w14:paraId="46B825E4" w14:textId="77777777" w:rsidR="0023326C" w:rsidRPr="001A0763" w:rsidRDefault="0023326C" w:rsidP="00AD22D0">
            <w:pPr>
              <w:keepLines/>
              <w:widowControl w:val="0"/>
              <w:ind w:firstLine="709"/>
              <w:jc w:val="both"/>
              <w:rPr>
                <w:kern w:val="2"/>
                <w:sz w:val="22"/>
              </w:rPr>
            </w:pPr>
            <w:r w:rsidRPr="001A0763">
              <w:rPr>
                <w:kern w:val="2"/>
                <w:sz w:val="22"/>
              </w:rPr>
              <w:t>– об акцепте и/или с указанием реквизитов соответствующего договора (соглашения) и Счета с подписью уполномоченного лица и печатью Банка</w:t>
            </w:r>
          </w:p>
          <w:p w14:paraId="219265EF" w14:textId="77777777" w:rsidR="0023326C" w:rsidRPr="001A0763" w:rsidRDefault="0023326C" w:rsidP="00AD22D0">
            <w:pPr>
              <w:keepLines/>
              <w:widowControl w:val="0"/>
              <w:ind w:firstLine="709"/>
              <w:jc w:val="both"/>
              <w:rPr>
                <w:kern w:val="2"/>
                <w:sz w:val="22"/>
              </w:rPr>
            </w:pPr>
            <w:r w:rsidRPr="001A0763">
              <w:rPr>
                <w:i/>
                <w:kern w:val="2"/>
                <w:sz w:val="22"/>
              </w:rPr>
              <w:t>либо</w:t>
            </w:r>
          </w:p>
          <w:p w14:paraId="085D4DF5" w14:textId="77777777" w:rsidR="0023326C" w:rsidRPr="001A0763" w:rsidRDefault="0023326C" w:rsidP="009D304F">
            <w:pPr>
              <w:keepLines/>
              <w:widowControl w:val="0"/>
              <w:spacing w:afterLines="60" w:after="144"/>
              <w:ind w:firstLine="709"/>
              <w:jc w:val="both"/>
              <w:rPr>
                <w:kern w:val="2"/>
                <w:sz w:val="22"/>
              </w:rPr>
            </w:pPr>
            <w:r w:rsidRPr="001A0763">
              <w:rPr>
                <w:kern w:val="2"/>
                <w:sz w:val="22"/>
              </w:rPr>
              <w:t xml:space="preserve">– о принятии заявления </w:t>
            </w:r>
            <w:r w:rsidRPr="001A0763">
              <w:rPr>
                <w:i/>
                <w:kern w:val="2"/>
                <w:sz w:val="22"/>
              </w:rPr>
              <w:t>(применяется для Заявок на дополнительные услуги)</w:t>
            </w:r>
            <w:r w:rsidRPr="001A0763">
              <w:rPr>
                <w:kern w:val="2"/>
                <w:sz w:val="22"/>
              </w:rPr>
              <w:t>.</w:t>
            </w:r>
          </w:p>
        </w:tc>
        <w:tc>
          <w:tcPr>
            <w:tcW w:w="7629" w:type="dxa"/>
          </w:tcPr>
          <w:p w14:paraId="7E845218" w14:textId="77777777" w:rsidR="0023326C" w:rsidRPr="001A0763" w:rsidRDefault="0023326C" w:rsidP="003E3DBB">
            <w:pPr>
              <w:keepLines/>
              <w:widowControl w:val="0"/>
              <w:spacing w:afterLines="60" w:after="144"/>
              <w:ind w:firstLine="709"/>
              <w:jc w:val="both"/>
              <w:rPr>
                <w:kern w:val="2"/>
                <w:sz w:val="22"/>
                <w:lang w:val="en-GB"/>
              </w:rPr>
            </w:pPr>
            <w:r w:rsidRPr="001A0763">
              <w:rPr>
                <w:rStyle w:val="aff8"/>
                <w:b/>
                <w:kern w:val="2"/>
                <w:sz w:val="22"/>
                <w:lang w:val="en-GB"/>
              </w:rPr>
              <w:lastRenderedPageBreak/>
              <w:t>2.4.7.</w:t>
            </w:r>
            <w:r w:rsidRPr="001A0763">
              <w:rPr>
                <w:rStyle w:val="aff8"/>
                <w:kern w:val="2"/>
                <w:sz w:val="22"/>
                <w:lang w:val="en-GB"/>
              </w:rPr>
              <w:t xml:space="preserve"> The document confirming the making of the CBS Agreement, as well as the relevant Agreements for the provision of the Banking Product / Service, is the document:</w:t>
            </w:r>
          </w:p>
          <w:p w14:paraId="354E555C" w14:textId="39E1A87D" w:rsidR="0023326C" w:rsidRPr="001A0763" w:rsidRDefault="0023326C" w:rsidP="0023326C">
            <w:pPr>
              <w:keepLines/>
              <w:widowControl w:val="0"/>
              <w:ind w:firstLine="709"/>
              <w:jc w:val="both"/>
              <w:rPr>
                <w:rStyle w:val="aff8"/>
                <w:kern w:val="2"/>
                <w:sz w:val="22"/>
                <w:lang w:val="en-GB"/>
              </w:rPr>
            </w:pPr>
            <w:r w:rsidRPr="001A0763">
              <w:rPr>
                <w:rStyle w:val="aff8"/>
                <w:b/>
                <w:kern w:val="2"/>
                <w:sz w:val="22"/>
                <w:lang w:val="en-GB"/>
              </w:rPr>
              <w:lastRenderedPageBreak/>
              <w:t>a)</w:t>
            </w:r>
            <w:r w:rsidRPr="001A0763">
              <w:rPr>
                <w:rStyle w:val="aff8"/>
                <w:kern w:val="2"/>
                <w:sz w:val="22"/>
                <w:lang w:val="en-GB"/>
              </w:rPr>
              <w:t xml:space="preserve"> the second copy of the Application for </w:t>
            </w:r>
            <w:r w:rsidR="00734BAD" w:rsidRPr="001A0763">
              <w:rPr>
                <w:rStyle w:val="aff8"/>
                <w:kern w:val="2"/>
                <w:sz w:val="22"/>
                <w:lang w:val="en-GB"/>
              </w:rPr>
              <w:t xml:space="preserve">Accession </w:t>
            </w:r>
            <w:r w:rsidRPr="001A0763">
              <w:rPr>
                <w:rStyle w:val="aff8"/>
                <w:kern w:val="2"/>
                <w:sz w:val="22"/>
                <w:lang w:val="en-GB"/>
              </w:rPr>
              <w:t xml:space="preserve">to CBSA / Application for </w:t>
            </w:r>
            <w:r w:rsidR="00734BAD" w:rsidRPr="001A0763">
              <w:rPr>
                <w:rStyle w:val="aff8"/>
                <w:kern w:val="2"/>
                <w:sz w:val="22"/>
                <w:lang w:val="en-GB"/>
              </w:rPr>
              <w:t xml:space="preserve">Provision </w:t>
            </w:r>
            <w:r w:rsidRPr="001A0763">
              <w:rPr>
                <w:rStyle w:val="aff8"/>
                <w:kern w:val="2"/>
                <w:sz w:val="22"/>
                <w:lang w:val="en-GB"/>
              </w:rPr>
              <w:t>of the Banking Product / Service with the Bank's annotations of acceptance or a copy of the Banking Product / Service Agreement and/or amendment to it, signed by an authorised person and certified by the seal of the Bank;</w:t>
            </w:r>
          </w:p>
          <w:p w14:paraId="192D80F7" w14:textId="77777777" w:rsidR="0023326C" w:rsidRPr="001A0763" w:rsidRDefault="0023326C" w:rsidP="003E3DBB">
            <w:pPr>
              <w:keepLines/>
              <w:widowControl w:val="0"/>
              <w:spacing w:afterLines="60" w:after="144"/>
              <w:ind w:firstLine="709"/>
              <w:jc w:val="both"/>
              <w:rPr>
                <w:kern w:val="2"/>
                <w:sz w:val="22"/>
                <w:lang w:val="en-GB"/>
              </w:rPr>
            </w:pPr>
          </w:p>
          <w:p w14:paraId="01B955B5" w14:textId="77777777" w:rsidR="0023326C" w:rsidRPr="001A0763" w:rsidRDefault="0023326C" w:rsidP="0023326C">
            <w:pPr>
              <w:keepLines/>
              <w:widowControl w:val="0"/>
              <w:ind w:firstLine="709"/>
              <w:jc w:val="both"/>
              <w:rPr>
                <w:rStyle w:val="aff8"/>
                <w:kern w:val="2"/>
                <w:sz w:val="22"/>
                <w:lang w:val="en-GB"/>
              </w:rPr>
            </w:pPr>
            <w:r w:rsidRPr="001A0763">
              <w:rPr>
                <w:rStyle w:val="aff8"/>
                <w:b/>
                <w:kern w:val="2"/>
                <w:sz w:val="22"/>
                <w:lang w:val="en-GB"/>
              </w:rPr>
              <w:t>b)</w:t>
            </w:r>
            <w:r w:rsidRPr="001A0763">
              <w:rPr>
                <w:rStyle w:val="aff8"/>
                <w:kern w:val="2"/>
                <w:sz w:val="22"/>
                <w:lang w:val="en-GB"/>
              </w:rPr>
              <w:t xml:space="preserve"> The Bank’s Notice of the Application Acceptance (if the Banking Product / Service Agreement is made on the basis of the application);</w:t>
            </w:r>
          </w:p>
          <w:p w14:paraId="3E19A94A" w14:textId="77777777" w:rsidR="0023326C" w:rsidRPr="001A0763" w:rsidRDefault="0023326C" w:rsidP="003E3DBB">
            <w:pPr>
              <w:keepLines/>
              <w:widowControl w:val="0"/>
              <w:spacing w:afterLines="60" w:after="144"/>
              <w:ind w:firstLine="709"/>
              <w:jc w:val="both"/>
              <w:rPr>
                <w:kern w:val="2"/>
                <w:sz w:val="22"/>
                <w:lang w:val="en-GB"/>
              </w:rPr>
            </w:pPr>
          </w:p>
          <w:p w14:paraId="79805FFC" w14:textId="77777777" w:rsidR="0023326C" w:rsidRPr="001A0763" w:rsidRDefault="0023326C" w:rsidP="00AD22D0">
            <w:pPr>
              <w:keepLines/>
              <w:widowControl w:val="0"/>
              <w:ind w:firstLine="709"/>
              <w:jc w:val="both"/>
              <w:rPr>
                <w:rStyle w:val="aff8"/>
                <w:kern w:val="2"/>
                <w:sz w:val="22"/>
                <w:lang w:val="en-GB"/>
              </w:rPr>
            </w:pPr>
            <w:r w:rsidRPr="001A0763">
              <w:rPr>
                <w:rStyle w:val="aff8"/>
                <w:b/>
                <w:kern w:val="2"/>
                <w:sz w:val="22"/>
                <w:lang w:val="en-GB"/>
              </w:rPr>
              <w:t>c)</w:t>
            </w:r>
            <w:r w:rsidRPr="001A0763">
              <w:rPr>
                <w:rStyle w:val="aff8"/>
                <w:kern w:val="2"/>
                <w:sz w:val="22"/>
                <w:lang w:val="en-GB"/>
              </w:rPr>
              <w:t xml:space="preserve"> copy of the Bank's provided as hardcopy (or display as hardcopy the image of the provided electronic document) application / the Banking Product / Service Agreement and/or amendment to it with the Bank's annotations:</w:t>
            </w:r>
          </w:p>
          <w:p w14:paraId="4CEF512A" w14:textId="77777777" w:rsidR="0023326C" w:rsidRPr="001A0763" w:rsidRDefault="0023326C" w:rsidP="003E3DBB">
            <w:pPr>
              <w:keepLines/>
              <w:widowControl w:val="0"/>
              <w:ind w:firstLine="709"/>
              <w:jc w:val="both"/>
              <w:rPr>
                <w:rStyle w:val="aff8"/>
                <w:kern w:val="2"/>
                <w:sz w:val="22"/>
                <w:lang w:val="en-GB"/>
              </w:rPr>
            </w:pPr>
          </w:p>
          <w:p w14:paraId="14099399" w14:textId="77777777" w:rsidR="0023326C" w:rsidRPr="001A0763" w:rsidRDefault="0023326C" w:rsidP="006B4534">
            <w:pPr>
              <w:keepLines/>
              <w:widowControl w:val="0"/>
              <w:spacing w:after="60"/>
              <w:ind w:firstLine="709"/>
              <w:jc w:val="both"/>
              <w:rPr>
                <w:rStyle w:val="aff8"/>
                <w:kern w:val="2"/>
                <w:sz w:val="22"/>
                <w:lang w:val="en-GB"/>
              </w:rPr>
            </w:pPr>
          </w:p>
          <w:p w14:paraId="4E70182B" w14:textId="77777777" w:rsidR="0023326C" w:rsidRPr="001A0763" w:rsidRDefault="0023326C" w:rsidP="006B4534">
            <w:pPr>
              <w:keepLines/>
              <w:widowControl w:val="0"/>
              <w:ind w:firstLine="709"/>
              <w:jc w:val="both"/>
              <w:rPr>
                <w:rStyle w:val="aff8"/>
                <w:kern w:val="2"/>
                <w:sz w:val="22"/>
                <w:lang w:val="en-GB"/>
              </w:rPr>
            </w:pPr>
            <w:r w:rsidRPr="001A0763">
              <w:rPr>
                <w:rStyle w:val="aff8"/>
                <w:kern w:val="2"/>
                <w:sz w:val="22"/>
                <w:lang w:val="en-GB"/>
              </w:rPr>
              <w:t>- on acceptance and/or with the details of the relevant agreement and Account signed and sealed by the authorised person of the Bank</w:t>
            </w:r>
          </w:p>
          <w:p w14:paraId="3D5BFD51" w14:textId="77777777" w:rsidR="0023326C" w:rsidRPr="001A0763" w:rsidRDefault="0023326C" w:rsidP="006B4534">
            <w:pPr>
              <w:keepLines/>
              <w:widowControl w:val="0"/>
              <w:ind w:firstLine="709"/>
              <w:jc w:val="both"/>
              <w:rPr>
                <w:rStyle w:val="aff8"/>
                <w:i/>
                <w:iCs/>
                <w:kern w:val="2"/>
                <w:sz w:val="22"/>
                <w:lang w:val="en-GB"/>
              </w:rPr>
            </w:pPr>
          </w:p>
          <w:p w14:paraId="0D11E226" w14:textId="77777777" w:rsidR="0023326C" w:rsidRPr="001A0763" w:rsidRDefault="0023326C" w:rsidP="006B4534">
            <w:pPr>
              <w:keepLines/>
              <w:widowControl w:val="0"/>
              <w:ind w:firstLine="709"/>
              <w:jc w:val="both"/>
              <w:rPr>
                <w:rStyle w:val="aff8"/>
                <w:i/>
                <w:iCs/>
                <w:kern w:val="2"/>
                <w:sz w:val="22"/>
                <w:lang w:val="en-GB"/>
              </w:rPr>
            </w:pPr>
            <w:r w:rsidRPr="001A0763">
              <w:rPr>
                <w:rStyle w:val="aff8"/>
                <w:i/>
                <w:iCs/>
                <w:kern w:val="2"/>
                <w:sz w:val="22"/>
                <w:lang w:val="en-GB"/>
              </w:rPr>
              <w:t>or</w:t>
            </w:r>
          </w:p>
          <w:p w14:paraId="021D777E" w14:textId="77777777" w:rsidR="0023326C" w:rsidRPr="001A0763" w:rsidRDefault="0023326C" w:rsidP="009D304F">
            <w:pPr>
              <w:keepLines/>
              <w:widowControl w:val="0"/>
              <w:tabs>
                <w:tab w:val="left" w:pos="5387"/>
              </w:tabs>
              <w:spacing w:afterLines="60" w:after="144"/>
              <w:ind w:firstLine="709"/>
              <w:jc w:val="both"/>
              <w:rPr>
                <w:kern w:val="2"/>
                <w:sz w:val="22"/>
                <w:lang w:val="en-GB"/>
              </w:rPr>
            </w:pPr>
            <w:r w:rsidRPr="001A0763">
              <w:rPr>
                <w:rStyle w:val="aff8"/>
                <w:kern w:val="2"/>
                <w:sz w:val="22"/>
                <w:lang w:val="en-GB"/>
              </w:rPr>
              <w:t xml:space="preserve">- </w:t>
            </w:r>
            <w:proofErr w:type="gramStart"/>
            <w:r w:rsidRPr="001A0763">
              <w:rPr>
                <w:rStyle w:val="aff8"/>
                <w:kern w:val="2"/>
                <w:sz w:val="22"/>
                <w:lang w:val="en-GB"/>
              </w:rPr>
              <w:t>acceptance</w:t>
            </w:r>
            <w:proofErr w:type="gramEnd"/>
            <w:r w:rsidRPr="001A0763">
              <w:rPr>
                <w:rStyle w:val="aff8"/>
                <w:kern w:val="2"/>
                <w:sz w:val="22"/>
                <w:lang w:val="en-GB"/>
              </w:rPr>
              <w:t xml:space="preserve"> of the application (</w:t>
            </w:r>
            <w:r w:rsidRPr="001A0763">
              <w:rPr>
                <w:rStyle w:val="aff8"/>
                <w:i/>
                <w:iCs/>
                <w:kern w:val="2"/>
                <w:sz w:val="22"/>
                <w:lang w:val="en-GB"/>
              </w:rPr>
              <w:t>applicable to Additional Services Requests</w:t>
            </w:r>
            <w:r w:rsidRPr="001A0763">
              <w:rPr>
                <w:rStyle w:val="aff8"/>
                <w:kern w:val="2"/>
                <w:sz w:val="22"/>
                <w:lang w:val="en-GB"/>
              </w:rPr>
              <w:t>).</w:t>
            </w:r>
          </w:p>
        </w:tc>
      </w:tr>
      <w:tr w:rsidR="00167184" w:rsidRPr="001510C8" w14:paraId="57BA2A66" w14:textId="77777777" w:rsidTr="001D4260">
        <w:tc>
          <w:tcPr>
            <w:tcW w:w="7630" w:type="dxa"/>
          </w:tcPr>
          <w:p w14:paraId="58129FC7" w14:textId="77777777" w:rsidR="00167184" w:rsidRPr="001A0763" w:rsidRDefault="00167184" w:rsidP="009D304F">
            <w:pPr>
              <w:keepLines/>
              <w:widowControl w:val="0"/>
              <w:spacing w:afterLines="60" w:after="144"/>
              <w:ind w:firstLine="709"/>
              <w:jc w:val="both"/>
              <w:rPr>
                <w:kern w:val="2"/>
                <w:sz w:val="22"/>
              </w:rPr>
            </w:pPr>
            <w:r w:rsidRPr="001A0763">
              <w:rPr>
                <w:b/>
                <w:kern w:val="2"/>
                <w:sz w:val="22"/>
              </w:rPr>
              <w:t>2.4.8.</w:t>
            </w:r>
            <w:r w:rsidRPr="001A0763">
              <w:rPr>
                <w:kern w:val="2"/>
                <w:sz w:val="22"/>
              </w:rPr>
              <w:t xml:space="preserve"> Если Договор КБО заключается на основании Заявления о присоединении к ДКБО, которое содержит волеизъявление Клиента на заключение Договоров о предоставлении Банковского продукта / Услуги, то Договор КБО и Договоры о предоставлении Банковского продукта / Услуги (если Заявление о присоединении содержит волеизъявление Клиента на заключение Договоров о предоставлении Банковского продукта / Услуги) считаются заключенными с момента акцепта Банком Заявления о присоединении к ДКБО.</w:t>
            </w:r>
          </w:p>
        </w:tc>
        <w:tc>
          <w:tcPr>
            <w:tcW w:w="7629" w:type="dxa"/>
          </w:tcPr>
          <w:p w14:paraId="5D8879EC" w14:textId="36BB8C18" w:rsidR="00167184" w:rsidRPr="001A0763" w:rsidRDefault="00167184" w:rsidP="009D304F">
            <w:pPr>
              <w:keepLines/>
              <w:widowControl w:val="0"/>
              <w:spacing w:afterLines="60" w:after="144"/>
              <w:ind w:firstLine="709"/>
              <w:jc w:val="both"/>
              <w:rPr>
                <w:kern w:val="2"/>
                <w:sz w:val="22"/>
                <w:lang w:val="en-US"/>
              </w:rPr>
            </w:pPr>
            <w:r w:rsidRPr="001A0763">
              <w:rPr>
                <w:rStyle w:val="aff8"/>
                <w:b/>
                <w:kern w:val="2"/>
                <w:sz w:val="22"/>
                <w:lang w:val="en-GB"/>
              </w:rPr>
              <w:t>2.4.8.</w:t>
            </w:r>
            <w:r w:rsidRPr="001A0763">
              <w:rPr>
                <w:rStyle w:val="aff8"/>
                <w:kern w:val="2"/>
                <w:sz w:val="22"/>
                <w:lang w:val="en-GB"/>
              </w:rPr>
              <w:t xml:space="preserve"> If the CBS Agreement is made on the basis of the Application for </w:t>
            </w:r>
            <w:r w:rsidR="00734BAD" w:rsidRPr="001A0763">
              <w:rPr>
                <w:rStyle w:val="aff8"/>
                <w:kern w:val="2"/>
                <w:sz w:val="22"/>
                <w:lang w:val="en-GB"/>
              </w:rPr>
              <w:t xml:space="preserve">Accession </w:t>
            </w:r>
            <w:r w:rsidRPr="001A0763">
              <w:rPr>
                <w:rStyle w:val="aff8"/>
                <w:kern w:val="2"/>
                <w:sz w:val="22"/>
                <w:lang w:val="en-GB"/>
              </w:rPr>
              <w:t xml:space="preserve">to CBSA, which contains the Customer's will to make the Banking Product / Service Agreements, the CBS Agreement and the Banking Product / Service Agreements (if the Application for accession contains the Customer's will to make the Banking Product / Service Agreements) shall be considered made from the moment the Bank accepts the Application for </w:t>
            </w:r>
            <w:r w:rsidR="00734BAD" w:rsidRPr="001A0763">
              <w:rPr>
                <w:rStyle w:val="aff8"/>
                <w:kern w:val="2"/>
                <w:sz w:val="22"/>
                <w:lang w:val="en-GB"/>
              </w:rPr>
              <w:t xml:space="preserve">Accession </w:t>
            </w:r>
            <w:r w:rsidRPr="001A0763">
              <w:rPr>
                <w:rStyle w:val="aff8"/>
                <w:kern w:val="2"/>
                <w:sz w:val="22"/>
                <w:lang w:val="en-GB"/>
              </w:rPr>
              <w:t>to CBSA.</w:t>
            </w:r>
          </w:p>
        </w:tc>
      </w:tr>
      <w:tr w:rsidR="000B108C" w:rsidRPr="001510C8" w14:paraId="5A2815D7" w14:textId="77777777" w:rsidTr="001D4260">
        <w:tc>
          <w:tcPr>
            <w:tcW w:w="7630" w:type="dxa"/>
          </w:tcPr>
          <w:p w14:paraId="1BF978D4" w14:textId="77777777" w:rsidR="00167184" w:rsidRPr="001A0763" w:rsidRDefault="00167184" w:rsidP="001455A4">
            <w:pPr>
              <w:keepLines/>
              <w:widowControl w:val="0"/>
              <w:spacing w:afterLines="60" w:after="144"/>
              <w:ind w:firstLine="709"/>
              <w:jc w:val="both"/>
              <w:rPr>
                <w:kern w:val="2"/>
                <w:sz w:val="22"/>
              </w:rPr>
            </w:pPr>
            <w:r w:rsidRPr="001A0763">
              <w:rPr>
                <w:b/>
                <w:kern w:val="2"/>
                <w:sz w:val="22"/>
              </w:rPr>
              <w:t>2.5.</w:t>
            </w:r>
            <w:r w:rsidRPr="001A0763">
              <w:rPr>
                <w:kern w:val="2"/>
                <w:sz w:val="22"/>
              </w:rPr>
              <w:t> Банк вправе отказать в принятии / акцепте предусмотренного пунктом 2.4.1</w:t>
            </w:r>
            <w:r w:rsidRPr="001A0763" w:rsidDel="0082543B">
              <w:rPr>
                <w:kern w:val="2"/>
                <w:sz w:val="22"/>
              </w:rPr>
              <w:t xml:space="preserve"> </w:t>
            </w:r>
            <w:r w:rsidRPr="001A0763">
              <w:rPr>
                <w:kern w:val="2"/>
                <w:sz w:val="22"/>
              </w:rPr>
              <w:t>Общих условий ДКБО заявления и/или заключении Договора КБО и Договоров о предоставлении Банковского продукта / Услуги (при наличии в заявлении волеизъявления Клиента на их заключение) в следующих случаях:</w:t>
            </w:r>
          </w:p>
          <w:p w14:paraId="4C9D1476" w14:textId="77777777" w:rsidR="00167184" w:rsidRPr="001A0763" w:rsidRDefault="00167184" w:rsidP="001455A4">
            <w:pPr>
              <w:keepLines/>
              <w:widowControl w:val="0"/>
              <w:spacing w:afterLines="60" w:after="144"/>
              <w:ind w:firstLine="709"/>
              <w:jc w:val="both"/>
              <w:rPr>
                <w:kern w:val="2"/>
                <w:sz w:val="22"/>
              </w:rPr>
            </w:pPr>
            <w:r w:rsidRPr="001A0763">
              <w:rPr>
                <w:kern w:val="2"/>
                <w:sz w:val="22"/>
              </w:rPr>
              <w:lastRenderedPageBreak/>
              <w:t>– если Клиентом и/или другой Стороной (при наличии) не предоставлены документы, подтверждающие сведения, необходимые для установления правоспособности Клиента и/или другой Стороны (при наличии), идентификации Клиента, Депонента и Бенефициара (если является Стороной), а также их представителей / бенефициарных владельцев / выгодоприобретателей в соответствии с действующим законодательством Российской Федерации,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и/или другой Стороны (при наличии), либо предоставлены документы, содержащие недостоверную информацию;</w:t>
            </w:r>
          </w:p>
          <w:p w14:paraId="4126DC97" w14:textId="77777777" w:rsidR="00167184" w:rsidRPr="001A0763" w:rsidRDefault="00167184" w:rsidP="001455A4">
            <w:pPr>
              <w:keepLines/>
              <w:widowControl w:val="0"/>
              <w:spacing w:afterLines="60" w:after="144"/>
              <w:ind w:firstLine="709"/>
              <w:jc w:val="both"/>
              <w:rPr>
                <w:kern w:val="2"/>
                <w:sz w:val="22"/>
              </w:rPr>
            </w:pPr>
            <w:r w:rsidRPr="001A0763">
              <w:rPr>
                <w:kern w:val="2"/>
                <w:sz w:val="22"/>
              </w:rPr>
              <w:t>– в иных случаях, предусмотренных действующим законодательством Российской Федерации, нормативными актами Банка России и внутренними</w:t>
            </w:r>
            <w:r w:rsidRPr="001A0763">
              <w:rPr>
                <w:kern w:val="2"/>
                <w:sz w:val="22"/>
                <w:lang w:eastAsia="ru-RU"/>
              </w:rPr>
              <w:t xml:space="preserve"> </w:t>
            </w:r>
            <w:r w:rsidRPr="001A0763">
              <w:rPr>
                <w:kern w:val="2"/>
                <w:sz w:val="22"/>
              </w:rPr>
              <w:t xml:space="preserve">нормативными </w:t>
            </w:r>
            <w:r w:rsidRPr="001A0763">
              <w:rPr>
                <w:kern w:val="2"/>
                <w:sz w:val="22"/>
                <w:lang w:eastAsia="ru-RU"/>
              </w:rPr>
              <w:t>документами Банка</w:t>
            </w:r>
            <w:r w:rsidRPr="001A0763">
              <w:rPr>
                <w:kern w:val="2"/>
                <w:sz w:val="22"/>
              </w:rPr>
              <w:t>.</w:t>
            </w:r>
          </w:p>
          <w:p w14:paraId="0AE97203" w14:textId="77777777" w:rsidR="000B108C" w:rsidRPr="001A0763" w:rsidRDefault="00167184" w:rsidP="009D304F">
            <w:pPr>
              <w:keepLines/>
              <w:widowControl w:val="0"/>
              <w:spacing w:afterLines="60" w:after="144"/>
              <w:ind w:firstLine="709"/>
              <w:jc w:val="both"/>
              <w:rPr>
                <w:rFonts w:eastAsia="Times New Roman"/>
                <w:kern w:val="2"/>
                <w:sz w:val="22"/>
                <w:lang w:eastAsia="ru-RU"/>
              </w:rPr>
            </w:pPr>
            <w:r w:rsidRPr="001A0763">
              <w:rPr>
                <w:kern w:val="2"/>
                <w:sz w:val="22"/>
              </w:rPr>
              <w:t xml:space="preserve">Если отказ обусловлен требованиями </w:t>
            </w:r>
            <w:hyperlink r:id="rId26" w:history="1">
              <w:r w:rsidRPr="001A0763">
                <w:rPr>
                  <w:rStyle w:val="a8"/>
                  <w:color w:val="auto"/>
                  <w:kern w:val="2"/>
                  <w:sz w:val="22"/>
                  <w:u w:val="none"/>
                </w:rPr>
                <w:t>Закона о ПОД/ФТ</w:t>
              </w:r>
            </w:hyperlink>
            <w:r w:rsidRPr="001A0763">
              <w:rPr>
                <w:kern w:val="2"/>
                <w:sz w:val="22"/>
              </w:rPr>
              <w:t xml:space="preserve">, Банк информирует Клиента о принятом решении, дате и причинах принятия решения в порядке, установленном </w:t>
            </w:r>
            <w:hyperlink r:id="rId27" w:history="1">
              <w:r w:rsidRPr="001A0763">
                <w:rPr>
                  <w:rStyle w:val="a8"/>
                  <w:color w:val="auto"/>
                  <w:kern w:val="2"/>
                  <w:sz w:val="22"/>
                  <w:u w:val="none"/>
                </w:rPr>
                <w:t>Законом о ПОД/ФТ</w:t>
              </w:r>
            </w:hyperlink>
            <w:r w:rsidRPr="001A0763">
              <w:rPr>
                <w:kern w:val="2"/>
                <w:sz w:val="22"/>
              </w:rPr>
              <w:t xml:space="preserve"> и Публичными правилами в области ПОД/ФТ/ФРОМУ.</w:t>
            </w:r>
          </w:p>
        </w:tc>
        <w:tc>
          <w:tcPr>
            <w:tcW w:w="7629" w:type="dxa"/>
          </w:tcPr>
          <w:p w14:paraId="38C798CF" w14:textId="77777777" w:rsidR="00167184" w:rsidRPr="001A0763" w:rsidRDefault="00167184" w:rsidP="001455A4">
            <w:pPr>
              <w:keepLines/>
              <w:widowControl w:val="0"/>
              <w:spacing w:afterLines="60" w:after="144"/>
              <w:ind w:firstLine="709"/>
              <w:jc w:val="both"/>
              <w:rPr>
                <w:rStyle w:val="aff8"/>
                <w:kern w:val="2"/>
                <w:sz w:val="22"/>
                <w:lang w:val="en-GB"/>
              </w:rPr>
            </w:pPr>
            <w:r w:rsidRPr="001A0763">
              <w:rPr>
                <w:rStyle w:val="aff8"/>
                <w:b/>
                <w:kern w:val="2"/>
                <w:sz w:val="22"/>
                <w:lang w:val="en-GB"/>
              </w:rPr>
              <w:lastRenderedPageBreak/>
              <w:t>2.5.</w:t>
            </w:r>
            <w:r w:rsidRPr="001A0763">
              <w:rPr>
                <w:rStyle w:val="aff8"/>
                <w:kern w:val="2"/>
                <w:sz w:val="22"/>
                <w:lang w:val="en-GB"/>
              </w:rPr>
              <w:t xml:space="preserve"> The Bank may refuse to receive/accept the application provided for in cl. 2.4.1 of the General Terms of the CBSA, and/or enter into an agreement of CBS and the Banking Product / Service Agreements (if the application contains the Customer's expression of will to make them) in the following cases:</w:t>
            </w:r>
          </w:p>
          <w:p w14:paraId="5C3E0E1F" w14:textId="77777777" w:rsidR="00167184" w:rsidRPr="001A0763" w:rsidRDefault="00167184" w:rsidP="006B4534">
            <w:pPr>
              <w:keepLines/>
              <w:widowControl w:val="0"/>
              <w:ind w:firstLine="709"/>
              <w:jc w:val="both"/>
              <w:rPr>
                <w:rStyle w:val="aff8"/>
                <w:kern w:val="2"/>
                <w:sz w:val="22"/>
                <w:lang w:val="en-GB"/>
              </w:rPr>
            </w:pPr>
            <w:r w:rsidRPr="001A0763">
              <w:rPr>
                <w:rStyle w:val="aff8"/>
                <w:kern w:val="2"/>
                <w:sz w:val="22"/>
                <w:lang w:val="en-GB"/>
              </w:rPr>
              <w:lastRenderedPageBreak/>
              <w:t xml:space="preserve">– if the Customer and/or the other Party (if any) have not provided the documents confirming the information necessary to set the legal capacity of the Customer and/or the other Party (if any), to identify the Customer, the Depositor and the Beneficiary (if a Party), and their representatives/beneficial owners/beneficiaries in accordance with applicable Russian laws, establishment of the tax status of the Customer, its beneficiaries and/or their controlling persons, powers of management bodies and representatives of the Customer </w:t>
            </w:r>
            <w:r w:rsidRPr="001A0763">
              <w:rPr>
                <w:sz w:val="22"/>
                <w:lang w:val="en-US"/>
              </w:rPr>
              <w:t>and</w:t>
            </w:r>
            <w:r w:rsidRPr="001A0763">
              <w:rPr>
                <w:rStyle w:val="aff8"/>
                <w:kern w:val="2"/>
                <w:sz w:val="22"/>
                <w:lang w:val="en-GB"/>
              </w:rPr>
              <w:t>/or another Party (if any), or documents containing unreliable information have been provided;</w:t>
            </w:r>
          </w:p>
          <w:p w14:paraId="53B09BB2" w14:textId="77777777" w:rsidR="006B4534" w:rsidRPr="001A0763" w:rsidRDefault="006B4534" w:rsidP="006B4534">
            <w:pPr>
              <w:keepLines/>
              <w:widowControl w:val="0"/>
              <w:ind w:firstLine="709"/>
              <w:jc w:val="both"/>
              <w:rPr>
                <w:rStyle w:val="aff8"/>
                <w:kern w:val="2"/>
                <w:sz w:val="22"/>
                <w:lang w:val="en-GB"/>
              </w:rPr>
            </w:pPr>
          </w:p>
          <w:p w14:paraId="3951CCBD" w14:textId="77777777" w:rsidR="00167184" w:rsidRPr="001A0763" w:rsidRDefault="00167184" w:rsidP="001455A4">
            <w:pPr>
              <w:keepLines/>
              <w:widowControl w:val="0"/>
              <w:spacing w:afterLines="60" w:after="144"/>
              <w:ind w:firstLine="709"/>
              <w:jc w:val="both"/>
              <w:rPr>
                <w:rStyle w:val="aff8"/>
                <w:kern w:val="2"/>
                <w:sz w:val="22"/>
                <w:lang w:val="en-GB"/>
              </w:rPr>
            </w:pPr>
          </w:p>
          <w:p w14:paraId="122836AB" w14:textId="77777777" w:rsidR="00167184" w:rsidRPr="001A0763" w:rsidRDefault="00167184" w:rsidP="001455A4">
            <w:pPr>
              <w:keepLines/>
              <w:widowControl w:val="0"/>
              <w:spacing w:afterLines="60" w:after="144"/>
              <w:ind w:firstLine="709"/>
              <w:jc w:val="both"/>
              <w:rPr>
                <w:kern w:val="2"/>
                <w:sz w:val="22"/>
                <w:lang w:val="en-GB"/>
              </w:rPr>
            </w:pPr>
            <w:r w:rsidRPr="001A0763">
              <w:rPr>
                <w:rStyle w:val="aff8"/>
                <w:kern w:val="2"/>
                <w:sz w:val="22"/>
                <w:lang w:val="en-GB"/>
              </w:rPr>
              <w:t xml:space="preserve">- </w:t>
            </w:r>
            <w:proofErr w:type="gramStart"/>
            <w:r w:rsidRPr="001A0763">
              <w:rPr>
                <w:rStyle w:val="aff8"/>
                <w:kern w:val="2"/>
                <w:sz w:val="22"/>
                <w:lang w:val="en-GB"/>
              </w:rPr>
              <w:t>in</w:t>
            </w:r>
            <w:proofErr w:type="gramEnd"/>
            <w:r w:rsidRPr="001A0763">
              <w:rPr>
                <w:rStyle w:val="aff8"/>
                <w:kern w:val="2"/>
                <w:sz w:val="22"/>
                <w:lang w:val="en-GB"/>
              </w:rPr>
              <w:t xml:space="preserve"> other cases provided for by applicable Russian laws, regulatory acts of the Bank of Russia and bylaws of the Bank</w:t>
            </w:r>
            <w:r w:rsidRPr="001A0763">
              <w:rPr>
                <w:kern w:val="2"/>
                <w:sz w:val="22"/>
                <w:lang w:val="en-GB"/>
              </w:rPr>
              <w:t>.</w:t>
            </w:r>
          </w:p>
          <w:p w14:paraId="2BC606F4" w14:textId="77777777" w:rsidR="00167184" w:rsidRPr="001A0763" w:rsidRDefault="00167184" w:rsidP="009D304F">
            <w:pPr>
              <w:keepLines/>
              <w:widowControl w:val="0"/>
              <w:ind w:firstLine="709"/>
              <w:jc w:val="both"/>
              <w:rPr>
                <w:kern w:val="2"/>
                <w:sz w:val="22"/>
                <w:lang w:val="en-GB"/>
              </w:rPr>
            </w:pPr>
          </w:p>
          <w:p w14:paraId="67058765" w14:textId="77777777" w:rsidR="000B108C" w:rsidRPr="001A0763" w:rsidRDefault="00167184" w:rsidP="009D304F">
            <w:pPr>
              <w:keepLines/>
              <w:widowControl w:val="0"/>
              <w:spacing w:afterLines="60" w:after="144"/>
              <w:ind w:firstLine="709"/>
              <w:jc w:val="both"/>
              <w:rPr>
                <w:rFonts w:eastAsia="Times New Roman"/>
                <w:kern w:val="2"/>
                <w:sz w:val="22"/>
                <w:lang w:val="en-US" w:eastAsia="ru-RU"/>
              </w:rPr>
            </w:pPr>
            <w:r w:rsidRPr="001A0763">
              <w:rPr>
                <w:kern w:val="2"/>
                <w:sz w:val="22"/>
                <w:lang w:val="en-GB"/>
              </w:rPr>
              <w:t>If the refusal is due to the requirements of the AML/CFT Law, the Bank shall inform the Customer of the decision taken, the date and reasons for the decision in the manner provided for by the AML/CFT Law and AML/CFT/CWMDF Public Rules.</w:t>
            </w:r>
          </w:p>
        </w:tc>
      </w:tr>
      <w:tr w:rsidR="000B108C" w:rsidRPr="001510C8" w14:paraId="332F8143" w14:textId="77777777" w:rsidTr="001D4260">
        <w:tc>
          <w:tcPr>
            <w:tcW w:w="7630" w:type="dxa"/>
          </w:tcPr>
          <w:p w14:paraId="4EDAC560" w14:textId="77777777" w:rsidR="00167184" w:rsidRPr="001A0763" w:rsidRDefault="00167184" w:rsidP="001455A4">
            <w:pPr>
              <w:keepLines/>
              <w:widowControl w:val="0"/>
              <w:spacing w:afterLines="60" w:after="144"/>
              <w:ind w:firstLine="709"/>
              <w:jc w:val="both"/>
              <w:rPr>
                <w:kern w:val="2"/>
                <w:sz w:val="22"/>
              </w:rPr>
            </w:pPr>
            <w:r w:rsidRPr="001A0763">
              <w:rPr>
                <w:b/>
                <w:kern w:val="2"/>
                <w:sz w:val="22"/>
              </w:rPr>
              <w:t>2.6.</w:t>
            </w:r>
            <w:r w:rsidRPr="001A0763">
              <w:rPr>
                <w:kern w:val="2"/>
                <w:sz w:val="22"/>
              </w:rPr>
              <w:t> С целью ознакомления Клиентов и других Сторон (при наличии) с Договором КБО Банк размещает его (включая изменения и дополнения к нему), в том числе формы заявлений и иных документов, предусмотренных Договором КБО, а также Правила по Банковским продуктам / Услугам одним из нижеуказанных способов, обеспечивающих возможность ознакомления с этой информацией Клиентов:</w:t>
            </w:r>
          </w:p>
          <w:p w14:paraId="39D2DFC6" w14:textId="77777777" w:rsidR="00167184" w:rsidRPr="001A0763" w:rsidRDefault="00167184" w:rsidP="001455A4">
            <w:pPr>
              <w:keepLines/>
              <w:widowControl w:val="0"/>
              <w:spacing w:afterLines="60" w:after="144"/>
              <w:ind w:firstLine="709"/>
              <w:jc w:val="both"/>
              <w:rPr>
                <w:kern w:val="2"/>
                <w:sz w:val="22"/>
              </w:rPr>
            </w:pPr>
            <w:r w:rsidRPr="001A0763">
              <w:rPr>
                <w:kern w:val="2"/>
                <w:sz w:val="22"/>
              </w:rPr>
              <w:t>– посредством размещения информации на сайте Банка;</w:t>
            </w:r>
          </w:p>
          <w:p w14:paraId="69DF77FC" w14:textId="77777777" w:rsidR="00167184" w:rsidRPr="001A0763" w:rsidRDefault="00167184" w:rsidP="001455A4">
            <w:pPr>
              <w:keepLines/>
              <w:widowControl w:val="0"/>
              <w:spacing w:afterLines="60" w:after="144"/>
              <w:ind w:firstLine="709"/>
              <w:jc w:val="both"/>
              <w:rPr>
                <w:kern w:val="2"/>
                <w:sz w:val="22"/>
              </w:rPr>
            </w:pPr>
            <w:r w:rsidRPr="001A0763">
              <w:rPr>
                <w:kern w:val="2"/>
                <w:sz w:val="22"/>
              </w:rPr>
              <w:t>– посредством размещения объявлений на стендах в подразделениях Банка, осуществляющих обслуживание Клиентов;</w:t>
            </w:r>
          </w:p>
          <w:p w14:paraId="3D0ADC35" w14:textId="77777777" w:rsidR="00167184" w:rsidRPr="001A0763" w:rsidRDefault="00167184" w:rsidP="001455A4">
            <w:pPr>
              <w:keepLines/>
              <w:widowControl w:val="0"/>
              <w:spacing w:afterLines="60" w:after="144"/>
              <w:ind w:firstLine="709"/>
              <w:jc w:val="both"/>
              <w:rPr>
                <w:kern w:val="2"/>
                <w:sz w:val="22"/>
              </w:rPr>
            </w:pPr>
            <w:r w:rsidRPr="001A0763">
              <w:rPr>
                <w:kern w:val="2"/>
                <w:sz w:val="22"/>
              </w:rPr>
              <w:t>– посредством оповещения Клиентов с использованием Системы ДБО;</w:t>
            </w:r>
          </w:p>
          <w:p w14:paraId="64AEB90A" w14:textId="77777777" w:rsidR="000B108C" w:rsidRPr="001A0763" w:rsidRDefault="00167184" w:rsidP="009D304F">
            <w:pPr>
              <w:keepLines/>
              <w:widowControl w:val="0"/>
              <w:spacing w:afterLines="60" w:after="144"/>
              <w:ind w:firstLine="709"/>
              <w:jc w:val="both"/>
              <w:rPr>
                <w:kern w:val="2"/>
                <w:sz w:val="22"/>
              </w:rPr>
            </w:pPr>
            <w:r w:rsidRPr="001A0763">
              <w:rPr>
                <w:kern w:val="2"/>
                <w:sz w:val="22"/>
              </w:rPr>
              <w:t>– иными способами, позволяющими Клиенту и другим Сторонам получить соответствующую информацию и установить, что она исходит от Банка.</w:t>
            </w:r>
          </w:p>
        </w:tc>
        <w:tc>
          <w:tcPr>
            <w:tcW w:w="7629" w:type="dxa"/>
          </w:tcPr>
          <w:p w14:paraId="1DFDA208" w14:textId="77777777" w:rsidR="00167184" w:rsidRPr="001A0763" w:rsidRDefault="00167184" w:rsidP="001455A4">
            <w:pPr>
              <w:keepLines/>
              <w:widowControl w:val="0"/>
              <w:spacing w:afterLines="60" w:after="144"/>
              <w:ind w:firstLine="709"/>
              <w:jc w:val="both"/>
              <w:rPr>
                <w:kern w:val="2"/>
                <w:sz w:val="22"/>
                <w:lang w:val="en-GB"/>
              </w:rPr>
            </w:pPr>
            <w:r w:rsidRPr="001A0763">
              <w:rPr>
                <w:b/>
                <w:kern w:val="2"/>
                <w:sz w:val="22"/>
                <w:lang w:val="en-GB"/>
              </w:rPr>
              <w:t>2.6.</w:t>
            </w:r>
            <w:r w:rsidRPr="001A0763">
              <w:rPr>
                <w:kern w:val="2"/>
                <w:sz w:val="22"/>
                <w:lang w:val="en-GB"/>
              </w:rPr>
              <w:t> In order to familiarize the Customers and other Parties (if any) with the CBS Agreement, the Bank shall post it (including amendments and supplements thereto), including application forms and other documents provided for in the CBS Agreement, and including the Banking Product / Service Rules, in one of the following ways, providing the possibility to familiarize the Customers with this information:</w:t>
            </w:r>
          </w:p>
          <w:p w14:paraId="2B29B458" w14:textId="77777777" w:rsidR="00167184" w:rsidRPr="001A0763" w:rsidRDefault="00167184" w:rsidP="001455A4">
            <w:pPr>
              <w:keepLines/>
              <w:widowControl w:val="0"/>
              <w:spacing w:afterLines="60" w:after="144"/>
              <w:ind w:firstLine="709"/>
              <w:jc w:val="both"/>
              <w:rPr>
                <w:rStyle w:val="aff8"/>
                <w:kern w:val="2"/>
                <w:sz w:val="22"/>
                <w:lang w:val="en-GB"/>
              </w:rPr>
            </w:pPr>
            <w:r w:rsidRPr="001A0763">
              <w:rPr>
                <w:rStyle w:val="aff8"/>
                <w:kern w:val="2"/>
                <w:sz w:val="22"/>
                <w:lang w:val="en-GB"/>
              </w:rPr>
              <w:t>– by posting information on the Bank's website;</w:t>
            </w:r>
          </w:p>
          <w:p w14:paraId="79F850E2" w14:textId="77777777" w:rsidR="00167184" w:rsidRPr="001A0763" w:rsidRDefault="00167184" w:rsidP="001455A4">
            <w:pPr>
              <w:keepLines/>
              <w:widowControl w:val="0"/>
              <w:spacing w:afterLines="60" w:after="144"/>
              <w:ind w:firstLine="709"/>
              <w:jc w:val="both"/>
              <w:rPr>
                <w:rStyle w:val="aff8"/>
                <w:kern w:val="2"/>
                <w:sz w:val="22"/>
                <w:lang w:val="en-GB"/>
              </w:rPr>
            </w:pPr>
            <w:r w:rsidRPr="001A0763">
              <w:rPr>
                <w:rStyle w:val="aff8"/>
                <w:kern w:val="2"/>
                <w:sz w:val="22"/>
                <w:lang w:val="en-GB"/>
              </w:rPr>
              <w:t>– by posting announcements on the stands in the Bank's departments providing services to the Customers;</w:t>
            </w:r>
          </w:p>
          <w:p w14:paraId="4643E1CA" w14:textId="066E9A3D" w:rsidR="00167184" w:rsidRPr="001A0763" w:rsidRDefault="00167184" w:rsidP="001455A4">
            <w:pPr>
              <w:keepLines/>
              <w:widowControl w:val="0"/>
              <w:spacing w:afterLines="60" w:after="144"/>
              <w:ind w:firstLine="709"/>
              <w:jc w:val="both"/>
              <w:rPr>
                <w:rStyle w:val="aff8"/>
                <w:kern w:val="2"/>
                <w:sz w:val="22"/>
                <w:lang w:val="en-GB"/>
              </w:rPr>
            </w:pPr>
            <w:r w:rsidRPr="001A0763">
              <w:rPr>
                <w:rStyle w:val="aff8"/>
                <w:kern w:val="2"/>
                <w:sz w:val="22"/>
                <w:lang w:val="en-GB"/>
              </w:rPr>
              <w:t xml:space="preserve">– by notifying the Customers using the </w:t>
            </w:r>
            <w:r w:rsidR="00A7508F" w:rsidRPr="001A0763">
              <w:rPr>
                <w:rStyle w:val="aff8"/>
                <w:kern w:val="2"/>
                <w:sz w:val="22"/>
                <w:lang w:val="en-GB"/>
              </w:rPr>
              <w:t>RBS</w:t>
            </w:r>
            <w:r w:rsidRPr="001A0763">
              <w:rPr>
                <w:rStyle w:val="aff8"/>
                <w:kern w:val="2"/>
                <w:sz w:val="22"/>
                <w:lang w:val="en-GB"/>
              </w:rPr>
              <w:t xml:space="preserve"> System;</w:t>
            </w:r>
          </w:p>
          <w:p w14:paraId="0A5D2A61" w14:textId="77777777" w:rsidR="000B108C" w:rsidRPr="001A0763" w:rsidRDefault="00167184" w:rsidP="009D304F">
            <w:pPr>
              <w:keepLines/>
              <w:widowControl w:val="0"/>
              <w:spacing w:afterLines="60" w:after="144"/>
              <w:ind w:firstLine="709"/>
              <w:jc w:val="both"/>
              <w:rPr>
                <w:rFonts w:eastAsia="Times New Roman"/>
                <w:kern w:val="2"/>
                <w:sz w:val="22"/>
                <w:lang w:val="en-US" w:eastAsia="ru-RU"/>
              </w:rPr>
            </w:pPr>
            <w:r w:rsidRPr="001A0763">
              <w:rPr>
                <w:rStyle w:val="aff8"/>
                <w:kern w:val="2"/>
                <w:sz w:val="22"/>
                <w:lang w:val="en-GB"/>
              </w:rPr>
              <w:t>– </w:t>
            </w:r>
            <w:proofErr w:type="gramStart"/>
            <w:r w:rsidRPr="001A0763">
              <w:rPr>
                <w:rStyle w:val="aff8"/>
                <w:kern w:val="2"/>
                <w:sz w:val="22"/>
                <w:lang w:val="en-GB"/>
              </w:rPr>
              <w:t>by</w:t>
            </w:r>
            <w:proofErr w:type="gramEnd"/>
            <w:r w:rsidRPr="001A0763">
              <w:rPr>
                <w:rStyle w:val="aff8"/>
                <w:kern w:val="2"/>
                <w:sz w:val="22"/>
                <w:lang w:val="en-GB"/>
              </w:rPr>
              <w:t xml:space="preserve"> other means allowing the Customer and other Parties to receive relevant information and set that it comes from the Bank.</w:t>
            </w:r>
          </w:p>
        </w:tc>
      </w:tr>
      <w:tr w:rsidR="000B108C" w:rsidRPr="001510C8" w14:paraId="443F9D5E" w14:textId="77777777" w:rsidTr="001D4260">
        <w:tc>
          <w:tcPr>
            <w:tcW w:w="7630" w:type="dxa"/>
          </w:tcPr>
          <w:p w14:paraId="407EBFC1" w14:textId="77777777" w:rsidR="000B108C" w:rsidRPr="001A0763" w:rsidRDefault="000B108C" w:rsidP="001455A4">
            <w:pPr>
              <w:keepLines/>
              <w:widowControl w:val="0"/>
              <w:spacing w:afterLines="60" w:after="144"/>
              <w:ind w:firstLine="709"/>
              <w:jc w:val="both"/>
              <w:rPr>
                <w:kern w:val="2"/>
                <w:sz w:val="22"/>
              </w:rPr>
            </w:pPr>
            <w:r w:rsidRPr="001A0763">
              <w:rPr>
                <w:b/>
                <w:kern w:val="2"/>
                <w:sz w:val="22"/>
              </w:rPr>
              <w:lastRenderedPageBreak/>
              <w:t>2.7.</w:t>
            </w:r>
            <w:r w:rsidRPr="001A0763">
              <w:rPr>
                <w:kern w:val="2"/>
                <w:sz w:val="22"/>
              </w:rPr>
              <w:t xml:space="preserve"> Комплексное обслуживание Клиента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Договором КБО и Правилами по Банковским продуктам / Услугам. </w:t>
            </w:r>
          </w:p>
          <w:p w14:paraId="598F35D7" w14:textId="77777777" w:rsidR="000B108C" w:rsidRPr="001A0763" w:rsidRDefault="000B108C" w:rsidP="00396198">
            <w:pPr>
              <w:keepLines/>
              <w:widowControl w:val="0"/>
              <w:spacing w:afterLines="60" w:after="144"/>
              <w:ind w:firstLine="709"/>
              <w:jc w:val="both"/>
              <w:rPr>
                <w:rFonts w:eastAsia="Times New Roman"/>
                <w:kern w:val="2"/>
                <w:sz w:val="22"/>
                <w:lang w:eastAsia="ru-RU"/>
              </w:rPr>
            </w:pPr>
            <w:r w:rsidRPr="001A0763">
              <w:rPr>
                <w:kern w:val="2"/>
                <w:sz w:val="22"/>
              </w:rPr>
              <w:t>Заключая Договор КБО, Стороны принимают на себя обязательство исполнять требования Договора КБО, а также Правил по Банковским продуктам / Услугам.</w:t>
            </w:r>
          </w:p>
        </w:tc>
        <w:tc>
          <w:tcPr>
            <w:tcW w:w="7629" w:type="dxa"/>
          </w:tcPr>
          <w:p w14:paraId="66115411" w14:textId="40B17200" w:rsidR="000B108C" w:rsidRPr="001A0763" w:rsidRDefault="000B108C" w:rsidP="00396198">
            <w:pPr>
              <w:keepLines/>
              <w:widowControl w:val="0"/>
              <w:ind w:firstLine="709"/>
              <w:jc w:val="both"/>
              <w:rPr>
                <w:rStyle w:val="aff8"/>
                <w:kern w:val="2"/>
                <w:sz w:val="22"/>
                <w:lang w:val="en-GB"/>
              </w:rPr>
            </w:pPr>
            <w:r w:rsidRPr="001A0763">
              <w:rPr>
                <w:rStyle w:val="aff8"/>
                <w:b/>
                <w:kern w:val="2"/>
                <w:sz w:val="22"/>
                <w:lang w:val="en-GB"/>
              </w:rPr>
              <w:t>2.7.</w:t>
            </w:r>
            <w:r w:rsidRPr="001A0763">
              <w:rPr>
                <w:rStyle w:val="aff8"/>
                <w:kern w:val="2"/>
                <w:sz w:val="22"/>
                <w:lang w:val="en-GB"/>
              </w:rPr>
              <w:t xml:space="preserve"> Comprehensive services to the Customer shall be provided in accordance with applicable Russian laws, the Bank of Russia’s regulations, </w:t>
            </w:r>
            <w:proofErr w:type="gramStart"/>
            <w:r w:rsidRPr="001A0763">
              <w:rPr>
                <w:rStyle w:val="aff8"/>
                <w:kern w:val="2"/>
                <w:sz w:val="22"/>
                <w:lang w:val="en-GB"/>
              </w:rPr>
              <w:t>bylaws</w:t>
            </w:r>
            <w:proofErr w:type="gramEnd"/>
            <w:r w:rsidRPr="001A0763">
              <w:rPr>
                <w:rStyle w:val="aff8"/>
                <w:kern w:val="2"/>
                <w:sz w:val="22"/>
                <w:lang w:val="en-GB"/>
              </w:rPr>
              <w:t xml:space="preserve"> of the Bank, the CBS Agreement and the Rules for the Banking Products / Services.</w:t>
            </w:r>
          </w:p>
          <w:p w14:paraId="726F3B12" w14:textId="77777777" w:rsidR="006A7E32" w:rsidRPr="001A0763" w:rsidRDefault="006A7E32" w:rsidP="00396198">
            <w:pPr>
              <w:keepLines/>
              <w:widowControl w:val="0"/>
              <w:ind w:firstLine="709"/>
              <w:jc w:val="both"/>
              <w:rPr>
                <w:rStyle w:val="aff8"/>
                <w:kern w:val="2"/>
                <w:sz w:val="22"/>
                <w:lang w:val="en-GB"/>
              </w:rPr>
            </w:pPr>
          </w:p>
          <w:p w14:paraId="41D2FDA5" w14:textId="77777777" w:rsidR="00396198" w:rsidRPr="001A0763" w:rsidRDefault="00396198" w:rsidP="006A7E32">
            <w:pPr>
              <w:keepLines/>
              <w:widowControl w:val="0"/>
              <w:spacing w:after="60"/>
              <w:ind w:firstLine="709"/>
              <w:jc w:val="both"/>
              <w:rPr>
                <w:rStyle w:val="aff8"/>
                <w:kern w:val="2"/>
                <w:sz w:val="22"/>
                <w:lang w:val="en-GB"/>
              </w:rPr>
            </w:pPr>
          </w:p>
          <w:p w14:paraId="56598B3E" w14:textId="072D47AC"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kern w:val="2"/>
                <w:sz w:val="22"/>
                <w:lang w:val="en-GB"/>
              </w:rPr>
              <w:t xml:space="preserve">By making the CBS Agreement, the Parties undertake to comply with the requirements of the CBS Agreement, as well as the </w:t>
            </w:r>
            <w:r w:rsidR="00D36721" w:rsidRPr="001A0763">
              <w:rPr>
                <w:rStyle w:val="aff8"/>
                <w:kern w:val="2"/>
                <w:sz w:val="22"/>
                <w:lang w:val="en-GB"/>
              </w:rPr>
              <w:t>Banking Product / Service Rules</w:t>
            </w:r>
            <w:r w:rsidRPr="001A0763">
              <w:rPr>
                <w:rStyle w:val="aff8"/>
                <w:kern w:val="2"/>
                <w:sz w:val="22"/>
                <w:lang w:val="en-GB"/>
              </w:rPr>
              <w:t>.</w:t>
            </w:r>
          </w:p>
        </w:tc>
      </w:tr>
      <w:tr w:rsidR="000B108C" w:rsidRPr="001510C8" w14:paraId="5CDA0432" w14:textId="77777777" w:rsidTr="001D4260">
        <w:tc>
          <w:tcPr>
            <w:tcW w:w="7630" w:type="dxa"/>
          </w:tcPr>
          <w:p w14:paraId="578502CD" w14:textId="77777777" w:rsidR="000B108C" w:rsidRPr="001A0763" w:rsidRDefault="000B108C" w:rsidP="00396198">
            <w:pPr>
              <w:keepLines/>
              <w:widowControl w:val="0"/>
              <w:spacing w:afterLines="60" w:after="144"/>
              <w:ind w:firstLine="709"/>
              <w:jc w:val="both"/>
              <w:rPr>
                <w:rFonts w:eastAsia="Times New Roman"/>
                <w:kern w:val="2"/>
                <w:sz w:val="22"/>
                <w:lang w:eastAsia="ru-RU"/>
              </w:rPr>
            </w:pPr>
            <w:r w:rsidRPr="001A0763">
              <w:rPr>
                <w:b/>
                <w:kern w:val="2"/>
                <w:sz w:val="22"/>
              </w:rPr>
              <w:t>2.8.</w:t>
            </w:r>
            <w:r w:rsidRPr="001A0763">
              <w:rPr>
                <w:kern w:val="2"/>
                <w:sz w:val="22"/>
              </w:rPr>
              <w:t> В рамках Договора КБО Банк предоставляет Клиенту возможность воспользоваться следующими Банковскими продуктами / Услугами:</w:t>
            </w:r>
          </w:p>
        </w:tc>
        <w:tc>
          <w:tcPr>
            <w:tcW w:w="7629" w:type="dxa"/>
          </w:tcPr>
          <w:p w14:paraId="24C962A4" w14:textId="77777777"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b/>
                <w:kern w:val="2"/>
                <w:sz w:val="22"/>
                <w:lang w:val="en-GB"/>
              </w:rPr>
              <w:t>2.8.</w:t>
            </w:r>
            <w:r w:rsidRPr="001A0763">
              <w:rPr>
                <w:rStyle w:val="aff8"/>
                <w:kern w:val="2"/>
                <w:sz w:val="22"/>
                <w:lang w:val="en-GB"/>
              </w:rPr>
              <w:t xml:space="preserve"> Under the CBS Agreement, the Bank provides the Customer with the opportunity to use the following banking products / services:</w:t>
            </w:r>
          </w:p>
        </w:tc>
      </w:tr>
      <w:tr w:rsidR="000B108C" w:rsidRPr="001510C8" w14:paraId="0F9A7FF9" w14:textId="77777777" w:rsidTr="001D4260">
        <w:tc>
          <w:tcPr>
            <w:tcW w:w="7630" w:type="dxa"/>
          </w:tcPr>
          <w:p w14:paraId="32DFCB1B" w14:textId="77777777" w:rsidR="000B108C" w:rsidRPr="001A0763" w:rsidRDefault="000B108C" w:rsidP="00396198">
            <w:pPr>
              <w:keepLines/>
              <w:widowControl w:val="0"/>
              <w:spacing w:afterLines="60" w:after="144"/>
              <w:ind w:firstLine="709"/>
              <w:jc w:val="both"/>
              <w:rPr>
                <w:rFonts w:eastAsia="Times New Roman"/>
                <w:kern w:val="2"/>
                <w:sz w:val="22"/>
                <w:lang w:eastAsia="ru-RU"/>
              </w:rPr>
            </w:pPr>
            <w:r w:rsidRPr="001A0763">
              <w:rPr>
                <w:b/>
                <w:kern w:val="2"/>
                <w:sz w:val="22"/>
              </w:rPr>
              <w:t>2.8.1.</w:t>
            </w:r>
            <w:r w:rsidRPr="001A0763">
              <w:rPr>
                <w:kern w:val="2"/>
                <w:sz w:val="22"/>
              </w:rPr>
              <w:t> Открытие и обслуживание банковских счетов в соответствии с Правилами банковского счета.</w:t>
            </w:r>
          </w:p>
        </w:tc>
        <w:tc>
          <w:tcPr>
            <w:tcW w:w="7629" w:type="dxa"/>
          </w:tcPr>
          <w:p w14:paraId="4E7F9596" w14:textId="77777777"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b/>
                <w:kern w:val="2"/>
                <w:sz w:val="22"/>
                <w:lang w:val="en-GB"/>
              </w:rPr>
              <w:t>2.8.1.</w:t>
            </w:r>
            <w:r w:rsidRPr="001A0763">
              <w:rPr>
                <w:rStyle w:val="aff8"/>
                <w:kern w:val="2"/>
                <w:sz w:val="22"/>
                <w:lang w:val="en-GB"/>
              </w:rPr>
              <w:t xml:space="preserve"> Opening and maintenance of the Bank accounts in accordance with the Bank Account Rules.</w:t>
            </w:r>
          </w:p>
        </w:tc>
      </w:tr>
      <w:tr w:rsidR="000B108C" w:rsidRPr="001510C8" w14:paraId="553F6B0D" w14:textId="77777777" w:rsidTr="001D4260">
        <w:tc>
          <w:tcPr>
            <w:tcW w:w="7630" w:type="dxa"/>
          </w:tcPr>
          <w:p w14:paraId="352C3D30" w14:textId="77777777" w:rsidR="000B108C" w:rsidRPr="001A0763" w:rsidRDefault="000B108C" w:rsidP="00396198">
            <w:pPr>
              <w:keepLines/>
              <w:widowControl w:val="0"/>
              <w:spacing w:afterLines="60" w:after="144"/>
              <w:ind w:firstLine="709"/>
              <w:jc w:val="both"/>
              <w:rPr>
                <w:rFonts w:eastAsia="Times New Roman"/>
                <w:kern w:val="2"/>
                <w:sz w:val="22"/>
                <w:lang w:eastAsia="ru-RU"/>
              </w:rPr>
            </w:pPr>
            <w:r w:rsidRPr="001A0763">
              <w:rPr>
                <w:b/>
                <w:kern w:val="2"/>
                <w:sz w:val="22"/>
              </w:rPr>
              <w:t>2.8.2.</w:t>
            </w:r>
            <w:r w:rsidRPr="001A0763">
              <w:rPr>
                <w:kern w:val="2"/>
                <w:sz w:val="22"/>
              </w:rPr>
              <w:t> Открытие и обслуживание счета эскроу ДДУ в соответствии с Правилами счета эскроу для расчетов по ДДУ.</w:t>
            </w:r>
          </w:p>
        </w:tc>
        <w:tc>
          <w:tcPr>
            <w:tcW w:w="7629" w:type="dxa"/>
          </w:tcPr>
          <w:p w14:paraId="7D342A15" w14:textId="77777777"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b/>
                <w:kern w:val="2"/>
                <w:sz w:val="22"/>
                <w:lang w:val="en-GB"/>
              </w:rPr>
              <w:t>2.8.2.</w:t>
            </w:r>
            <w:r w:rsidRPr="001A0763">
              <w:rPr>
                <w:rStyle w:val="aff8"/>
                <w:kern w:val="2"/>
                <w:sz w:val="22"/>
                <w:lang w:val="en-GB"/>
              </w:rPr>
              <w:t xml:space="preserve"> Opening and maintenance of Escrow SCA in accordance with the Escrow Account Rules for settlements under the SCA.</w:t>
            </w:r>
          </w:p>
        </w:tc>
      </w:tr>
      <w:tr w:rsidR="000B108C" w:rsidRPr="001510C8" w14:paraId="0475F76A" w14:textId="77777777" w:rsidTr="001D4260">
        <w:tc>
          <w:tcPr>
            <w:tcW w:w="7630" w:type="dxa"/>
          </w:tcPr>
          <w:p w14:paraId="7CFAC2A3" w14:textId="77777777" w:rsidR="000B108C" w:rsidRPr="001A0763" w:rsidRDefault="000B108C" w:rsidP="001455A4">
            <w:pPr>
              <w:keepLines/>
              <w:widowControl w:val="0"/>
              <w:spacing w:afterLines="60" w:after="144"/>
              <w:ind w:firstLine="709"/>
              <w:jc w:val="both"/>
              <w:rPr>
                <w:rFonts w:eastAsia="Times New Roman"/>
                <w:kern w:val="2"/>
                <w:sz w:val="22"/>
                <w:lang w:eastAsia="ru-RU"/>
              </w:rPr>
            </w:pPr>
            <w:r w:rsidRPr="001A0763" w:rsidDel="00C81BC3">
              <w:rPr>
                <w:b/>
                <w:kern w:val="2"/>
                <w:sz w:val="22"/>
              </w:rPr>
              <w:t>2.8.</w:t>
            </w:r>
            <w:r w:rsidRPr="001A0763">
              <w:rPr>
                <w:b/>
                <w:kern w:val="2"/>
                <w:sz w:val="22"/>
              </w:rPr>
              <w:t>3</w:t>
            </w:r>
            <w:r w:rsidRPr="001A0763" w:rsidDel="00C81BC3">
              <w:rPr>
                <w:b/>
                <w:kern w:val="2"/>
                <w:sz w:val="22"/>
              </w:rPr>
              <w:t>.</w:t>
            </w:r>
            <w:r w:rsidRPr="001A0763" w:rsidDel="00C81BC3">
              <w:rPr>
                <w:kern w:val="2"/>
                <w:sz w:val="22"/>
              </w:rPr>
              <w:t> </w:t>
            </w:r>
            <w:r w:rsidRPr="001A0763">
              <w:rPr>
                <w:kern w:val="2"/>
                <w:sz w:val="22"/>
              </w:rPr>
              <w:t>В</w:t>
            </w:r>
            <w:r w:rsidRPr="001A0763" w:rsidDel="00C81BC3">
              <w:rPr>
                <w:kern w:val="2"/>
                <w:sz w:val="22"/>
              </w:rPr>
              <w:t>несени</w:t>
            </w:r>
            <w:r w:rsidRPr="001A0763">
              <w:rPr>
                <w:kern w:val="2"/>
                <w:sz w:val="22"/>
              </w:rPr>
              <w:t>е</w:t>
            </w:r>
            <w:r w:rsidRPr="001A0763" w:rsidDel="00C81BC3">
              <w:rPr>
                <w:kern w:val="2"/>
                <w:sz w:val="22"/>
              </w:rPr>
              <w:t xml:space="preserve"> наличных денежных средств на банковский счет Клиента через </w:t>
            </w:r>
            <w:r w:rsidRPr="001A0763">
              <w:rPr>
                <w:kern w:val="2"/>
                <w:sz w:val="22"/>
              </w:rPr>
              <w:t>ПТС в соответствии с Правилами внесения наличных через ПТС.</w:t>
            </w:r>
          </w:p>
        </w:tc>
        <w:tc>
          <w:tcPr>
            <w:tcW w:w="7629" w:type="dxa"/>
          </w:tcPr>
          <w:p w14:paraId="3B09DD27" w14:textId="77777777"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b/>
                <w:kern w:val="2"/>
                <w:sz w:val="22"/>
                <w:lang w:val="en-GB"/>
              </w:rPr>
              <w:t>2.8.3.</w:t>
            </w:r>
            <w:r w:rsidRPr="001A0763">
              <w:rPr>
                <w:rStyle w:val="aff8"/>
                <w:kern w:val="2"/>
                <w:sz w:val="22"/>
                <w:lang w:val="en-GB"/>
              </w:rPr>
              <w:t xml:space="preserve"> Depositing cash to the Customer's bank account through the payment devices in accordance with the Rules for depositing cash through the payment devices.</w:t>
            </w:r>
          </w:p>
        </w:tc>
      </w:tr>
      <w:tr w:rsidR="000B108C" w:rsidRPr="001510C8" w14:paraId="74EBA8E7" w14:textId="77777777" w:rsidTr="001D4260">
        <w:tc>
          <w:tcPr>
            <w:tcW w:w="7630" w:type="dxa"/>
          </w:tcPr>
          <w:p w14:paraId="3CA1539B" w14:textId="77777777" w:rsidR="000B108C" w:rsidRPr="001A0763" w:rsidRDefault="000B108C" w:rsidP="00396198">
            <w:pPr>
              <w:keepLines/>
              <w:widowControl w:val="0"/>
              <w:spacing w:afterLines="60" w:after="144"/>
              <w:ind w:firstLine="709"/>
              <w:jc w:val="both"/>
              <w:rPr>
                <w:rFonts w:eastAsia="Times New Roman"/>
                <w:kern w:val="2"/>
                <w:sz w:val="22"/>
                <w:lang w:eastAsia="ru-RU"/>
              </w:rPr>
            </w:pPr>
            <w:r w:rsidRPr="001A0763">
              <w:rPr>
                <w:b/>
                <w:kern w:val="2"/>
                <w:sz w:val="22"/>
              </w:rPr>
              <w:t>2.8.4.</w:t>
            </w:r>
            <w:r w:rsidRPr="001A0763">
              <w:rPr>
                <w:kern w:val="2"/>
                <w:sz w:val="22"/>
              </w:rPr>
              <w:t xml:space="preserve"> Дистанционное банковское обслуживание в соответствии с Правилами ДБО.</w:t>
            </w:r>
          </w:p>
        </w:tc>
        <w:tc>
          <w:tcPr>
            <w:tcW w:w="7629" w:type="dxa"/>
          </w:tcPr>
          <w:p w14:paraId="141140B2" w14:textId="77777777" w:rsidR="000B108C" w:rsidRPr="001A0763" w:rsidRDefault="000B108C" w:rsidP="00396198">
            <w:pPr>
              <w:keepLines/>
              <w:widowControl w:val="0"/>
              <w:spacing w:afterLines="60" w:after="144"/>
              <w:ind w:firstLine="709"/>
              <w:jc w:val="both"/>
              <w:rPr>
                <w:rFonts w:eastAsia="Times New Roman"/>
                <w:kern w:val="2"/>
                <w:sz w:val="22"/>
                <w:lang w:val="en-US" w:eastAsia="ru-RU"/>
              </w:rPr>
            </w:pPr>
            <w:r w:rsidRPr="001A0763">
              <w:rPr>
                <w:rStyle w:val="aff8"/>
                <w:b/>
                <w:kern w:val="2"/>
                <w:sz w:val="22"/>
                <w:lang w:val="en-GB"/>
              </w:rPr>
              <w:t>2.8.4.</w:t>
            </w:r>
            <w:r w:rsidRPr="001A0763">
              <w:rPr>
                <w:rStyle w:val="aff8"/>
                <w:kern w:val="2"/>
                <w:sz w:val="22"/>
                <w:lang w:val="en-GB"/>
              </w:rPr>
              <w:t xml:space="preserve"> Remote banking service in accordance with the RBS Rules.</w:t>
            </w:r>
          </w:p>
        </w:tc>
      </w:tr>
      <w:tr w:rsidR="008C58E8" w:rsidRPr="001510C8" w14:paraId="637303E5" w14:textId="77777777" w:rsidTr="001D4260">
        <w:tc>
          <w:tcPr>
            <w:tcW w:w="7630" w:type="dxa"/>
          </w:tcPr>
          <w:p w14:paraId="0FBBA79F" w14:textId="77777777" w:rsidR="008C58E8" w:rsidRPr="001A0763" w:rsidRDefault="000B108C" w:rsidP="00396198">
            <w:pPr>
              <w:keepLines/>
              <w:widowControl w:val="0"/>
              <w:spacing w:afterLines="60" w:after="144"/>
              <w:ind w:firstLine="709"/>
              <w:jc w:val="both"/>
              <w:rPr>
                <w:kern w:val="2"/>
                <w:sz w:val="22"/>
              </w:rPr>
            </w:pPr>
            <w:r w:rsidRPr="001A0763">
              <w:rPr>
                <w:b/>
                <w:kern w:val="2"/>
                <w:sz w:val="22"/>
              </w:rPr>
              <w:t>2.8.5.</w:t>
            </w:r>
            <w:r w:rsidRPr="001A0763">
              <w:rPr>
                <w:rFonts w:eastAsia="Times New Roman"/>
                <w:kern w:val="2"/>
                <w:sz w:val="22"/>
                <w:lang w:eastAsia="ru-RU"/>
              </w:rPr>
              <w:t xml:space="preserve"> Размещение денежных средств в депозиты и в качестве неснижаемого остатка на банковском счете с использованием Системы ВБО.</w:t>
            </w:r>
          </w:p>
        </w:tc>
        <w:tc>
          <w:tcPr>
            <w:tcW w:w="7629" w:type="dxa"/>
          </w:tcPr>
          <w:p w14:paraId="2D1A426C" w14:textId="77777777" w:rsidR="008C58E8" w:rsidRPr="001A0763" w:rsidRDefault="000B108C" w:rsidP="00396198">
            <w:pPr>
              <w:keepLines/>
              <w:widowControl w:val="0"/>
              <w:spacing w:afterLines="60" w:after="144"/>
              <w:ind w:firstLine="709"/>
              <w:jc w:val="both"/>
              <w:rPr>
                <w:kern w:val="2"/>
                <w:sz w:val="22"/>
                <w:lang w:val="en-US"/>
              </w:rPr>
            </w:pPr>
            <w:r w:rsidRPr="001A0763">
              <w:rPr>
                <w:rStyle w:val="aff8"/>
                <w:b/>
                <w:kern w:val="2"/>
                <w:sz w:val="22"/>
                <w:lang w:val="en-GB"/>
              </w:rPr>
              <w:t>2.8.5.</w:t>
            </w:r>
            <w:r w:rsidRPr="001A0763">
              <w:rPr>
                <w:rStyle w:val="aff8"/>
                <w:kern w:val="2"/>
                <w:sz w:val="22"/>
                <w:lang w:val="en-GB"/>
              </w:rPr>
              <w:t xml:space="preserve"> Depositing cash to deposits and as a minimum balance on the bank account using the YBO System. </w:t>
            </w:r>
          </w:p>
        </w:tc>
      </w:tr>
      <w:tr w:rsidR="008C58E8" w:rsidRPr="001A0763" w14:paraId="32C39534" w14:textId="77777777" w:rsidTr="001D4260">
        <w:tc>
          <w:tcPr>
            <w:tcW w:w="7630" w:type="dxa"/>
          </w:tcPr>
          <w:p w14:paraId="4E696027" w14:textId="77777777" w:rsidR="008C58E8" w:rsidRPr="001A0763" w:rsidRDefault="000B108C" w:rsidP="00396198">
            <w:pPr>
              <w:keepLines/>
              <w:widowControl w:val="0"/>
              <w:spacing w:afterLines="60" w:after="144"/>
              <w:ind w:firstLine="709"/>
              <w:jc w:val="both"/>
              <w:rPr>
                <w:kern w:val="2"/>
                <w:sz w:val="22"/>
              </w:rPr>
            </w:pPr>
            <w:r w:rsidRPr="001A0763">
              <w:rPr>
                <w:b/>
                <w:kern w:val="2"/>
                <w:sz w:val="22"/>
              </w:rPr>
              <w:t>2.8.6.</w:t>
            </w:r>
            <w:r w:rsidRPr="001A0763">
              <w:rPr>
                <w:rFonts w:eastAsia="Times New Roman"/>
                <w:bCs/>
                <w:kern w:val="2"/>
                <w:sz w:val="22"/>
                <w:lang w:eastAsia="ru-RU"/>
              </w:rPr>
              <w:t xml:space="preserve"> </w:t>
            </w:r>
            <w:r w:rsidRPr="001A0763">
              <w:rPr>
                <w:kern w:val="2"/>
                <w:sz w:val="22"/>
              </w:rPr>
              <w:t>Оказание услуг эквайринга.</w:t>
            </w:r>
          </w:p>
        </w:tc>
        <w:tc>
          <w:tcPr>
            <w:tcW w:w="7629" w:type="dxa"/>
          </w:tcPr>
          <w:p w14:paraId="3B9A8A97" w14:textId="77777777" w:rsidR="008C58E8" w:rsidRPr="001A0763" w:rsidRDefault="000B108C" w:rsidP="00396198">
            <w:pPr>
              <w:keepLines/>
              <w:widowControl w:val="0"/>
              <w:spacing w:afterLines="60" w:after="144"/>
              <w:ind w:firstLine="709"/>
              <w:jc w:val="both"/>
              <w:rPr>
                <w:kern w:val="2"/>
                <w:sz w:val="22"/>
              </w:rPr>
            </w:pPr>
            <w:r w:rsidRPr="001A0763">
              <w:rPr>
                <w:rStyle w:val="aff8"/>
                <w:b/>
                <w:kern w:val="2"/>
                <w:sz w:val="22"/>
                <w:lang w:val="en-GB"/>
              </w:rPr>
              <w:t xml:space="preserve">2.8.6. </w:t>
            </w:r>
            <w:r w:rsidRPr="001A0763">
              <w:rPr>
                <w:rStyle w:val="aff8"/>
                <w:kern w:val="2"/>
                <w:sz w:val="22"/>
                <w:lang w:val="en-GB"/>
              </w:rPr>
              <w:t>Acquiring services.</w:t>
            </w:r>
          </w:p>
        </w:tc>
      </w:tr>
      <w:tr w:rsidR="008C58E8" w:rsidRPr="001510C8" w14:paraId="5B5106CC" w14:textId="77777777" w:rsidTr="001D4260">
        <w:tc>
          <w:tcPr>
            <w:tcW w:w="7630" w:type="dxa"/>
          </w:tcPr>
          <w:p w14:paraId="143FB746" w14:textId="77777777" w:rsidR="008C58E8" w:rsidRPr="001A0763" w:rsidRDefault="000B108C" w:rsidP="00396198">
            <w:pPr>
              <w:keepLines/>
              <w:widowControl w:val="0"/>
              <w:spacing w:afterLines="60" w:after="144"/>
              <w:ind w:firstLine="709"/>
              <w:jc w:val="both"/>
              <w:rPr>
                <w:kern w:val="2"/>
                <w:sz w:val="22"/>
              </w:rPr>
            </w:pPr>
            <w:r w:rsidRPr="001A0763">
              <w:rPr>
                <w:b/>
                <w:kern w:val="2"/>
                <w:sz w:val="22"/>
              </w:rPr>
              <w:t>2.8.7.</w:t>
            </w:r>
            <w:r w:rsidRPr="001A0763">
              <w:rPr>
                <w:kern w:val="2"/>
                <w:sz w:val="22"/>
              </w:rPr>
              <w:t xml:space="preserve"> Осуществление перевода денежных средств с использованием СБП.</w:t>
            </w:r>
          </w:p>
        </w:tc>
        <w:tc>
          <w:tcPr>
            <w:tcW w:w="7629" w:type="dxa"/>
          </w:tcPr>
          <w:p w14:paraId="6B66A190" w14:textId="77777777" w:rsidR="008C58E8" w:rsidRPr="001A0763" w:rsidRDefault="000B108C" w:rsidP="00396198">
            <w:pPr>
              <w:keepLines/>
              <w:widowControl w:val="0"/>
              <w:spacing w:afterLines="60" w:after="144"/>
              <w:ind w:firstLine="709"/>
              <w:jc w:val="both"/>
              <w:rPr>
                <w:kern w:val="2"/>
                <w:sz w:val="22"/>
                <w:lang w:val="en-US"/>
              </w:rPr>
            </w:pPr>
            <w:r w:rsidRPr="001A0763">
              <w:rPr>
                <w:rStyle w:val="aff8"/>
                <w:b/>
                <w:kern w:val="2"/>
                <w:sz w:val="22"/>
                <w:lang w:val="en-GB"/>
              </w:rPr>
              <w:t>2.8.7.</w:t>
            </w:r>
            <w:r w:rsidRPr="001A0763">
              <w:rPr>
                <w:rStyle w:val="aff8"/>
                <w:kern w:val="2"/>
                <w:sz w:val="22"/>
                <w:lang w:val="en-GB"/>
              </w:rPr>
              <w:t xml:space="preserve"> Money transfers using the FPS.</w:t>
            </w:r>
          </w:p>
        </w:tc>
      </w:tr>
      <w:tr w:rsidR="008C58E8" w:rsidRPr="001510C8" w14:paraId="3C9CE62F" w14:textId="77777777" w:rsidTr="001D4260">
        <w:tc>
          <w:tcPr>
            <w:tcW w:w="7630" w:type="dxa"/>
          </w:tcPr>
          <w:p w14:paraId="4E7EB91E" w14:textId="77777777" w:rsidR="008C58E8" w:rsidRPr="001A0763" w:rsidRDefault="000B108C" w:rsidP="00396198">
            <w:pPr>
              <w:keepLines/>
              <w:widowControl w:val="0"/>
              <w:spacing w:afterLines="60" w:after="144"/>
              <w:ind w:firstLine="709"/>
              <w:jc w:val="both"/>
              <w:rPr>
                <w:kern w:val="2"/>
                <w:sz w:val="22"/>
              </w:rPr>
            </w:pPr>
            <w:r w:rsidRPr="001A0763">
              <w:rPr>
                <w:rFonts w:eastAsia="Times New Roman"/>
                <w:b/>
                <w:bCs/>
                <w:kern w:val="2"/>
                <w:sz w:val="22"/>
                <w:lang w:eastAsia="ru-RU"/>
              </w:rPr>
              <w:t>2.8.8.</w:t>
            </w:r>
            <w:r w:rsidRPr="001A0763">
              <w:rPr>
                <w:rFonts w:eastAsia="Times New Roman"/>
                <w:bCs/>
                <w:kern w:val="2"/>
                <w:sz w:val="22"/>
                <w:lang w:eastAsia="ru-RU"/>
              </w:rPr>
              <w:t xml:space="preserve"> Иные </w:t>
            </w:r>
            <w:r w:rsidRPr="001A0763">
              <w:rPr>
                <w:kern w:val="2"/>
                <w:sz w:val="22"/>
              </w:rPr>
              <w:t>Банковские продукты / Услуги, условия и порядок предоставления которых определены в Правилах по Банковским продуктам / Услугам.</w:t>
            </w:r>
          </w:p>
        </w:tc>
        <w:tc>
          <w:tcPr>
            <w:tcW w:w="7629" w:type="dxa"/>
          </w:tcPr>
          <w:p w14:paraId="6E909B26" w14:textId="77777777" w:rsidR="008C58E8" w:rsidRPr="001A0763" w:rsidRDefault="000B108C" w:rsidP="00396198">
            <w:pPr>
              <w:keepLines/>
              <w:widowControl w:val="0"/>
              <w:spacing w:afterLines="60" w:after="144"/>
              <w:ind w:firstLine="709"/>
              <w:jc w:val="both"/>
              <w:rPr>
                <w:kern w:val="2"/>
                <w:sz w:val="22"/>
                <w:lang w:val="en-US"/>
              </w:rPr>
            </w:pPr>
            <w:r w:rsidRPr="001A0763">
              <w:rPr>
                <w:rStyle w:val="aff8"/>
                <w:b/>
                <w:kern w:val="2"/>
                <w:sz w:val="22"/>
                <w:lang w:val="en-GB"/>
              </w:rPr>
              <w:t>2.8.8.</w:t>
            </w:r>
            <w:r w:rsidRPr="001A0763">
              <w:rPr>
                <w:rStyle w:val="aff8"/>
                <w:kern w:val="2"/>
                <w:sz w:val="22"/>
                <w:lang w:val="en-GB"/>
              </w:rPr>
              <w:t xml:space="preserve"> Other the Banking Products / Services, the terms and procedure for the provision of which are defined in the Banking Product / Service Rules.</w:t>
            </w:r>
          </w:p>
        </w:tc>
      </w:tr>
      <w:tr w:rsidR="008C58E8" w:rsidRPr="001510C8" w14:paraId="5DB5F1FE" w14:textId="77777777" w:rsidTr="001D4260">
        <w:tc>
          <w:tcPr>
            <w:tcW w:w="7630" w:type="dxa"/>
          </w:tcPr>
          <w:p w14:paraId="6A3769C5" w14:textId="77777777" w:rsidR="000B108C" w:rsidRPr="001A0763" w:rsidRDefault="000B108C" w:rsidP="001455A4">
            <w:pPr>
              <w:keepLines/>
              <w:widowControl w:val="0"/>
              <w:spacing w:afterLines="60" w:after="144"/>
              <w:ind w:firstLine="709"/>
              <w:jc w:val="both"/>
              <w:rPr>
                <w:b/>
                <w:kern w:val="2"/>
                <w:sz w:val="22"/>
              </w:rPr>
            </w:pPr>
            <w:r w:rsidRPr="001A0763">
              <w:rPr>
                <w:b/>
                <w:kern w:val="2"/>
                <w:sz w:val="22"/>
              </w:rPr>
              <w:t>2.9.</w:t>
            </w:r>
            <w:r w:rsidRPr="001A0763">
              <w:rPr>
                <w:kern w:val="2"/>
                <w:sz w:val="22"/>
              </w:rPr>
              <w:t xml:space="preserve"> В рамках Договора КБО Клиент вправе представить в Банк Заявления о предоставлении любых Банковских продуктов / Услуг, предусмотренные пунктом 2.8 Общих условий ДКБО. </w:t>
            </w:r>
          </w:p>
          <w:p w14:paraId="6AE19C75" w14:textId="77777777" w:rsidR="000B108C" w:rsidRPr="001A0763" w:rsidRDefault="000B108C" w:rsidP="001455A4">
            <w:pPr>
              <w:keepLines/>
              <w:widowControl w:val="0"/>
              <w:spacing w:afterLines="60" w:after="144"/>
              <w:ind w:firstLine="709"/>
              <w:jc w:val="both"/>
              <w:rPr>
                <w:kern w:val="2"/>
                <w:sz w:val="22"/>
              </w:rPr>
            </w:pPr>
            <w:r w:rsidRPr="001A0763">
              <w:rPr>
                <w:kern w:val="2"/>
                <w:sz w:val="22"/>
              </w:rPr>
              <w:lastRenderedPageBreak/>
              <w:t xml:space="preserve">В целях заключения Договоров о предоставлении Банковского продукта / Услуги в рамках Договора КБО Клиент и другие Стороны (при наличии, в случаях, предусмотренных ДКБО) должны подать в Банк Заявление о предоставлении Банковского продукта / Услуги либо иное заявление, предусмотренное Правилами по Банковским продуктам / Услугам. </w:t>
            </w:r>
          </w:p>
          <w:p w14:paraId="6C3C11F0" w14:textId="77777777" w:rsidR="000B108C" w:rsidRPr="001A0763" w:rsidRDefault="000B108C" w:rsidP="001455A4">
            <w:pPr>
              <w:keepLines/>
              <w:widowControl w:val="0"/>
              <w:spacing w:afterLines="60" w:after="144"/>
              <w:ind w:firstLine="709"/>
              <w:jc w:val="both"/>
              <w:rPr>
                <w:kern w:val="2"/>
                <w:sz w:val="22"/>
              </w:rPr>
            </w:pPr>
            <w:r w:rsidRPr="001A0763">
              <w:rPr>
                <w:kern w:val="2"/>
                <w:sz w:val="22"/>
              </w:rPr>
              <w:t xml:space="preserve">Порядок предоставления конкретных Банковских продуктов / Услуг устанавливается соответствующими Правилами по Банковским продуктам / Услугам. </w:t>
            </w:r>
          </w:p>
          <w:p w14:paraId="57891182" w14:textId="77777777" w:rsidR="008C58E8" w:rsidRPr="001A0763" w:rsidRDefault="000B108C" w:rsidP="00644A5A">
            <w:pPr>
              <w:keepLines/>
              <w:widowControl w:val="0"/>
              <w:spacing w:afterLines="60" w:after="144"/>
              <w:ind w:firstLine="709"/>
              <w:jc w:val="both"/>
              <w:rPr>
                <w:kern w:val="2"/>
                <w:sz w:val="22"/>
              </w:rPr>
            </w:pPr>
            <w:r w:rsidRPr="001A0763">
              <w:rPr>
                <w:kern w:val="2"/>
                <w:sz w:val="22"/>
              </w:rPr>
              <w:t>Все Договоры о предоставлении Банковского продукта / Услуги, заключенные между Сторонами в рамках Договора КБО, являются приложениями к ДКБО и его неотъемлемой частью.</w:t>
            </w:r>
          </w:p>
        </w:tc>
        <w:tc>
          <w:tcPr>
            <w:tcW w:w="7629" w:type="dxa"/>
          </w:tcPr>
          <w:p w14:paraId="407182AA" w14:textId="77777777" w:rsidR="000B108C" w:rsidRPr="001A0763" w:rsidRDefault="000B108C" w:rsidP="001455A4">
            <w:pPr>
              <w:keepLines/>
              <w:widowControl w:val="0"/>
              <w:spacing w:afterLines="60" w:after="144"/>
              <w:ind w:firstLine="709"/>
              <w:jc w:val="both"/>
              <w:rPr>
                <w:rStyle w:val="aff8"/>
                <w:kern w:val="2"/>
                <w:sz w:val="22"/>
                <w:lang w:val="en-GB"/>
              </w:rPr>
            </w:pPr>
            <w:r w:rsidRPr="001A0763">
              <w:rPr>
                <w:rStyle w:val="aff8"/>
                <w:b/>
                <w:kern w:val="2"/>
                <w:sz w:val="22"/>
                <w:lang w:val="en-GB"/>
              </w:rPr>
              <w:lastRenderedPageBreak/>
              <w:t>2.9.</w:t>
            </w:r>
            <w:r w:rsidRPr="001A0763">
              <w:rPr>
                <w:rStyle w:val="aff8"/>
                <w:kern w:val="2"/>
                <w:sz w:val="22"/>
                <w:lang w:val="en-GB"/>
              </w:rPr>
              <w:t xml:space="preserve"> Under the CBS Agreement, the Customer may submit to the Bank applications for any the Banking Products / services provided by cl. 2.8 of the General Terms of the CBSA.</w:t>
            </w:r>
          </w:p>
          <w:p w14:paraId="5DAE96D0" w14:textId="41C4B6BB" w:rsidR="000B108C" w:rsidRPr="001A0763" w:rsidRDefault="000B108C" w:rsidP="006A7E32">
            <w:pPr>
              <w:keepLines/>
              <w:widowControl w:val="0"/>
              <w:spacing w:after="60"/>
              <w:ind w:firstLine="709"/>
              <w:jc w:val="both"/>
              <w:rPr>
                <w:rStyle w:val="aff8"/>
                <w:kern w:val="2"/>
                <w:sz w:val="22"/>
                <w:lang w:val="en-GB"/>
              </w:rPr>
            </w:pPr>
            <w:r w:rsidRPr="001A0763">
              <w:rPr>
                <w:rStyle w:val="aff8"/>
                <w:kern w:val="2"/>
                <w:sz w:val="22"/>
                <w:lang w:val="en-GB"/>
              </w:rPr>
              <w:lastRenderedPageBreak/>
              <w:t>For the purposes of making Agreements for the provision of</w:t>
            </w:r>
            <w:r w:rsidR="008118EC" w:rsidRPr="001A0763">
              <w:rPr>
                <w:rStyle w:val="aff8"/>
                <w:kern w:val="2"/>
                <w:sz w:val="22"/>
                <w:lang w:val="en-GB"/>
              </w:rPr>
              <w:t xml:space="preserve"> the </w:t>
            </w:r>
            <w:r w:rsidRPr="001A0763">
              <w:rPr>
                <w:rStyle w:val="aff8"/>
                <w:kern w:val="2"/>
                <w:sz w:val="22"/>
                <w:lang w:val="en-GB"/>
              </w:rPr>
              <w:t>Banking Product / Service under the CBS Agreement, the Customer and other Parties (if any, in cases provided for in the CBSA) shall submit to the Bank an Application for Provi</w:t>
            </w:r>
            <w:r w:rsidR="00734BAD" w:rsidRPr="001A0763">
              <w:rPr>
                <w:rStyle w:val="aff8"/>
                <w:kern w:val="2"/>
                <w:sz w:val="22"/>
                <w:lang w:val="en-GB"/>
              </w:rPr>
              <w:t>sion of</w:t>
            </w:r>
            <w:r w:rsidRPr="001A0763">
              <w:rPr>
                <w:rStyle w:val="aff8"/>
                <w:kern w:val="2"/>
                <w:sz w:val="22"/>
                <w:lang w:val="en-GB"/>
              </w:rPr>
              <w:t xml:space="preserve"> the Banking Product / Service or any other application provided for in the Banking Product / Service Rules.</w:t>
            </w:r>
          </w:p>
          <w:p w14:paraId="60678F8D" w14:textId="0C0354DA" w:rsidR="000B108C" w:rsidRPr="001A0763" w:rsidRDefault="000B108C" w:rsidP="006A7E32">
            <w:pPr>
              <w:keepLines/>
              <w:widowControl w:val="0"/>
              <w:ind w:firstLine="709"/>
              <w:jc w:val="both"/>
              <w:rPr>
                <w:rStyle w:val="aff8"/>
                <w:kern w:val="2"/>
                <w:sz w:val="22"/>
                <w:lang w:val="en-GB"/>
              </w:rPr>
            </w:pPr>
            <w:r w:rsidRPr="001A0763">
              <w:rPr>
                <w:rStyle w:val="aff8"/>
                <w:kern w:val="2"/>
                <w:sz w:val="22"/>
                <w:lang w:val="en-GB"/>
              </w:rPr>
              <w:t xml:space="preserve">The procedure for the provision of specific the Banking Products / Services is established by the relevant </w:t>
            </w:r>
            <w:r w:rsidR="00D36721" w:rsidRPr="001A0763">
              <w:rPr>
                <w:rStyle w:val="aff8"/>
                <w:kern w:val="2"/>
                <w:sz w:val="22"/>
                <w:lang w:val="en-GB"/>
              </w:rPr>
              <w:t>Banking Product / Service Rules</w:t>
            </w:r>
            <w:r w:rsidRPr="001A0763">
              <w:rPr>
                <w:rStyle w:val="aff8"/>
                <w:kern w:val="2"/>
                <w:sz w:val="22"/>
                <w:lang w:val="en-GB"/>
              </w:rPr>
              <w:t>.</w:t>
            </w:r>
          </w:p>
          <w:p w14:paraId="431ED1DB" w14:textId="77777777" w:rsidR="006A7E32" w:rsidRPr="001A0763" w:rsidRDefault="006A7E32" w:rsidP="001455A4">
            <w:pPr>
              <w:keepLines/>
              <w:widowControl w:val="0"/>
              <w:spacing w:afterLines="60" w:after="144"/>
              <w:ind w:firstLine="709"/>
              <w:jc w:val="both"/>
              <w:rPr>
                <w:rStyle w:val="aff8"/>
                <w:kern w:val="2"/>
                <w:sz w:val="22"/>
                <w:lang w:val="en-GB"/>
              </w:rPr>
            </w:pPr>
          </w:p>
          <w:p w14:paraId="7FFB1086" w14:textId="77777777" w:rsidR="008C58E8" w:rsidRPr="001A0763" w:rsidRDefault="000B108C" w:rsidP="00644A5A">
            <w:pPr>
              <w:keepLines/>
              <w:widowControl w:val="0"/>
              <w:spacing w:afterLines="60" w:after="144"/>
              <w:ind w:firstLine="709"/>
              <w:jc w:val="both"/>
              <w:rPr>
                <w:kern w:val="2"/>
                <w:sz w:val="22"/>
                <w:lang w:val="en-US"/>
              </w:rPr>
            </w:pPr>
            <w:r w:rsidRPr="001A0763">
              <w:rPr>
                <w:rStyle w:val="aff8"/>
                <w:kern w:val="2"/>
                <w:sz w:val="22"/>
                <w:lang w:val="en-GB"/>
              </w:rPr>
              <w:t>All the Banking Product / Service Agreements made between the Parties under the CBS Agreement are annexes to the CBSA and form an integral part thereof.</w:t>
            </w:r>
          </w:p>
        </w:tc>
      </w:tr>
      <w:tr w:rsidR="008C58E8" w:rsidRPr="001510C8" w14:paraId="2188EB48" w14:textId="77777777" w:rsidTr="001D4260">
        <w:tc>
          <w:tcPr>
            <w:tcW w:w="7630" w:type="dxa"/>
          </w:tcPr>
          <w:p w14:paraId="28118D4B" w14:textId="77777777" w:rsidR="008C58E8" w:rsidRPr="001A0763" w:rsidRDefault="000B108C" w:rsidP="00644A5A">
            <w:pPr>
              <w:keepLines/>
              <w:widowControl w:val="0"/>
              <w:spacing w:afterLines="60" w:after="144"/>
              <w:ind w:firstLine="709"/>
              <w:jc w:val="both"/>
              <w:rPr>
                <w:kern w:val="2"/>
                <w:sz w:val="22"/>
              </w:rPr>
            </w:pPr>
            <w:r w:rsidRPr="001A0763">
              <w:rPr>
                <w:b/>
                <w:kern w:val="2"/>
                <w:sz w:val="22"/>
              </w:rPr>
              <w:t>2.10.</w:t>
            </w:r>
            <w:r w:rsidRPr="001A0763">
              <w:rPr>
                <w:kern w:val="2"/>
                <w:sz w:val="22"/>
              </w:rPr>
              <w:t> За предоставление и обслуживание Банковских продуктов / Услуг в рамках Договора КБО Банк взимает вознаграждение в соответствии с действующими Тарифами.</w:t>
            </w:r>
          </w:p>
        </w:tc>
        <w:tc>
          <w:tcPr>
            <w:tcW w:w="7629" w:type="dxa"/>
          </w:tcPr>
          <w:p w14:paraId="44663EED" w14:textId="77777777" w:rsidR="008C58E8" w:rsidRPr="001A0763" w:rsidRDefault="000B108C" w:rsidP="00644A5A">
            <w:pPr>
              <w:keepLines/>
              <w:widowControl w:val="0"/>
              <w:spacing w:afterLines="60" w:after="144"/>
              <w:ind w:firstLine="709"/>
              <w:jc w:val="both"/>
              <w:rPr>
                <w:kern w:val="2"/>
                <w:sz w:val="22"/>
                <w:lang w:val="en-US"/>
              </w:rPr>
            </w:pPr>
            <w:r w:rsidRPr="001A0763">
              <w:rPr>
                <w:rStyle w:val="aff8"/>
                <w:b/>
                <w:kern w:val="2"/>
                <w:sz w:val="22"/>
                <w:lang w:val="en-GB"/>
              </w:rPr>
              <w:t>2.10.</w:t>
            </w:r>
            <w:r w:rsidRPr="001A0763">
              <w:rPr>
                <w:rStyle w:val="aff8"/>
                <w:kern w:val="2"/>
                <w:sz w:val="22"/>
                <w:lang w:val="en-GB"/>
              </w:rPr>
              <w:t xml:space="preserve"> The Bank charges remuneration for the provision and maintenance of the Banking Products / Services under the CBS Agreement in accordance with the current Fee Schedule.</w:t>
            </w:r>
          </w:p>
        </w:tc>
      </w:tr>
      <w:tr w:rsidR="008C58E8" w:rsidRPr="001510C8" w14:paraId="7505D9D1" w14:textId="77777777" w:rsidTr="001D4260">
        <w:tc>
          <w:tcPr>
            <w:tcW w:w="7630" w:type="dxa"/>
          </w:tcPr>
          <w:p w14:paraId="1CB6F330" w14:textId="77777777" w:rsidR="008C58E8" w:rsidRPr="001A0763" w:rsidRDefault="008C58E8" w:rsidP="001455A4">
            <w:pPr>
              <w:keepLines/>
              <w:widowControl w:val="0"/>
              <w:spacing w:afterLines="60" w:after="144"/>
              <w:ind w:firstLine="709"/>
              <w:jc w:val="both"/>
              <w:rPr>
                <w:kern w:val="2"/>
                <w:sz w:val="22"/>
              </w:rPr>
            </w:pPr>
            <w:r w:rsidRPr="001A0763">
              <w:rPr>
                <w:b/>
                <w:kern w:val="2"/>
                <w:sz w:val="22"/>
              </w:rPr>
              <w:t>2.11.</w:t>
            </w:r>
            <w:r w:rsidRPr="001A0763">
              <w:rPr>
                <w:kern w:val="2"/>
                <w:sz w:val="22"/>
              </w:rPr>
              <w:t> В случае если на момент заключения Договора КБО между Сторонами существует ранее заключенный договор (соглашение) о предоставлении соответствующего (аналогичного) Банковского продукта / Услуги, Стороны соглашаются с тем, что ранее заключенный договор считается измененным и изложенным в редакции Договора КБО и соответствующих Правил по Банковскому продукту / Услуге с момента получения (принятия) Банком подписанного Клиентом и другими Сторонами (при наличии) Заявления о присоединении к ДКБО.</w:t>
            </w:r>
          </w:p>
          <w:p w14:paraId="319C3D99" w14:textId="77777777" w:rsidR="008C58E8" w:rsidRPr="001A0763" w:rsidRDefault="008C58E8" w:rsidP="00644A5A">
            <w:pPr>
              <w:keepLines/>
              <w:widowControl w:val="0"/>
              <w:spacing w:afterLines="60" w:after="144"/>
              <w:ind w:firstLine="709"/>
              <w:jc w:val="both"/>
              <w:rPr>
                <w:snapToGrid w:val="0"/>
                <w:kern w:val="2"/>
                <w:sz w:val="22"/>
              </w:rPr>
            </w:pPr>
            <w:r w:rsidRPr="001A0763">
              <w:rPr>
                <w:kern w:val="2"/>
                <w:sz w:val="22"/>
              </w:rPr>
              <w:t>В случае дополнения Договора КБО правилами (условиями) предоставления нового Банковского продукта / Услуги ранее заключенный договор (соглашение) с Клиентом о предоставлении соответствующего (аналогичного) Банковского продукта / Услуги считается измененным и изложенным в редакции Договора КБО и соответствующих Правил по Банковскому продукту / Услуге с момента вступления в силу новой редакции Договора КБО.</w:t>
            </w:r>
          </w:p>
        </w:tc>
        <w:tc>
          <w:tcPr>
            <w:tcW w:w="7629" w:type="dxa"/>
          </w:tcPr>
          <w:p w14:paraId="51F3E328" w14:textId="45D29BFB" w:rsidR="008C58E8" w:rsidRPr="001A0763" w:rsidRDefault="008C58E8" w:rsidP="00C622EB">
            <w:pPr>
              <w:keepLines/>
              <w:widowControl w:val="0"/>
              <w:ind w:firstLine="709"/>
              <w:jc w:val="both"/>
              <w:rPr>
                <w:rStyle w:val="aff8"/>
                <w:kern w:val="2"/>
                <w:sz w:val="22"/>
                <w:lang w:val="en-GB"/>
              </w:rPr>
            </w:pPr>
            <w:r w:rsidRPr="001A0763">
              <w:rPr>
                <w:rStyle w:val="aff8"/>
                <w:b/>
                <w:kern w:val="2"/>
                <w:sz w:val="22"/>
                <w:lang w:val="en-GB"/>
              </w:rPr>
              <w:t>2.11.</w:t>
            </w:r>
            <w:r w:rsidRPr="001A0763">
              <w:rPr>
                <w:rStyle w:val="aff8"/>
                <w:kern w:val="2"/>
                <w:sz w:val="22"/>
                <w:lang w:val="en-GB"/>
              </w:rPr>
              <w:t xml:space="preserve"> If at the time of the making of the CBS Agreement between the Parties there is a previously made agreement on the provision of the relevant (similar) the Banking Product / Service, the Parties agree that the previously made agreement shall be considered amended and set forth in the wording of the CBS Agreement and the </w:t>
            </w:r>
            <w:r w:rsidR="00D36721" w:rsidRPr="001A0763">
              <w:rPr>
                <w:rStyle w:val="aff8"/>
                <w:kern w:val="2"/>
                <w:sz w:val="22"/>
                <w:lang w:val="en-GB"/>
              </w:rPr>
              <w:t>relevant Banking</w:t>
            </w:r>
            <w:r w:rsidRPr="001A0763">
              <w:rPr>
                <w:rStyle w:val="aff8"/>
                <w:kern w:val="2"/>
                <w:sz w:val="22"/>
                <w:lang w:val="en-GB"/>
              </w:rPr>
              <w:t xml:space="preserve"> Product / Service Rules from the date of receipt (acceptance) by the Bank signed by the Customer and other Parties (if any) Application for </w:t>
            </w:r>
            <w:r w:rsidR="00734BAD" w:rsidRPr="001A0763">
              <w:rPr>
                <w:rStyle w:val="aff8"/>
                <w:kern w:val="2"/>
                <w:sz w:val="22"/>
                <w:lang w:val="en-GB"/>
              </w:rPr>
              <w:t>Accession</w:t>
            </w:r>
            <w:r w:rsidRPr="001A0763">
              <w:rPr>
                <w:rStyle w:val="aff8"/>
                <w:kern w:val="2"/>
                <w:sz w:val="22"/>
                <w:lang w:val="en-GB"/>
              </w:rPr>
              <w:t xml:space="preserve"> to the CBSA.</w:t>
            </w:r>
          </w:p>
          <w:p w14:paraId="145E67CD" w14:textId="77777777" w:rsidR="008C58E8" w:rsidRPr="001A0763" w:rsidRDefault="008C58E8" w:rsidP="001455A4">
            <w:pPr>
              <w:keepLines/>
              <w:widowControl w:val="0"/>
              <w:spacing w:afterLines="60" w:after="144"/>
              <w:ind w:firstLine="709"/>
              <w:jc w:val="both"/>
              <w:rPr>
                <w:rStyle w:val="aff8"/>
                <w:kern w:val="2"/>
                <w:sz w:val="22"/>
                <w:lang w:val="en-GB"/>
              </w:rPr>
            </w:pPr>
          </w:p>
          <w:p w14:paraId="04C0D707" w14:textId="6D64A50D" w:rsidR="008C58E8" w:rsidRPr="001A0763" w:rsidRDefault="008C58E8" w:rsidP="00D36721">
            <w:pPr>
              <w:keepLines/>
              <w:widowControl w:val="0"/>
              <w:spacing w:afterLines="60" w:after="144"/>
              <w:ind w:firstLine="709"/>
              <w:jc w:val="both"/>
              <w:rPr>
                <w:snapToGrid w:val="0"/>
                <w:kern w:val="2"/>
                <w:sz w:val="22"/>
                <w:lang w:val="en-US"/>
              </w:rPr>
            </w:pPr>
            <w:r w:rsidRPr="001A0763">
              <w:rPr>
                <w:rStyle w:val="aff8"/>
                <w:kern w:val="2"/>
                <w:sz w:val="22"/>
                <w:lang w:val="en-GB"/>
              </w:rPr>
              <w:t xml:space="preserve">In the event that the terms (conditions) of a </w:t>
            </w:r>
            <w:r w:rsidR="008118EC" w:rsidRPr="001A0763">
              <w:rPr>
                <w:rStyle w:val="aff8"/>
                <w:kern w:val="2"/>
                <w:sz w:val="22"/>
                <w:lang w:val="en-GB"/>
              </w:rPr>
              <w:t xml:space="preserve">new </w:t>
            </w:r>
            <w:r w:rsidRPr="001A0763">
              <w:rPr>
                <w:rStyle w:val="aff8"/>
                <w:kern w:val="2"/>
                <w:sz w:val="22"/>
                <w:lang w:val="en-GB"/>
              </w:rPr>
              <w:t xml:space="preserve">Banking Product / Service are supplemented with the CBS Agreement, the previously made agreement with the Customer to provide the relevant (similar) Banking Product / Service shall be considered amended and set forth in the wording of the CBS Agreement and the </w:t>
            </w:r>
            <w:r w:rsidR="00D36721" w:rsidRPr="001A0763">
              <w:rPr>
                <w:rStyle w:val="aff8"/>
                <w:kern w:val="2"/>
                <w:sz w:val="22"/>
                <w:lang w:val="en-GB"/>
              </w:rPr>
              <w:t>relevant Banking</w:t>
            </w:r>
            <w:r w:rsidRPr="001A0763">
              <w:rPr>
                <w:rStyle w:val="aff8"/>
                <w:kern w:val="2"/>
                <w:sz w:val="22"/>
                <w:lang w:val="en-GB"/>
              </w:rPr>
              <w:t xml:space="preserve"> Product / Service Rules from the date of entry into force of the new edition of the CBS Agreement.</w:t>
            </w:r>
          </w:p>
        </w:tc>
      </w:tr>
      <w:tr w:rsidR="008C58E8" w:rsidRPr="001510C8" w14:paraId="3EC62745" w14:textId="77777777" w:rsidTr="001D4260">
        <w:tc>
          <w:tcPr>
            <w:tcW w:w="7630" w:type="dxa"/>
          </w:tcPr>
          <w:p w14:paraId="7C82228E" w14:textId="77777777" w:rsidR="008C58E8" w:rsidRPr="001A0763" w:rsidRDefault="008C58E8" w:rsidP="00644A5A">
            <w:pPr>
              <w:keepLines/>
              <w:widowControl w:val="0"/>
              <w:spacing w:afterLines="60" w:after="144"/>
              <w:ind w:firstLine="709"/>
              <w:jc w:val="both"/>
              <w:rPr>
                <w:snapToGrid w:val="0"/>
                <w:kern w:val="2"/>
                <w:sz w:val="22"/>
              </w:rPr>
            </w:pPr>
            <w:r w:rsidRPr="001A0763">
              <w:rPr>
                <w:b/>
                <w:kern w:val="2"/>
                <w:sz w:val="22"/>
              </w:rPr>
              <w:t>2.12.</w:t>
            </w:r>
            <w:r w:rsidRPr="001A0763">
              <w:rPr>
                <w:kern w:val="2"/>
                <w:sz w:val="22"/>
              </w:rPr>
              <w:t xml:space="preserve"> Банк оставляет за собой право отказать Клиенту в заключении Договора КБО, а также в предоставлении Банковского продукта / Услуги по основаниям, предусмотренным действующим законодательством Российской Федерации, в том числе </w:t>
            </w:r>
            <w:hyperlink r:id="rId28" w:history="1">
              <w:r w:rsidRPr="001A0763">
                <w:rPr>
                  <w:rStyle w:val="a8"/>
                  <w:color w:val="auto"/>
                  <w:kern w:val="2"/>
                  <w:sz w:val="22"/>
                  <w:u w:val="none"/>
                </w:rPr>
                <w:t>Законом о ПОД/ФТ</w:t>
              </w:r>
            </w:hyperlink>
            <w:r w:rsidRPr="001A0763">
              <w:rPr>
                <w:kern w:val="2"/>
                <w:sz w:val="22"/>
              </w:rPr>
              <w:t xml:space="preserve">, а также </w:t>
            </w:r>
            <w:hyperlink r:id="rId29" w:history="1">
              <w:r w:rsidRPr="001A0763">
                <w:rPr>
                  <w:rStyle w:val="a8"/>
                  <w:color w:val="auto"/>
                  <w:kern w:val="2"/>
                  <w:sz w:val="22"/>
                  <w:u w:val="none"/>
                </w:rPr>
                <w:t>статьей 142.4 НК РФ</w:t>
              </w:r>
            </w:hyperlink>
            <w:r w:rsidRPr="001A0763">
              <w:rPr>
                <w:kern w:val="2"/>
                <w:sz w:val="22"/>
              </w:rPr>
              <w:t xml:space="preserve"> и </w:t>
            </w:r>
            <w:hyperlink r:id="rId30" w:history="1">
              <w:r w:rsidRPr="001A0763">
                <w:rPr>
                  <w:rStyle w:val="a8"/>
                  <w:color w:val="auto"/>
                  <w:kern w:val="2"/>
                  <w:sz w:val="22"/>
                  <w:u w:val="none"/>
                </w:rPr>
                <w:t xml:space="preserve">Законом </w:t>
              </w:r>
            </w:hyperlink>
            <w:r w:rsidRPr="001A0763">
              <w:rPr>
                <w:kern w:val="2"/>
                <w:sz w:val="22"/>
              </w:rPr>
              <w:t xml:space="preserve"> о </w:t>
            </w:r>
            <w:r w:rsidRPr="001A0763">
              <w:rPr>
                <w:kern w:val="2"/>
                <w:sz w:val="22"/>
                <w:lang w:val="en-US"/>
              </w:rPr>
              <w:t>FATCA</w:t>
            </w:r>
            <w:r w:rsidRPr="001A0763">
              <w:rPr>
                <w:kern w:val="2"/>
                <w:sz w:val="22"/>
              </w:rPr>
              <w:t>/</w:t>
            </w:r>
            <w:r w:rsidRPr="001A0763">
              <w:rPr>
                <w:kern w:val="2"/>
                <w:sz w:val="22"/>
                <w:lang w:val="en-US"/>
              </w:rPr>
              <w:t>CRS</w:t>
            </w:r>
            <w:r w:rsidRPr="001A0763">
              <w:rPr>
                <w:kern w:val="2"/>
                <w:sz w:val="22"/>
              </w:rPr>
              <w:t>.</w:t>
            </w:r>
          </w:p>
        </w:tc>
        <w:tc>
          <w:tcPr>
            <w:tcW w:w="7629" w:type="dxa"/>
          </w:tcPr>
          <w:p w14:paraId="277496B3" w14:textId="77777777" w:rsidR="008C58E8" w:rsidRPr="001A0763" w:rsidRDefault="008C58E8" w:rsidP="00644A5A">
            <w:pPr>
              <w:keepLines/>
              <w:widowControl w:val="0"/>
              <w:spacing w:afterLines="60" w:after="144"/>
              <w:ind w:firstLine="709"/>
              <w:jc w:val="both"/>
              <w:rPr>
                <w:snapToGrid w:val="0"/>
                <w:kern w:val="2"/>
                <w:sz w:val="22"/>
                <w:lang w:val="en-US"/>
              </w:rPr>
            </w:pPr>
            <w:r w:rsidRPr="001A0763">
              <w:rPr>
                <w:b/>
                <w:kern w:val="2"/>
                <w:sz w:val="22"/>
                <w:lang w:val="en-GB"/>
              </w:rPr>
              <w:t>2.12.</w:t>
            </w:r>
            <w:r w:rsidRPr="001A0763">
              <w:rPr>
                <w:kern w:val="2"/>
                <w:sz w:val="22"/>
                <w:lang w:val="en-GB"/>
              </w:rPr>
              <w:t> </w:t>
            </w:r>
            <w:r w:rsidRPr="001A0763">
              <w:rPr>
                <w:rStyle w:val="aff8"/>
                <w:kern w:val="2"/>
                <w:sz w:val="22"/>
                <w:lang w:val="en-GB"/>
              </w:rPr>
              <w:t>The Bank reserves the right to refuse to make a CBS Agreement with the Customer or to provide the Banking Product / Service on the grounds provided for by applicable Russian laws, including the AML/CFT Law, as well as Article 142.4 of the Tax Code and the FATCA/CRS Law.</w:t>
            </w:r>
          </w:p>
        </w:tc>
      </w:tr>
      <w:tr w:rsidR="008C58E8" w:rsidRPr="001510C8" w14:paraId="00347835" w14:textId="77777777" w:rsidTr="001D4260">
        <w:tc>
          <w:tcPr>
            <w:tcW w:w="7630" w:type="dxa"/>
          </w:tcPr>
          <w:p w14:paraId="52DD5E87" w14:textId="77777777" w:rsidR="008C58E8" w:rsidRPr="001A0763" w:rsidRDefault="008C58E8" w:rsidP="00644A5A">
            <w:pPr>
              <w:keepLines/>
              <w:widowControl w:val="0"/>
              <w:spacing w:afterLines="60" w:after="144"/>
              <w:ind w:firstLine="709"/>
              <w:jc w:val="both"/>
              <w:rPr>
                <w:snapToGrid w:val="0"/>
                <w:kern w:val="2"/>
                <w:sz w:val="22"/>
              </w:rPr>
            </w:pPr>
            <w:r w:rsidRPr="001A0763">
              <w:rPr>
                <w:b/>
                <w:kern w:val="2"/>
                <w:sz w:val="22"/>
              </w:rPr>
              <w:lastRenderedPageBreak/>
              <w:t>2.13.</w:t>
            </w:r>
            <w:r w:rsidRPr="001A0763">
              <w:rPr>
                <w:kern w:val="2"/>
                <w:sz w:val="22"/>
              </w:rPr>
              <w:t> Во всем, что не предусмотрено Договором КБО, Стороны руководствуются действующим законодательством Российской Федерации.</w:t>
            </w:r>
          </w:p>
        </w:tc>
        <w:tc>
          <w:tcPr>
            <w:tcW w:w="7629" w:type="dxa"/>
          </w:tcPr>
          <w:p w14:paraId="1180406E" w14:textId="77777777" w:rsidR="008C58E8" w:rsidRPr="001A0763" w:rsidRDefault="008C58E8" w:rsidP="00644A5A">
            <w:pPr>
              <w:keepLines/>
              <w:widowControl w:val="0"/>
              <w:suppressAutoHyphens/>
              <w:spacing w:afterLines="60" w:after="144"/>
              <w:ind w:firstLine="709"/>
              <w:jc w:val="both"/>
              <w:rPr>
                <w:snapToGrid w:val="0"/>
                <w:kern w:val="2"/>
                <w:sz w:val="22"/>
                <w:lang w:val="en-US"/>
              </w:rPr>
            </w:pPr>
            <w:r w:rsidRPr="001A0763">
              <w:rPr>
                <w:rStyle w:val="aff8"/>
                <w:b/>
                <w:kern w:val="2"/>
                <w:sz w:val="22"/>
                <w:lang w:val="en-GB"/>
              </w:rPr>
              <w:t>2.13.</w:t>
            </w:r>
            <w:r w:rsidRPr="001A0763">
              <w:rPr>
                <w:rStyle w:val="aff8"/>
                <w:kern w:val="2"/>
                <w:sz w:val="22"/>
                <w:lang w:val="en-GB"/>
              </w:rPr>
              <w:t xml:space="preserve"> In anything not provided for in the CBS Agreement, the Parties shall be governed by applicable Russian laws.</w:t>
            </w:r>
          </w:p>
        </w:tc>
      </w:tr>
      <w:tr w:rsidR="008C58E8" w:rsidRPr="001510C8" w14:paraId="69739EE5" w14:textId="77777777" w:rsidTr="001D4260">
        <w:tc>
          <w:tcPr>
            <w:tcW w:w="7630" w:type="dxa"/>
          </w:tcPr>
          <w:p w14:paraId="77F43E3A" w14:textId="77777777" w:rsidR="008C58E8" w:rsidRPr="001A0763" w:rsidRDefault="008C58E8" w:rsidP="00644A5A">
            <w:pPr>
              <w:keepLines/>
              <w:widowControl w:val="0"/>
              <w:suppressAutoHyphens/>
              <w:spacing w:afterLines="60" w:after="144"/>
              <w:ind w:firstLine="709"/>
              <w:jc w:val="both"/>
              <w:rPr>
                <w:snapToGrid w:val="0"/>
                <w:kern w:val="2"/>
                <w:sz w:val="22"/>
              </w:rPr>
            </w:pPr>
            <w:r w:rsidRPr="001A0763">
              <w:rPr>
                <w:rFonts w:eastAsia="Times New Roman"/>
                <w:b/>
                <w:kern w:val="2"/>
                <w:sz w:val="22"/>
                <w:lang w:eastAsia="ru-RU"/>
              </w:rPr>
              <w:t>2.14.</w:t>
            </w:r>
            <w:r w:rsidRPr="001A0763">
              <w:rPr>
                <w:rFonts w:eastAsia="Times New Roman"/>
                <w:kern w:val="2"/>
                <w:sz w:val="22"/>
                <w:lang w:eastAsia="ru-RU"/>
              </w:rPr>
              <w:t xml:space="preserve"> Признание недействительным какого-либо положения Общих условий Договора КБО, в том числе какого-либо положения Правил по Банковским продуктам / Услугам, не влечет за собой недействительность иных положений Общих условий Договора КБО и Правил по Банковским продуктам / Услугам.</w:t>
            </w:r>
          </w:p>
        </w:tc>
        <w:tc>
          <w:tcPr>
            <w:tcW w:w="7629" w:type="dxa"/>
          </w:tcPr>
          <w:p w14:paraId="70042105" w14:textId="77777777" w:rsidR="008C58E8" w:rsidRPr="001A0763" w:rsidRDefault="008C58E8" w:rsidP="00644A5A">
            <w:pPr>
              <w:keepLines/>
              <w:widowControl w:val="0"/>
              <w:spacing w:afterLines="60" w:after="144"/>
              <w:ind w:firstLine="709"/>
              <w:jc w:val="both"/>
              <w:rPr>
                <w:snapToGrid w:val="0"/>
                <w:kern w:val="2"/>
                <w:sz w:val="22"/>
                <w:lang w:val="en-US"/>
              </w:rPr>
            </w:pPr>
            <w:r w:rsidRPr="001A0763">
              <w:rPr>
                <w:rStyle w:val="aff8"/>
                <w:b/>
                <w:kern w:val="2"/>
                <w:sz w:val="22"/>
                <w:lang w:val="en-GB"/>
              </w:rPr>
              <w:t>2.14.</w:t>
            </w:r>
            <w:r w:rsidRPr="001A0763">
              <w:rPr>
                <w:rStyle w:val="aff8"/>
                <w:kern w:val="2"/>
                <w:sz w:val="22"/>
                <w:lang w:val="en-GB"/>
              </w:rPr>
              <w:t xml:space="preserve"> The invalidation of any provision of the General Terms of the CBSA, including any provision of the Banking Product / Service Rules, shall not invalidate any other provisions of the General Terms of the CBSA and the Banking Product / Service Rules</w:t>
            </w:r>
            <w:r w:rsidRPr="001A0763">
              <w:rPr>
                <w:rFonts w:eastAsia="Times New Roman"/>
                <w:kern w:val="2"/>
                <w:sz w:val="22"/>
                <w:lang w:val="en-GB" w:eastAsia="ru-RU"/>
              </w:rPr>
              <w:t>.</w:t>
            </w:r>
          </w:p>
        </w:tc>
      </w:tr>
      <w:tr w:rsidR="008C58E8" w:rsidRPr="001510C8" w14:paraId="635A7043" w14:textId="77777777" w:rsidTr="001D4260">
        <w:tc>
          <w:tcPr>
            <w:tcW w:w="7630" w:type="dxa"/>
          </w:tcPr>
          <w:p w14:paraId="13A3AE8E" w14:textId="77777777" w:rsidR="008C58E8" w:rsidRPr="001A0763" w:rsidRDefault="008C58E8" w:rsidP="001455A4">
            <w:pPr>
              <w:keepLines/>
              <w:widowControl w:val="0"/>
              <w:suppressAutoHyphens/>
              <w:spacing w:afterLines="60" w:after="144"/>
              <w:ind w:firstLine="709"/>
              <w:jc w:val="both"/>
              <w:rPr>
                <w:kern w:val="2"/>
                <w:sz w:val="22"/>
              </w:rPr>
            </w:pPr>
            <w:r w:rsidRPr="001A0763">
              <w:rPr>
                <w:b/>
                <w:kern w:val="2"/>
                <w:sz w:val="22"/>
              </w:rPr>
              <w:t>2.15.</w:t>
            </w:r>
            <w:r w:rsidRPr="001A0763">
              <w:rPr>
                <w:kern w:val="2"/>
                <w:sz w:val="22"/>
              </w:rPr>
              <w:t> </w:t>
            </w:r>
            <w:r w:rsidRPr="001A0763">
              <w:rPr>
                <w:snapToGrid w:val="0"/>
                <w:kern w:val="2"/>
                <w:sz w:val="22"/>
                <w:lang w:val="en-US"/>
              </w:rPr>
              <w:t>SMS</w:t>
            </w:r>
            <w:r w:rsidRPr="001A0763">
              <w:rPr>
                <w:snapToGrid w:val="0"/>
                <w:kern w:val="2"/>
                <w:sz w:val="22"/>
              </w:rPr>
              <w:t xml:space="preserve">-сообщения, предусмотренные Договором КБО и/или </w:t>
            </w:r>
            <w:r w:rsidRPr="001A0763">
              <w:rPr>
                <w:kern w:val="2"/>
                <w:sz w:val="22"/>
              </w:rPr>
              <w:t>Договором о предоставлении Банковского продукта / Услуги</w:t>
            </w:r>
            <w:r w:rsidRPr="001A0763">
              <w:rPr>
                <w:snapToGrid w:val="0"/>
                <w:kern w:val="2"/>
                <w:sz w:val="22"/>
              </w:rPr>
              <w:t xml:space="preserve"> (в том числе Общими условиями ДКБО, Правилами по Банковским продуктам / Услугам, а также Тарифами), передаются Банком один раз. Вне зависимости от возможности передачи сообщений на номер телефона Уполномоченного лица Клиента / Акцептанта / </w:t>
            </w:r>
            <w:r w:rsidRPr="001A0763">
              <w:rPr>
                <w:rFonts w:eastAsia="Times New Roman"/>
                <w:iCs/>
                <w:kern w:val="2"/>
                <w:sz w:val="22"/>
              </w:rPr>
              <w:t>Депонента / Бенефициара</w:t>
            </w:r>
            <w:r w:rsidRPr="001A0763">
              <w:rPr>
                <w:snapToGrid w:val="0"/>
                <w:kern w:val="2"/>
                <w:sz w:val="22"/>
              </w:rPr>
              <w:t xml:space="preserve"> (предоставленный Банку Клиентом / Акцептантом / </w:t>
            </w:r>
            <w:r w:rsidRPr="001A0763">
              <w:rPr>
                <w:rFonts w:eastAsia="Times New Roman"/>
                <w:iCs/>
                <w:kern w:val="2"/>
                <w:sz w:val="22"/>
              </w:rPr>
              <w:t>Депонентом / Бенефициаром</w:t>
            </w:r>
            <w:r w:rsidRPr="001A0763" w:rsidDel="00866D7B">
              <w:rPr>
                <w:snapToGrid w:val="0"/>
                <w:kern w:val="2"/>
                <w:sz w:val="22"/>
              </w:rPr>
              <w:t xml:space="preserve"> </w:t>
            </w:r>
            <w:r w:rsidRPr="001A0763">
              <w:rPr>
                <w:snapToGrid w:val="0"/>
                <w:kern w:val="2"/>
                <w:sz w:val="22"/>
              </w:rPr>
              <w:t>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Клиенту / Акцептанту /</w:t>
            </w:r>
            <w:r w:rsidRPr="001A0763">
              <w:rPr>
                <w:rFonts w:eastAsia="Times New Roman"/>
                <w:iCs/>
                <w:kern w:val="2"/>
                <w:sz w:val="22"/>
              </w:rPr>
              <w:t xml:space="preserve"> Депоненту / Бенефициару (их Уполномоченным лицам)</w:t>
            </w:r>
            <w:r w:rsidRPr="001A0763">
              <w:rPr>
                <w:snapToGrid w:val="0"/>
                <w:kern w:val="2"/>
                <w:sz w:val="22"/>
              </w:rPr>
              <w:t>, что может быть подтверждено оператором связи.</w:t>
            </w:r>
          </w:p>
          <w:p w14:paraId="096C3EA1" w14:textId="77777777" w:rsidR="008C58E8" w:rsidRPr="001A0763" w:rsidRDefault="008C58E8" w:rsidP="001455A4">
            <w:pPr>
              <w:keepLines/>
              <w:widowControl w:val="0"/>
              <w:shd w:val="clear" w:color="auto" w:fill="FFFFFF"/>
              <w:suppressAutoHyphens/>
              <w:spacing w:afterLines="60" w:after="144"/>
              <w:ind w:firstLine="709"/>
              <w:jc w:val="both"/>
              <w:rPr>
                <w:kern w:val="2"/>
                <w:sz w:val="22"/>
              </w:rPr>
            </w:pPr>
            <w:r w:rsidRPr="001A0763">
              <w:rPr>
                <w:snapToGrid w:val="0"/>
                <w:kern w:val="2"/>
                <w:sz w:val="22"/>
              </w:rPr>
              <w:t xml:space="preserve">Сообщения электронной почты, предусмотренные Договором КБО и/или </w:t>
            </w:r>
            <w:r w:rsidRPr="001A0763">
              <w:rPr>
                <w:kern w:val="2"/>
                <w:sz w:val="22"/>
              </w:rPr>
              <w:t>Договором о предоставлении Банковского продукта / Услуги</w:t>
            </w:r>
            <w:r w:rsidRPr="001A0763">
              <w:rPr>
                <w:snapToGrid w:val="0"/>
                <w:kern w:val="2"/>
                <w:sz w:val="22"/>
              </w:rPr>
              <w:t xml:space="preserve"> (в том числе Общими условиями ДКБО, Правилами по Банковским продуктам / Услугам, а также Тарифами), передаются Банком один раз. Вне зависимости от возможности передачи сообщений на используемый Уполномоченным лицом Клиента / Акцептанта / иной Стороны адрес электронной почты (предоставленный Банку Клиентом / Акцептантом / </w:t>
            </w:r>
            <w:r w:rsidRPr="001A0763">
              <w:rPr>
                <w:rFonts w:eastAsia="Times New Roman"/>
                <w:iCs/>
                <w:kern w:val="2"/>
                <w:sz w:val="22"/>
              </w:rPr>
              <w:t>Депонентом / Бенефициаром</w:t>
            </w:r>
            <w:r w:rsidRPr="001A0763" w:rsidDel="00866D7B">
              <w:rPr>
                <w:snapToGrid w:val="0"/>
                <w:kern w:val="2"/>
                <w:sz w:val="22"/>
              </w:rPr>
              <w:t xml:space="preserve"> </w:t>
            </w:r>
            <w:r w:rsidRPr="001A0763">
              <w:rPr>
                <w:snapToGrid w:val="0"/>
                <w:kern w:val="2"/>
                <w:sz w:val="22"/>
              </w:rPr>
              <w:t>адрес электронной почты не существует или имеются иные, не зависящие от Банка, причины) сообщение электронной почты считается отправленным Клиенту / Акцептанту /</w:t>
            </w:r>
            <w:r w:rsidRPr="001A0763">
              <w:rPr>
                <w:rFonts w:eastAsia="Times New Roman"/>
                <w:iCs/>
                <w:kern w:val="2"/>
                <w:sz w:val="22"/>
              </w:rPr>
              <w:t xml:space="preserve"> Депоненту / Бенефициару (их Уполномоченным лицам)</w:t>
            </w:r>
            <w:r w:rsidRPr="001A0763">
              <w:rPr>
                <w:snapToGrid w:val="0"/>
                <w:kern w:val="2"/>
                <w:sz w:val="22"/>
              </w:rPr>
              <w:t>, что может быть подтверждено почтовым сервером Банка.</w:t>
            </w:r>
            <w:r w:rsidRPr="001A0763">
              <w:rPr>
                <w:kern w:val="2"/>
                <w:sz w:val="22"/>
              </w:rPr>
              <w:t xml:space="preserve"> </w:t>
            </w:r>
          </w:p>
          <w:p w14:paraId="18AB4D14" w14:textId="77777777" w:rsidR="008C58E8" w:rsidRPr="001A0763" w:rsidRDefault="008C58E8" w:rsidP="008B5FEC">
            <w:pPr>
              <w:keepLines/>
              <w:widowControl w:val="0"/>
              <w:shd w:val="clear" w:color="auto" w:fill="FFFFFF"/>
              <w:suppressAutoHyphens/>
              <w:spacing w:afterLines="60" w:after="144"/>
              <w:ind w:firstLine="709"/>
              <w:jc w:val="both"/>
              <w:rPr>
                <w:snapToGrid w:val="0"/>
                <w:kern w:val="2"/>
                <w:sz w:val="22"/>
              </w:rPr>
            </w:pPr>
            <w:r w:rsidRPr="001A0763">
              <w:rPr>
                <w:kern w:val="2"/>
                <w:sz w:val="22"/>
              </w:rPr>
              <w:t>Стороны признают, что, предоставляя данные для получения информации по незащищенным каналам связи, Клиент</w:t>
            </w:r>
            <w:r w:rsidRPr="001A0763">
              <w:rPr>
                <w:snapToGrid w:val="0"/>
                <w:kern w:val="2"/>
                <w:sz w:val="22"/>
              </w:rPr>
              <w:t xml:space="preserve"> / Акцептант / </w:t>
            </w:r>
            <w:r w:rsidRPr="001A0763">
              <w:rPr>
                <w:rFonts w:eastAsia="Times New Roman"/>
                <w:iCs/>
                <w:kern w:val="2"/>
                <w:sz w:val="22"/>
              </w:rPr>
              <w:t>Депонент / Бенефициар</w:t>
            </w:r>
            <w:r w:rsidRPr="001A0763">
              <w:rPr>
                <w:kern w:val="2"/>
                <w:sz w:val="22"/>
              </w:rPr>
              <w:t xml:space="preserve"> понимает и принимает риски получения несанкционированного доступа к передаваемой информации третьими лицами.</w:t>
            </w:r>
          </w:p>
        </w:tc>
        <w:tc>
          <w:tcPr>
            <w:tcW w:w="7629" w:type="dxa"/>
          </w:tcPr>
          <w:p w14:paraId="7EB8C0A5" w14:textId="77777777" w:rsidR="008C58E8" w:rsidRPr="001A0763" w:rsidRDefault="008C58E8" w:rsidP="00644A5A">
            <w:pPr>
              <w:keepLines/>
              <w:widowControl w:val="0"/>
              <w:suppressAutoHyphens/>
              <w:ind w:firstLine="709"/>
              <w:jc w:val="both"/>
              <w:rPr>
                <w:kern w:val="2"/>
                <w:sz w:val="22"/>
                <w:lang w:val="en-GB"/>
              </w:rPr>
            </w:pPr>
            <w:r w:rsidRPr="001A0763">
              <w:rPr>
                <w:b/>
                <w:kern w:val="2"/>
                <w:sz w:val="22"/>
                <w:lang w:val="en-GB"/>
              </w:rPr>
              <w:t>2.15.</w:t>
            </w:r>
            <w:r w:rsidRPr="001A0763">
              <w:rPr>
                <w:kern w:val="2"/>
                <w:sz w:val="22"/>
                <w:lang w:val="en-GB"/>
              </w:rPr>
              <w:t> </w:t>
            </w:r>
            <w:r w:rsidRPr="001A0763">
              <w:rPr>
                <w:snapToGrid w:val="0"/>
                <w:kern w:val="2"/>
                <w:sz w:val="22"/>
                <w:lang w:val="en-US"/>
              </w:rPr>
              <w:t>SMS as provided for in the RBS Agreement and/or the Banking Product / Service Agreement (including the General Terms of the CBSA, the Banking Product / Service Rules and the Fee Schedule) shall be transmitted by the Bank only once</w:t>
            </w:r>
            <w:r w:rsidRPr="001A0763">
              <w:rPr>
                <w:snapToGrid w:val="0"/>
                <w:kern w:val="2"/>
                <w:sz w:val="22"/>
                <w:lang w:val="en-GB"/>
              </w:rPr>
              <w:t>. Notwithstanding the capability of sending messages to the phone number of an Authorised Person of the Customer / Acceptor / Depositor / Beneficiary (the phone number provided to the Bank by the Customer / Acceptor / Depositor / Beneficiary does not exist, the subscriber's device is switched off or is out of the network coverage area, communication services to the subscriber are suspended / disabled or there are any other reasons beyond the Bank's control) the SMS shall be deemed sent to the Customer / Acceptor / Depositor / Beneficiary (their Authorised Persons), which can be confirmed by a telecommunication operator.</w:t>
            </w:r>
          </w:p>
          <w:p w14:paraId="10C3659E" w14:textId="77777777" w:rsidR="00644A5A" w:rsidRPr="001A0763" w:rsidRDefault="00644A5A" w:rsidP="008B5FEC">
            <w:pPr>
              <w:keepLines/>
              <w:widowControl w:val="0"/>
              <w:shd w:val="clear" w:color="auto" w:fill="FFFFFF"/>
              <w:suppressAutoHyphens/>
              <w:spacing w:after="60"/>
              <w:ind w:firstLine="709"/>
              <w:jc w:val="both"/>
              <w:rPr>
                <w:snapToGrid w:val="0"/>
                <w:kern w:val="2"/>
                <w:sz w:val="22"/>
                <w:lang w:val="en-GB"/>
              </w:rPr>
            </w:pPr>
          </w:p>
          <w:p w14:paraId="331E12A0" w14:textId="77777777" w:rsidR="008C58E8" w:rsidRPr="001A0763" w:rsidRDefault="008C58E8" w:rsidP="008B5FEC">
            <w:pPr>
              <w:keepLines/>
              <w:widowControl w:val="0"/>
              <w:shd w:val="clear" w:color="auto" w:fill="FFFFFF"/>
              <w:suppressAutoHyphens/>
              <w:ind w:firstLine="709"/>
              <w:jc w:val="both"/>
              <w:rPr>
                <w:kern w:val="2"/>
                <w:sz w:val="22"/>
                <w:lang w:val="en-GB"/>
              </w:rPr>
            </w:pPr>
            <w:r w:rsidRPr="001A0763">
              <w:rPr>
                <w:snapToGrid w:val="0"/>
                <w:kern w:val="2"/>
                <w:sz w:val="22"/>
                <w:lang w:val="en-GB"/>
              </w:rPr>
              <w:t>E-mail messages under the CBS Agreement and/or the Banking Product / Service Agreement (including the General Terms of the CBSA, the Banking Product / Service Rules and the Fee Schedule) shall be transmitted by the Bank only once. Notwithstanding the capability of sending messages to the e-mail address used by the Authorised Person of the Customer / Acceptor / other Party (the e-mail address provided to the Bank by the Customer / Acceptor / Depositor / Beneficiary does not exist or there are any other reasons beyond the Bank's control), the e-mail is deemed sent to the Customer / Acceptor / Depositor / Beneficiary (their Authorised Persons), which can be confirmed by the Bank's mail server.</w:t>
            </w:r>
            <w:r w:rsidRPr="001A0763">
              <w:rPr>
                <w:kern w:val="2"/>
                <w:sz w:val="22"/>
                <w:lang w:val="en-GB"/>
              </w:rPr>
              <w:t xml:space="preserve"> </w:t>
            </w:r>
          </w:p>
          <w:p w14:paraId="23BD4EC1" w14:textId="7F7D4702" w:rsidR="008C58E8" w:rsidRPr="001A0763" w:rsidRDefault="008C58E8" w:rsidP="008B5FEC">
            <w:pPr>
              <w:keepLines/>
              <w:widowControl w:val="0"/>
              <w:shd w:val="clear" w:color="auto" w:fill="FFFFFF"/>
              <w:suppressAutoHyphens/>
              <w:ind w:firstLine="709"/>
              <w:jc w:val="both"/>
              <w:rPr>
                <w:kern w:val="2"/>
                <w:sz w:val="22"/>
                <w:lang w:val="en-GB"/>
              </w:rPr>
            </w:pPr>
          </w:p>
          <w:p w14:paraId="041A22B9" w14:textId="77777777" w:rsidR="006A7E32" w:rsidRPr="001A0763" w:rsidRDefault="006A7E32" w:rsidP="008B5FEC">
            <w:pPr>
              <w:keepLines/>
              <w:widowControl w:val="0"/>
              <w:shd w:val="clear" w:color="auto" w:fill="FFFFFF"/>
              <w:suppressAutoHyphens/>
              <w:ind w:firstLine="709"/>
              <w:jc w:val="both"/>
              <w:rPr>
                <w:kern w:val="2"/>
                <w:sz w:val="22"/>
                <w:lang w:val="en-GB"/>
              </w:rPr>
            </w:pPr>
          </w:p>
          <w:p w14:paraId="308318A8" w14:textId="77777777" w:rsidR="008C58E8" w:rsidRPr="001A0763" w:rsidRDefault="008C58E8" w:rsidP="001455A4">
            <w:pPr>
              <w:keepLines/>
              <w:widowControl w:val="0"/>
              <w:shd w:val="clear" w:color="auto" w:fill="FFFFFF"/>
              <w:suppressAutoHyphens/>
              <w:spacing w:afterLines="60" w:after="144"/>
              <w:ind w:firstLine="709"/>
              <w:jc w:val="both"/>
              <w:rPr>
                <w:kern w:val="2"/>
                <w:sz w:val="22"/>
                <w:lang w:val="en-GB"/>
              </w:rPr>
            </w:pPr>
          </w:p>
          <w:p w14:paraId="3055B701" w14:textId="77777777" w:rsidR="008C58E8" w:rsidRPr="001A0763" w:rsidRDefault="008C58E8" w:rsidP="008B5FEC">
            <w:pPr>
              <w:keepLines/>
              <w:widowControl w:val="0"/>
              <w:shd w:val="clear" w:color="auto" w:fill="FFFFFF"/>
              <w:suppressAutoHyphens/>
              <w:spacing w:afterLines="60" w:after="144"/>
              <w:ind w:firstLine="709"/>
              <w:jc w:val="both"/>
              <w:rPr>
                <w:snapToGrid w:val="0"/>
                <w:kern w:val="2"/>
                <w:sz w:val="22"/>
                <w:lang w:val="en-US"/>
              </w:rPr>
            </w:pPr>
            <w:r w:rsidRPr="001A0763">
              <w:rPr>
                <w:kern w:val="2"/>
                <w:sz w:val="22"/>
                <w:lang w:val="en-GB"/>
              </w:rPr>
              <w:t>The Parties acknowledge that by providing data for receiving information via unsecured communication channels, the Customer / Acceptor / Depositor / Beneficiary understands and acknowledges the risks of unauthorised access to the transmitted information by third parties.</w:t>
            </w:r>
          </w:p>
        </w:tc>
      </w:tr>
      <w:tr w:rsidR="008C58E8" w:rsidRPr="001510C8" w14:paraId="2E672099" w14:textId="77777777" w:rsidTr="001D4260">
        <w:tc>
          <w:tcPr>
            <w:tcW w:w="7630" w:type="dxa"/>
          </w:tcPr>
          <w:p w14:paraId="1F919E72" w14:textId="77777777" w:rsidR="008C58E8" w:rsidRPr="001A0763" w:rsidRDefault="008C58E8" w:rsidP="001455A4">
            <w:pPr>
              <w:keepLines/>
              <w:widowControl w:val="0"/>
              <w:shd w:val="clear" w:color="auto" w:fill="FFFFFF"/>
              <w:suppressAutoHyphens/>
              <w:spacing w:afterLines="60" w:after="144"/>
              <w:ind w:firstLine="709"/>
              <w:jc w:val="both"/>
              <w:rPr>
                <w:kern w:val="2"/>
                <w:sz w:val="22"/>
              </w:rPr>
            </w:pPr>
            <w:r w:rsidRPr="001A0763">
              <w:rPr>
                <w:b/>
                <w:kern w:val="2"/>
                <w:sz w:val="22"/>
              </w:rPr>
              <w:lastRenderedPageBreak/>
              <w:t>2.16.</w:t>
            </w:r>
            <w:r w:rsidRPr="001A0763">
              <w:rPr>
                <w:kern w:val="2"/>
                <w:sz w:val="22"/>
              </w:rPr>
              <w:t xml:space="preserve"> В случае компрометации номера телефона / адреса электронной почты / устройства, используемых Клиентом /Акцептантом / </w:t>
            </w:r>
            <w:r w:rsidRPr="001A0763">
              <w:rPr>
                <w:rFonts w:eastAsia="Times New Roman"/>
                <w:iCs/>
                <w:kern w:val="2"/>
                <w:sz w:val="22"/>
              </w:rPr>
              <w:t>Депонентом / Бенефициаром</w:t>
            </w:r>
            <w:r w:rsidRPr="001A0763">
              <w:rPr>
                <w:kern w:val="2"/>
                <w:sz w:val="22"/>
              </w:rPr>
              <w:t xml:space="preserve"> в целях получения от Банка SMS- / </w:t>
            </w:r>
            <w:r w:rsidRPr="001A0763">
              <w:rPr>
                <w:kern w:val="2"/>
                <w:sz w:val="22"/>
                <w:lang w:val="en-US"/>
              </w:rPr>
              <w:t>e</w:t>
            </w:r>
            <w:r w:rsidRPr="001A0763">
              <w:rPr>
                <w:kern w:val="2"/>
                <w:sz w:val="22"/>
              </w:rPr>
              <w:t>-</w:t>
            </w:r>
            <w:r w:rsidRPr="001A0763">
              <w:rPr>
                <w:kern w:val="2"/>
                <w:sz w:val="22"/>
                <w:lang w:val="en-US"/>
              </w:rPr>
              <w:t>mail</w:t>
            </w:r>
            <w:r w:rsidRPr="001A0763">
              <w:rPr>
                <w:kern w:val="2"/>
                <w:sz w:val="22"/>
              </w:rPr>
              <w:t xml:space="preserve">-сообщений в случаях, предусмотренных </w:t>
            </w:r>
            <w:r w:rsidRPr="001A0763">
              <w:rPr>
                <w:snapToGrid w:val="0"/>
                <w:kern w:val="2"/>
                <w:sz w:val="22"/>
              </w:rPr>
              <w:t xml:space="preserve">Договором КБО (в том числе Общими условиями ДКБО, </w:t>
            </w:r>
            <w:r w:rsidRPr="001A0763">
              <w:rPr>
                <w:kern w:val="2"/>
                <w:sz w:val="22"/>
              </w:rPr>
              <w:t>Правилами</w:t>
            </w:r>
            <w:r w:rsidRPr="001A0763">
              <w:rPr>
                <w:snapToGrid w:val="0"/>
                <w:kern w:val="2"/>
                <w:sz w:val="22"/>
              </w:rPr>
              <w:t xml:space="preserve"> по Банковским продуктам / Услугам</w:t>
            </w:r>
            <w:r w:rsidRPr="001A0763">
              <w:rPr>
                <w:kern w:val="2"/>
                <w:sz w:val="22"/>
              </w:rPr>
              <w:t xml:space="preserve"> и Тарифами), Клиент / Акцептант / </w:t>
            </w:r>
            <w:r w:rsidRPr="001A0763">
              <w:rPr>
                <w:rFonts w:eastAsia="Times New Roman"/>
                <w:iCs/>
                <w:kern w:val="2"/>
                <w:sz w:val="22"/>
              </w:rPr>
              <w:t>Депонент / Бенефициар</w:t>
            </w:r>
            <w:r w:rsidRPr="001A0763">
              <w:rPr>
                <w:kern w:val="2"/>
                <w:sz w:val="22"/>
              </w:rPr>
              <w:t xml:space="preserve"> обязан незамедлительно прекратить использование данного номера телефона / адреса электронной почты / устройства в указанных целях и уведомить о наступлении подобных ситуаций Банк.</w:t>
            </w:r>
          </w:p>
          <w:p w14:paraId="307848AB" w14:textId="77777777" w:rsidR="008C58E8" w:rsidRPr="001A0763" w:rsidRDefault="008C58E8" w:rsidP="001455A4">
            <w:pPr>
              <w:keepLines/>
              <w:widowControl w:val="0"/>
              <w:spacing w:afterLines="60" w:after="144"/>
              <w:ind w:firstLine="709"/>
              <w:jc w:val="both"/>
              <w:rPr>
                <w:kern w:val="2"/>
                <w:sz w:val="22"/>
              </w:rPr>
            </w:pPr>
            <w:r w:rsidRPr="001A0763">
              <w:rPr>
                <w:kern w:val="2"/>
                <w:sz w:val="22"/>
              </w:rPr>
              <w:t xml:space="preserve">Под компрометацией номера телефона / адреса электронной почты / устройства, используемых в целях получения от Банка SMS- / </w:t>
            </w:r>
            <w:r w:rsidRPr="001A0763">
              <w:rPr>
                <w:kern w:val="2"/>
                <w:sz w:val="22"/>
                <w:lang w:val="en-US"/>
              </w:rPr>
              <w:t>e</w:t>
            </w:r>
            <w:r w:rsidRPr="001A0763">
              <w:rPr>
                <w:kern w:val="2"/>
                <w:sz w:val="22"/>
              </w:rPr>
              <w:t>-</w:t>
            </w:r>
            <w:r w:rsidRPr="001A0763">
              <w:rPr>
                <w:kern w:val="2"/>
                <w:sz w:val="22"/>
                <w:lang w:val="en-US"/>
              </w:rPr>
              <w:t>mail</w:t>
            </w:r>
            <w:r w:rsidRPr="001A0763">
              <w:rPr>
                <w:kern w:val="2"/>
                <w:sz w:val="22"/>
              </w:rPr>
              <w:t>-сообщений, понимается в том числе:</w:t>
            </w:r>
          </w:p>
          <w:p w14:paraId="11888604" w14:textId="77777777" w:rsidR="008C58E8" w:rsidRPr="001A0763" w:rsidRDefault="008C58E8" w:rsidP="001455A4">
            <w:pPr>
              <w:keepLines/>
              <w:widowControl w:val="0"/>
              <w:spacing w:afterLines="60" w:after="144"/>
              <w:ind w:firstLine="709"/>
              <w:jc w:val="both"/>
              <w:rPr>
                <w:kern w:val="2"/>
                <w:sz w:val="22"/>
              </w:rPr>
            </w:pPr>
            <w:r w:rsidRPr="001A0763">
              <w:rPr>
                <w:kern w:val="2"/>
                <w:sz w:val="22"/>
              </w:rPr>
              <w:t>– утрата устройства;</w:t>
            </w:r>
          </w:p>
          <w:p w14:paraId="3D89FC47" w14:textId="77777777" w:rsidR="008C58E8" w:rsidRPr="001A0763" w:rsidRDefault="008C58E8" w:rsidP="001455A4">
            <w:pPr>
              <w:keepLines/>
              <w:widowControl w:val="0"/>
              <w:spacing w:afterLines="60" w:after="144"/>
              <w:ind w:firstLine="709"/>
              <w:jc w:val="both"/>
              <w:rPr>
                <w:kern w:val="2"/>
                <w:sz w:val="22"/>
              </w:rPr>
            </w:pPr>
            <w:r w:rsidRPr="001A0763">
              <w:rPr>
                <w:kern w:val="2"/>
                <w:sz w:val="22"/>
              </w:rPr>
              <w:t>– прекращение полномочий лица, уполномоченного на получение посредством таких SMS- / e-</w:t>
            </w:r>
            <w:proofErr w:type="spellStart"/>
            <w:r w:rsidRPr="001A0763">
              <w:rPr>
                <w:kern w:val="2"/>
                <w:sz w:val="22"/>
              </w:rPr>
              <w:t>mail</w:t>
            </w:r>
            <w:proofErr w:type="spellEnd"/>
            <w:r w:rsidRPr="001A0763">
              <w:rPr>
                <w:kern w:val="2"/>
                <w:sz w:val="22"/>
              </w:rPr>
              <w:t>-сообщений информации от Банка;</w:t>
            </w:r>
          </w:p>
          <w:p w14:paraId="71A00BCD" w14:textId="77777777" w:rsidR="008C58E8" w:rsidRPr="001A0763" w:rsidRDefault="008C58E8" w:rsidP="001455A4">
            <w:pPr>
              <w:keepLines/>
              <w:widowControl w:val="0"/>
              <w:spacing w:afterLines="60" w:after="144"/>
              <w:ind w:firstLine="709"/>
              <w:jc w:val="both"/>
              <w:rPr>
                <w:kern w:val="2"/>
                <w:sz w:val="22"/>
              </w:rPr>
            </w:pPr>
            <w:r w:rsidRPr="001A0763">
              <w:rPr>
                <w:kern w:val="2"/>
                <w:sz w:val="22"/>
              </w:rPr>
              <w:t>– утрата SIM-карты,</w:t>
            </w:r>
          </w:p>
          <w:p w14:paraId="23F1B9C6" w14:textId="77777777" w:rsidR="008C58E8" w:rsidRPr="001A0763" w:rsidRDefault="008C58E8" w:rsidP="008B5FEC">
            <w:pPr>
              <w:keepLines/>
              <w:widowControl w:val="0"/>
              <w:spacing w:afterLines="60" w:after="144"/>
              <w:ind w:firstLine="709"/>
              <w:jc w:val="both"/>
              <w:rPr>
                <w:snapToGrid w:val="0"/>
                <w:kern w:val="2"/>
                <w:sz w:val="22"/>
              </w:rPr>
            </w:pPr>
            <w:r w:rsidRPr="001A0763">
              <w:rPr>
                <w:kern w:val="2"/>
                <w:sz w:val="22"/>
              </w:rPr>
              <w:t>а также иные ситуации, при наступлении которых возможен несанкционированный доступ к информации, содержащейся в таких SMS- / e-</w:t>
            </w:r>
            <w:proofErr w:type="spellStart"/>
            <w:r w:rsidRPr="001A0763">
              <w:rPr>
                <w:kern w:val="2"/>
                <w:sz w:val="22"/>
              </w:rPr>
              <w:t>mail</w:t>
            </w:r>
            <w:proofErr w:type="spellEnd"/>
            <w:r w:rsidRPr="001A0763">
              <w:rPr>
                <w:kern w:val="2"/>
                <w:sz w:val="22"/>
              </w:rPr>
              <w:t>-сообщениях</w:t>
            </w:r>
            <w:r w:rsidRPr="001A0763">
              <w:rPr>
                <w:kern w:val="2"/>
                <w:sz w:val="22"/>
                <w:shd w:val="clear" w:color="auto" w:fill="FFFFFF"/>
              </w:rPr>
              <w:t>.</w:t>
            </w:r>
            <w:r w:rsidRPr="001A0763">
              <w:rPr>
                <w:kern w:val="2"/>
                <w:sz w:val="22"/>
              </w:rPr>
              <w:t xml:space="preserve">  </w:t>
            </w:r>
          </w:p>
        </w:tc>
        <w:tc>
          <w:tcPr>
            <w:tcW w:w="7629" w:type="dxa"/>
          </w:tcPr>
          <w:p w14:paraId="0B70B5FA" w14:textId="77777777" w:rsidR="008C58E8" w:rsidRPr="001A0763" w:rsidRDefault="008C58E8" w:rsidP="008B5FEC">
            <w:pPr>
              <w:keepLines/>
              <w:widowControl w:val="0"/>
              <w:shd w:val="clear" w:color="auto" w:fill="FFFFFF"/>
              <w:suppressAutoHyphens/>
              <w:ind w:firstLine="709"/>
              <w:jc w:val="both"/>
              <w:rPr>
                <w:kern w:val="2"/>
                <w:sz w:val="22"/>
                <w:lang w:val="en-GB"/>
              </w:rPr>
            </w:pPr>
            <w:r w:rsidRPr="001A0763">
              <w:rPr>
                <w:b/>
                <w:kern w:val="2"/>
                <w:sz w:val="22"/>
                <w:lang w:val="en-GB"/>
              </w:rPr>
              <w:t>2.16.</w:t>
            </w:r>
            <w:r w:rsidRPr="001A0763">
              <w:rPr>
                <w:kern w:val="2"/>
                <w:sz w:val="22"/>
                <w:lang w:val="en-GB"/>
              </w:rPr>
              <w:t xml:space="preserve"> In case of compromise of the phone number / e-mail address / device used by the Customer / Acceptor / Depositor / Beneficiary for receiving SMS / e-mail messages from the Bank in the cases set forth in the CBS Agreement (including the General Terms of the CBSA, the </w:t>
            </w:r>
            <w:r w:rsidRPr="001A0763">
              <w:rPr>
                <w:rFonts w:eastAsia="Arial Unicode MS" w:cs="Arial Unicode MS"/>
                <w:color w:val="000000"/>
                <w:kern w:val="2"/>
                <w:sz w:val="22"/>
                <w:u w:color="000000"/>
                <w:bdr w:val="nil"/>
                <w:lang w:val="en-GB" w:eastAsia="en-GB"/>
              </w:rPr>
              <w:t>Banking Product / Service Rules</w:t>
            </w:r>
            <w:r w:rsidRPr="001A0763">
              <w:rPr>
                <w:kern w:val="2"/>
                <w:sz w:val="22"/>
                <w:lang w:val="en-GB"/>
              </w:rPr>
              <w:t xml:space="preserve"> and the Fee Schedule), the Customer / Acceptor / Depositor / Beneficiary shall immediately stop using such phone number / e-mail address / device for the said purposes and inform the Bank about the occurrence of such situations.</w:t>
            </w:r>
          </w:p>
          <w:p w14:paraId="7E01F183" w14:textId="7BFDAF87" w:rsidR="008C58E8" w:rsidRPr="001A0763" w:rsidRDefault="008C58E8" w:rsidP="006A7E32">
            <w:pPr>
              <w:keepLines/>
              <w:widowControl w:val="0"/>
              <w:ind w:firstLine="709"/>
              <w:jc w:val="both"/>
              <w:rPr>
                <w:kern w:val="2"/>
                <w:sz w:val="22"/>
                <w:lang w:val="en-GB"/>
              </w:rPr>
            </w:pPr>
          </w:p>
          <w:p w14:paraId="4E43BB83" w14:textId="77777777" w:rsidR="006A7E32" w:rsidRPr="001A0763" w:rsidRDefault="006A7E32" w:rsidP="001455A4">
            <w:pPr>
              <w:keepLines/>
              <w:widowControl w:val="0"/>
              <w:spacing w:afterLines="60" w:after="144"/>
              <w:ind w:firstLine="709"/>
              <w:jc w:val="both"/>
              <w:rPr>
                <w:kern w:val="2"/>
                <w:sz w:val="22"/>
                <w:lang w:val="en-GB"/>
              </w:rPr>
            </w:pPr>
          </w:p>
          <w:p w14:paraId="2B9B298C" w14:textId="77777777" w:rsidR="008C58E8" w:rsidRPr="001A0763" w:rsidRDefault="008C58E8" w:rsidP="008B5FEC">
            <w:pPr>
              <w:keepLines/>
              <w:widowControl w:val="0"/>
              <w:ind w:firstLine="709"/>
              <w:jc w:val="both"/>
              <w:rPr>
                <w:kern w:val="2"/>
                <w:sz w:val="22"/>
                <w:lang w:val="en-GB"/>
              </w:rPr>
            </w:pPr>
            <w:r w:rsidRPr="001A0763">
              <w:rPr>
                <w:kern w:val="2"/>
                <w:sz w:val="22"/>
                <w:lang w:val="en-GB"/>
              </w:rPr>
              <w:t>The compromise of the phone number / e-mail address / device used for receiving SMS / e-mail messages from the Bank shall also include:</w:t>
            </w:r>
          </w:p>
          <w:p w14:paraId="7A95BC8B" w14:textId="77777777" w:rsidR="008C58E8" w:rsidRPr="001A0763" w:rsidRDefault="008C58E8" w:rsidP="001455A4">
            <w:pPr>
              <w:keepLines/>
              <w:widowControl w:val="0"/>
              <w:spacing w:afterLines="60" w:after="144"/>
              <w:ind w:firstLine="709"/>
              <w:jc w:val="both"/>
              <w:rPr>
                <w:kern w:val="2"/>
                <w:sz w:val="22"/>
                <w:lang w:val="en-GB"/>
              </w:rPr>
            </w:pPr>
          </w:p>
          <w:p w14:paraId="5D6F14C9" w14:textId="77777777" w:rsidR="008C58E8" w:rsidRPr="001A0763" w:rsidRDefault="008C58E8" w:rsidP="006A7E32">
            <w:pPr>
              <w:keepLines/>
              <w:widowControl w:val="0"/>
              <w:spacing w:afterLines="60" w:after="144"/>
              <w:ind w:firstLine="709"/>
              <w:jc w:val="both"/>
              <w:rPr>
                <w:kern w:val="2"/>
                <w:sz w:val="22"/>
                <w:lang w:val="en-GB"/>
              </w:rPr>
            </w:pPr>
            <w:r w:rsidRPr="001A0763">
              <w:rPr>
                <w:kern w:val="2"/>
                <w:sz w:val="22"/>
                <w:lang w:val="en-GB"/>
              </w:rPr>
              <w:t>– loss of the device;</w:t>
            </w:r>
          </w:p>
          <w:p w14:paraId="240A9BCE" w14:textId="77777777" w:rsidR="008C58E8" w:rsidRPr="001A0763" w:rsidRDefault="008C58E8" w:rsidP="004C0304">
            <w:pPr>
              <w:keepLines/>
              <w:widowControl w:val="0"/>
              <w:spacing w:afterLines="60" w:after="144"/>
              <w:ind w:firstLine="709"/>
              <w:jc w:val="both"/>
              <w:rPr>
                <w:kern w:val="2"/>
                <w:sz w:val="22"/>
                <w:lang w:val="en-GB"/>
              </w:rPr>
            </w:pPr>
            <w:r w:rsidRPr="001A0763">
              <w:rPr>
                <w:kern w:val="2"/>
                <w:sz w:val="22"/>
                <w:lang w:val="en-GB"/>
              </w:rPr>
              <w:t xml:space="preserve">– termination of the powers of the person authorised to receive such SMS/e-mail </w:t>
            </w:r>
            <w:r w:rsidRPr="001A0763">
              <w:rPr>
                <w:kern w:val="2"/>
                <w:sz w:val="22"/>
                <w:lang w:val="en-US"/>
              </w:rPr>
              <w:t>messages</w:t>
            </w:r>
            <w:r w:rsidRPr="001A0763">
              <w:rPr>
                <w:kern w:val="2"/>
                <w:sz w:val="22"/>
                <w:lang w:val="en-GB"/>
              </w:rPr>
              <w:t xml:space="preserve"> from the Bank;</w:t>
            </w:r>
          </w:p>
          <w:p w14:paraId="4607E6DB" w14:textId="77777777" w:rsidR="008C58E8" w:rsidRPr="001A0763" w:rsidRDefault="008C58E8" w:rsidP="001455A4">
            <w:pPr>
              <w:keepLines/>
              <w:widowControl w:val="0"/>
              <w:spacing w:afterLines="60" w:after="144"/>
              <w:ind w:firstLine="709"/>
              <w:jc w:val="both"/>
              <w:rPr>
                <w:kern w:val="2"/>
                <w:sz w:val="22"/>
                <w:lang w:val="en-GB"/>
              </w:rPr>
            </w:pPr>
            <w:r w:rsidRPr="001A0763">
              <w:rPr>
                <w:kern w:val="2"/>
                <w:sz w:val="22"/>
                <w:lang w:val="en-GB"/>
              </w:rPr>
              <w:t>– loss of the SIM card,</w:t>
            </w:r>
          </w:p>
          <w:p w14:paraId="3830422A" w14:textId="77777777" w:rsidR="008C58E8" w:rsidRPr="001A0763" w:rsidRDefault="008C58E8" w:rsidP="001455A4">
            <w:pPr>
              <w:keepLines/>
              <w:shd w:val="clear" w:color="auto" w:fill="FFFFFF"/>
              <w:suppressAutoHyphens/>
              <w:spacing w:afterLines="60" w:after="144"/>
              <w:ind w:firstLine="709"/>
              <w:jc w:val="both"/>
              <w:rPr>
                <w:snapToGrid w:val="0"/>
                <w:kern w:val="2"/>
                <w:sz w:val="22"/>
                <w:lang w:val="en-US"/>
              </w:rPr>
            </w:pPr>
            <w:proofErr w:type="gramStart"/>
            <w:r w:rsidRPr="001A0763">
              <w:rPr>
                <w:kern w:val="2"/>
                <w:sz w:val="22"/>
                <w:lang w:val="en-GB"/>
              </w:rPr>
              <w:t>and</w:t>
            </w:r>
            <w:proofErr w:type="gramEnd"/>
            <w:r w:rsidRPr="001A0763">
              <w:rPr>
                <w:kern w:val="2"/>
                <w:sz w:val="22"/>
                <w:lang w:val="en-GB"/>
              </w:rPr>
              <w:t xml:space="preserve"> other situations, which could lead to unauthorised access to the information contained in such SMS/e-mail messages</w:t>
            </w:r>
            <w:r w:rsidRPr="001A0763">
              <w:rPr>
                <w:kern w:val="2"/>
                <w:sz w:val="22"/>
                <w:lang w:val="en-US"/>
              </w:rPr>
              <w:t>.</w:t>
            </w:r>
          </w:p>
        </w:tc>
      </w:tr>
      <w:tr w:rsidR="008C58E8" w:rsidRPr="001510C8" w14:paraId="31A55547" w14:textId="77777777" w:rsidTr="001D4260">
        <w:tc>
          <w:tcPr>
            <w:tcW w:w="7630" w:type="dxa"/>
          </w:tcPr>
          <w:p w14:paraId="455A512B" w14:textId="77777777" w:rsidR="008C58E8" w:rsidRPr="001A0763" w:rsidRDefault="008C58E8" w:rsidP="001455A4">
            <w:pPr>
              <w:keepLines/>
              <w:shd w:val="clear" w:color="auto" w:fill="FFFFFF"/>
              <w:suppressAutoHyphens/>
              <w:spacing w:afterLines="60" w:after="144"/>
              <w:ind w:firstLine="709"/>
              <w:jc w:val="both"/>
              <w:rPr>
                <w:snapToGrid w:val="0"/>
                <w:kern w:val="2"/>
                <w:sz w:val="22"/>
              </w:rPr>
            </w:pPr>
            <w:r w:rsidRPr="001A0763">
              <w:rPr>
                <w:b/>
                <w:snapToGrid w:val="0"/>
                <w:kern w:val="2"/>
                <w:sz w:val="22"/>
              </w:rPr>
              <w:t>2.17.</w:t>
            </w:r>
            <w:r w:rsidRPr="001A0763">
              <w:rPr>
                <w:snapToGrid w:val="0"/>
                <w:kern w:val="2"/>
                <w:sz w:val="22"/>
              </w:rPr>
              <w:t xml:space="preserve"> Заявки, заявления, запросы, подтверждения и иные документы, предоставляемые Стороной Банку в соответствии с Общими условиями ДКБО и Правилами по Банковским продуктам / Услугам, являются неотъемлемой частью Договора КБО и соответствующего Договора о предоставлении Банковского продукта / Услуги.</w:t>
            </w:r>
          </w:p>
          <w:p w14:paraId="34E8B251" w14:textId="77777777" w:rsidR="008C58E8" w:rsidRPr="001A0763" w:rsidRDefault="008C58E8" w:rsidP="008B5FEC">
            <w:pPr>
              <w:keepLines/>
              <w:shd w:val="clear" w:color="auto" w:fill="FFFFFF"/>
              <w:suppressAutoHyphens/>
              <w:spacing w:afterLines="60" w:after="144"/>
              <w:ind w:firstLine="709"/>
              <w:jc w:val="both"/>
              <w:rPr>
                <w:snapToGrid w:val="0"/>
                <w:kern w:val="2"/>
                <w:sz w:val="22"/>
              </w:rPr>
            </w:pPr>
            <w:r w:rsidRPr="001A0763">
              <w:rPr>
                <w:snapToGrid w:val="0"/>
                <w:kern w:val="2"/>
                <w:sz w:val="22"/>
              </w:rPr>
              <w:t>Предоставляя Банку заявки, заявления или иные документы в целях получения / изменения / отключения Банковских продуктов / Услуг, предусмотренных Общими условиями ДКБО и Правилами по Банковским продуктам / Услугам, Клиент / иная Сторона подтверждает, что с Общими условиями ДКБО, Правилами по Банковским продуктам / Услугам и Тарифами, размещенными на сайте Банка и действующими на дату подачи указанных в настоящем пункте док</w:t>
            </w:r>
            <w:r w:rsidR="008B5FEC" w:rsidRPr="001A0763">
              <w:rPr>
                <w:snapToGrid w:val="0"/>
                <w:kern w:val="2"/>
                <w:sz w:val="22"/>
              </w:rPr>
              <w:t>ументов, ознакомлен и согласен.</w:t>
            </w:r>
          </w:p>
        </w:tc>
        <w:tc>
          <w:tcPr>
            <w:tcW w:w="7629" w:type="dxa"/>
          </w:tcPr>
          <w:p w14:paraId="5E0DA324" w14:textId="4E455F33" w:rsidR="008C58E8" w:rsidRPr="001A0763" w:rsidRDefault="008C58E8" w:rsidP="004C6EC2">
            <w:pPr>
              <w:keepLines/>
              <w:shd w:val="clear" w:color="auto" w:fill="FFFFFF"/>
              <w:suppressAutoHyphens/>
              <w:ind w:firstLine="709"/>
              <w:jc w:val="both"/>
              <w:rPr>
                <w:snapToGrid w:val="0"/>
                <w:kern w:val="2"/>
                <w:sz w:val="22"/>
                <w:lang w:val="en-GB"/>
              </w:rPr>
            </w:pPr>
            <w:r w:rsidRPr="001A0763">
              <w:rPr>
                <w:b/>
                <w:snapToGrid w:val="0"/>
                <w:kern w:val="2"/>
                <w:sz w:val="22"/>
                <w:lang w:val="en-US"/>
              </w:rPr>
              <w:t>2.17.</w:t>
            </w:r>
            <w:r w:rsidRPr="001A0763">
              <w:rPr>
                <w:snapToGrid w:val="0"/>
                <w:kern w:val="2"/>
                <w:sz w:val="22"/>
                <w:lang w:val="en-US"/>
              </w:rPr>
              <w:t xml:space="preserve"> </w:t>
            </w:r>
            <w:r w:rsidRPr="001A0763">
              <w:rPr>
                <w:snapToGrid w:val="0"/>
                <w:kern w:val="2"/>
                <w:sz w:val="22"/>
                <w:lang w:val="en-GB"/>
              </w:rPr>
              <w:t xml:space="preserve">Any bids, applications, requests, confirmations or other documents to be submitted by the Party to the Bank in accordance with the General Terms of the CBSA and the Banking Product / Service Rules shall be an integral part of the CBS Agreement and the respective Banking Product / Service </w:t>
            </w:r>
            <w:r w:rsidRPr="001A0763">
              <w:rPr>
                <w:snapToGrid w:val="0"/>
                <w:kern w:val="2"/>
                <w:sz w:val="22"/>
                <w:lang w:val="en-US"/>
              </w:rPr>
              <w:t>Agreement</w:t>
            </w:r>
            <w:r w:rsidRPr="001A0763">
              <w:rPr>
                <w:snapToGrid w:val="0"/>
                <w:kern w:val="2"/>
                <w:sz w:val="22"/>
                <w:lang w:val="en-GB"/>
              </w:rPr>
              <w:t>.</w:t>
            </w:r>
          </w:p>
          <w:p w14:paraId="5661FB85" w14:textId="77777777" w:rsidR="004C6EC2" w:rsidRPr="001A0763" w:rsidRDefault="004C6EC2" w:rsidP="004C0304">
            <w:pPr>
              <w:keepLines/>
              <w:shd w:val="clear" w:color="auto" w:fill="FFFFFF"/>
              <w:suppressAutoHyphens/>
              <w:spacing w:afterLines="60" w:after="144"/>
              <w:ind w:firstLine="709"/>
              <w:jc w:val="both"/>
              <w:rPr>
                <w:snapToGrid w:val="0"/>
                <w:kern w:val="2"/>
                <w:sz w:val="22"/>
                <w:lang w:val="en-GB"/>
              </w:rPr>
            </w:pPr>
          </w:p>
          <w:p w14:paraId="4C38947D" w14:textId="77777777" w:rsidR="008C58E8" w:rsidRPr="001A0763" w:rsidRDefault="008C58E8" w:rsidP="001455A4">
            <w:pPr>
              <w:keepLines/>
              <w:shd w:val="clear" w:color="auto" w:fill="FFFFFF"/>
              <w:suppressAutoHyphens/>
              <w:spacing w:afterLines="60" w:after="144"/>
              <w:ind w:firstLine="709"/>
              <w:jc w:val="both"/>
              <w:rPr>
                <w:snapToGrid w:val="0"/>
                <w:kern w:val="2"/>
                <w:sz w:val="22"/>
                <w:lang w:val="en-US"/>
              </w:rPr>
            </w:pPr>
            <w:r w:rsidRPr="001A0763">
              <w:rPr>
                <w:snapToGrid w:val="0"/>
                <w:kern w:val="2"/>
                <w:sz w:val="22"/>
                <w:lang w:val="en-GB"/>
              </w:rPr>
              <w:t>By submitting any bids, applications or other documents to the Bank in order to receive / change / disconnect Banking Products / Services provided for by the General Terms of the CBSA and the Banking Product / Service Rules, the Customer / other Party confirms that it is aware of and agrees with the General Terms of the CBSA, the Banking Product / Service Rules and the Fee Schedule posted on the Bank's website and valid as at the date of submission of the documents specified in this clause.</w:t>
            </w:r>
          </w:p>
        </w:tc>
      </w:tr>
    </w:tbl>
    <w:p w14:paraId="2EC564C7" w14:textId="77777777" w:rsidR="00BF009D" w:rsidRPr="001A0763" w:rsidRDefault="00BF009D" w:rsidP="00E27626">
      <w:pPr>
        <w:pStyle w:val="2"/>
        <w:keepNext w:val="0"/>
        <w:widowControl w:val="0"/>
        <w:tabs>
          <w:tab w:val="left" w:pos="7638"/>
        </w:tabs>
        <w:spacing w:after="200"/>
        <w:jc w:val="center"/>
        <w:rPr>
          <w:rFonts w:ascii="Times New Roman" w:hAnsi="Times New Roman"/>
          <w:color w:val="auto"/>
          <w:kern w:val="2"/>
          <w:sz w:val="28"/>
          <w:szCs w:val="24"/>
          <w:lang w:val="x-none"/>
        </w:rPr>
        <w:sectPr w:rsidR="00BF009D" w:rsidRPr="001A0763" w:rsidSect="00495106">
          <w:footnotePr>
            <w:numRestart w:val="eachSect"/>
          </w:footnotePr>
          <w:pgSz w:w="16840" w:h="11907" w:orient="landscape" w:code="9"/>
          <w:pgMar w:top="1418" w:right="720" w:bottom="851" w:left="851" w:header="567" w:footer="567" w:gutter="0"/>
          <w:cols w:space="708"/>
          <w:docGrid w:linePitch="360"/>
        </w:sectPr>
      </w:pPr>
      <w:bookmarkStart w:id="39" w:name="_Toc98331083"/>
      <w:bookmarkStart w:id="40" w:name="_Toc109652413"/>
      <w:bookmarkStart w:id="41" w:name="_Ref132012599"/>
      <w:bookmarkStart w:id="42" w:name="_Ref132279243"/>
    </w:p>
    <w:p w14:paraId="65B7F3EB" w14:textId="77777777" w:rsidR="00F2316F" w:rsidRPr="001A0763" w:rsidRDefault="00F2316F" w:rsidP="00223EC0">
      <w:pPr>
        <w:pStyle w:val="2"/>
        <w:keepNext w:val="0"/>
        <w:widowControl w:val="0"/>
        <w:tabs>
          <w:tab w:val="left" w:pos="7638"/>
        </w:tabs>
        <w:spacing w:before="0" w:after="200"/>
        <w:jc w:val="center"/>
        <w:rPr>
          <w:rFonts w:ascii="Times New Roman" w:hAnsi="Times New Roman"/>
          <w:color w:val="auto"/>
          <w:kern w:val="2"/>
          <w:sz w:val="28"/>
          <w:szCs w:val="24"/>
          <w:lang w:val="x-none"/>
        </w:rPr>
      </w:pPr>
      <w:r w:rsidRPr="001A0763">
        <w:rPr>
          <w:rFonts w:ascii="Times New Roman" w:hAnsi="Times New Roman"/>
          <w:color w:val="auto"/>
          <w:kern w:val="2"/>
          <w:sz w:val="28"/>
          <w:szCs w:val="24"/>
          <w:lang w:val="x-none"/>
        </w:rPr>
        <w:lastRenderedPageBreak/>
        <w:t>3. Обработка Банком персональных данных</w:t>
      </w:r>
      <w:bookmarkEnd w:id="39"/>
      <w:bookmarkEnd w:id="40"/>
      <w:bookmarkEnd w:id="41"/>
      <w:bookmarkEnd w:id="42"/>
      <w:r w:rsidR="00E27626" w:rsidRPr="001A0763">
        <w:rPr>
          <w:rFonts w:ascii="Times New Roman" w:hAnsi="Times New Roman"/>
          <w:color w:val="auto"/>
          <w:kern w:val="2"/>
          <w:sz w:val="28"/>
          <w:szCs w:val="24"/>
          <w:lang w:val="en-US"/>
        </w:rPr>
        <w:t xml:space="preserve"> </w:t>
      </w:r>
      <w:r w:rsidRPr="001A0763">
        <w:rPr>
          <w:rFonts w:ascii="Times New Roman" w:hAnsi="Times New Roman"/>
          <w:color w:val="auto"/>
          <w:kern w:val="2"/>
          <w:sz w:val="28"/>
          <w:szCs w:val="24"/>
          <w:lang w:val="en-US"/>
        </w:rPr>
        <w:t xml:space="preserve">/ </w:t>
      </w:r>
      <w:r w:rsidRPr="001A0763">
        <w:rPr>
          <w:rFonts w:ascii="Times New Roman" w:hAnsi="Times New Roman"/>
          <w:color w:val="auto"/>
          <w:kern w:val="2"/>
          <w:sz w:val="28"/>
          <w:szCs w:val="24"/>
          <w:lang w:val="x-none"/>
        </w:rPr>
        <w:t xml:space="preserve">Processing by the Bank of Personal Data </w:t>
      </w:r>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30"/>
        <w:gridCol w:w="7629"/>
      </w:tblGrid>
      <w:tr w:rsidR="00530423" w:rsidRPr="001510C8" w14:paraId="4070F74F" w14:textId="77777777" w:rsidTr="00106E68">
        <w:tc>
          <w:tcPr>
            <w:tcW w:w="7638" w:type="dxa"/>
          </w:tcPr>
          <w:p w14:paraId="5D155F1A" w14:textId="0F56E91D" w:rsidR="00530423" w:rsidRPr="001A0763" w:rsidRDefault="007969AB" w:rsidP="00E27626">
            <w:pPr>
              <w:keepLines/>
              <w:widowControl w:val="0"/>
              <w:spacing w:afterLines="60" w:after="144"/>
              <w:ind w:firstLine="709"/>
              <w:jc w:val="both"/>
              <w:rPr>
                <w:kern w:val="2"/>
                <w:sz w:val="22"/>
              </w:rPr>
            </w:pPr>
            <w:r w:rsidRPr="001A0763">
              <w:rPr>
                <w:b/>
                <w:kern w:val="2"/>
                <w:sz w:val="22"/>
              </w:rPr>
              <w:t>3.1.</w:t>
            </w:r>
            <w:r w:rsidRPr="001A0763">
              <w:rPr>
                <w:kern w:val="2"/>
                <w:sz w:val="22"/>
              </w:rPr>
              <w:t xml:space="preserve"> Присоединяясь к ДКБО, а также предоставляя Банку в целях получения Банковских продуктов / Услуг заявления, заявки, анкеты и иные предусмотренные законодательством, нормативными актами Банка России, внутренними нормативными документами Банка и Правилами по Банковским продуктам / Услугам документы и сведения, содержащие персональные данные Уполномоченных лиц</w:t>
            </w:r>
            <w:r w:rsidR="000E5501" w:rsidRPr="001A0763">
              <w:rPr>
                <w:kern w:val="2"/>
                <w:sz w:val="22"/>
              </w:rPr>
              <w:t xml:space="preserve"> и прочих лиц</w:t>
            </w:r>
            <w:r w:rsidRPr="001A0763">
              <w:rPr>
                <w:kern w:val="2"/>
                <w:sz w:val="22"/>
              </w:rPr>
              <w:t xml:space="preserve"> </w:t>
            </w:r>
            <w:r w:rsidRPr="001A0763">
              <w:rPr>
                <w:i/>
                <w:kern w:val="2"/>
                <w:sz w:val="22"/>
              </w:rPr>
              <w:t>(далее</w:t>
            </w:r>
            <w:r w:rsidR="004B6D45" w:rsidRPr="001A0763">
              <w:rPr>
                <w:i/>
                <w:kern w:val="2"/>
                <w:sz w:val="22"/>
              </w:rPr>
              <w:t xml:space="preserve">, соответственно, </w:t>
            </w:r>
            <w:r w:rsidRPr="001A0763">
              <w:rPr>
                <w:i/>
                <w:kern w:val="2"/>
                <w:sz w:val="22"/>
              </w:rPr>
              <w:t xml:space="preserve">– </w:t>
            </w:r>
            <w:r w:rsidR="004B6D45" w:rsidRPr="001A0763">
              <w:rPr>
                <w:i/>
                <w:kern w:val="2"/>
                <w:sz w:val="22"/>
              </w:rPr>
              <w:t xml:space="preserve">субъекты ПДн и </w:t>
            </w:r>
            <w:r w:rsidRPr="001A0763">
              <w:rPr>
                <w:i/>
                <w:kern w:val="2"/>
                <w:sz w:val="22"/>
              </w:rPr>
              <w:t>документы, содержащие ПДн)</w:t>
            </w:r>
            <w:r w:rsidRPr="001A0763">
              <w:rPr>
                <w:kern w:val="2"/>
                <w:sz w:val="22"/>
              </w:rPr>
              <w:t xml:space="preserve">, Клиент и другие Стороны (при наличии) в соответствии с </w:t>
            </w:r>
            <w:hyperlink r:id="rId31" w:history="1">
              <w:r w:rsidRPr="001A0763">
                <w:rPr>
                  <w:rStyle w:val="a8"/>
                  <w:color w:val="auto"/>
                  <w:kern w:val="2"/>
                  <w:sz w:val="22"/>
                  <w:u w:val="none"/>
                </w:rPr>
                <w:t>Законом о персональных данных</w:t>
              </w:r>
            </w:hyperlink>
            <w:r w:rsidRPr="001A0763">
              <w:rPr>
                <w:kern w:val="2"/>
                <w:sz w:val="22"/>
              </w:rPr>
              <w:t xml:space="preserve"> поручают Банку в лице его уполномоченных сотрудников и иных лиц, привлекаемых Банком, совершать с персональными данными </w:t>
            </w:r>
            <w:r w:rsidR="007F7BE1" w:rsidRPr="001A0763">
              <w:rPr>
                <w:kern w:val="2"/>
                <w:sz w:val="22"/>
              </w:rPr>
              <w:t>субъектов ПДн</w:t>
            </w:r>
            <w:r w:rsidRPr="001A0763">
              <w:rPr>
                <w:kern w:val="2"/>
                <w:sz w:val="22"/>
              </w:rPr>
              <w:t>, представленными Стороной в Банк, 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w:t>
            </w:r>
          </w:p>
        </w:tc>
        <w:tc>
          <w:tcPr>
            <w:tcW w:w="7638" w:type="dxa"/>
          </w:tcPr>
          <w:p w14:paraId="17EE5565" w14:textId="7086347C" w:rsidR="007969AB" w:rsidRPr="001A0763" w:rsidRDefault="007969AB" w:rsidP="008B5FEC">
            <w:pPr>
              <w:keepLines/>
              <w:widowControl w:val="0"/>
              <w:ind w:firstLine="709"/>
              <w:jc w:val="both"/>
              <w:rPr>
                <w:kern w:val="2"/>
                <w:sz w:val="22"/>
                <w:lang w:val="en-GB"/>
              </w:rPr>
            </w:pPr>
            <w:r w:rsidRPr="001A0763">
              <w:rPr>
                <w:b/>
                <w:kern w:val="2"/>
                <w:sz w:val="22"/>
                <w:lang w:val="en-GB"/>
              </w:rPr>
              <w:t>3.1.</w:t>
            </w:r>
            <w:r w:rsidRPr="001A0763">
              <w:rPr>
                <w:kern w:val="2"/>
                <w:sz w:val="22"/>
                <w:lang w:val="en-GB"/>
              </w:rPr>
              <w:t xml:space="preserve"> By acceding to the CBSA, and by submitting to the Bank, in order to access any Banking Products / Services, any applications, requests, questionnaires and other documents or data </w:t>
            </w:r>
            <w:r w:rsidR="00930C3E" w:rsidRPr="001A0763">
              <w:rPr>
                <w:kern w:val="2"/>
                <w:sz w:val="22"/>
                <w:lang w:val="en-US"/>
              </w:rPr>
              <w:t>required</w:t>
            </w:r>
            <w:r w:rsidRPr="001A0763">
              <w:rPr>
                <w:kern w:val="2"/>
                <w:sz w:val="22"/>
                <w:lang w:val="en-GB"/>
              </w:rPr>
              <w:t xml:space="preserve"> by laws, the Bank of Russia’s regulations, the Bank’s bylaws and the Banking Product / Service Rules and containing personal data of the Authorised Persons</w:t>
            </w:r>
            <w:r w:rsidR="00930C3E" w:rsidRPr="001A0763">
              <w:rPr>
                <w:kern w:val="2"/>
                <w:sz w:val="22"/>
                <w:lang w:val="en-GB"/>
              </w:rPr>
              <w:t xml:space="preserve"> </w:t>
            </w:r>
            <w:r w:rsidR="00591D97" w:rsidRPr="001A0763">
              <w:rPr>
                <w:kern w:val="2"/>
                <w:sz w:val="22"/>
                <w:lang w:val="en-GB"/>
              </w:rPr>
              <w:t>or</w:t>
            </w:r>
            <w:r w:rsidR="00930C3E" w:rsidRPr="001A0763">
              <w:rPr>
                <w:kern w:val="2"/>
                <w:sz w:val="22"/>
                <w:lang w:val="en-GB"/>
              </w:rPr>
              <w:t xml:space="preserve"> other persons</w:t>
            </w:r>
            <w:r w:rsidRPr="001A0763">
              <w:rPr>
                <w:kern w:val="2"/>
                <w:sz w:val="22"/>
                <w:lang w:val="en-GB"/>
              </w:rPr>
              <w:t xml:space="preserve"> </w:t>
            </w:r>
            <w:r w:rsidRPr="001A0763">
              <w:rPr>
                <w:i/>
                <w:kern w:val="2"/>
                <w:sz w:val="22"/>
                <w:lang w:val="en-GB"/>
              </w:rPr>
              <w:t>(</w:t>
            </w:r>
            <w:r w:rsidR="00591D97" w:rsidRPr="001A0763">
              <w:rPr>
                <w:i/>
                <w:kern w:val="2"/>
                <w:sz w:val="22"/>
                <w:lang w:val="en-GB"/>
              </w:rPr>
              <w:t xml:space="preserve">“documents containing </w:t>
            </w:r>
            <w:r w:rsidR="00507B8F" w:rsidRPr="001A0763">
              <w:rPr>
                <w:i/>
                <w:kern w:val="2"/>
                <w:sz w:val="22"/>
                <w:lang w:val="en-GB"/>
              </w:rPr>
              <w:t>PD</w:t>
            </w:r>
            <w:r w:rsidR="00591D97" w:rsidRPr="001A0763">
              <w:rPr>
                <w:i/>
                <w:kern w:val="2"/>
                <w:sz w:val="22"/>
                <w:lang w:val="en-GB"/>
              </w:rPr>
              <w:t xml:space="preserve">" or </w:t>
            </w:r>
            <w:r w:rsidRPr="001A0763">
              <w:rPr>
                <w:i/>
                <w:kern w:val="2"/>
                <w:sz w:val="22"/>
                <w:lang w:val="en-GB"/>
              </w:rPr>
              <w:t>"</w:t>
            </w:r>
            <w:r w:rsidR="00507B8F" w:rsidRPr="001A0763">
              <w:rPr>
                <w:i/>
                <w:kern w:val="2"/>
                <w:sz w:val="22"/>
                <w:lang w:val="en-GB"/>
              </w:rPr>
              <w:t>PD subject</w:t>
            </w:r>
            <w:r w:rsidR="00A671CF" w:rsidRPr="001A0763">
              <w:rPr>
                <w:i/>
                <w:kern w:val="2"/>
                <w:sz w:val="22"/>
                <w:lang w:val="en-GB"/>
              </w:rPr>
              <w:t>s</w:t>
            </w:r>
            <w:r w:rsidR="007A69EB" w:rsidRPr="001A0763">
              <w:rPr>
                <w:i/>
                <w:kern w:val="2"/>
                <w:sz w:val="22"/>
                <w:lang w:val="en-GB"/>
              </w:rPr>
              <w:t>”</w:t>
            </w:r>
            <w:r w:rsidR="00A671CF" w:rsidRPr="001A0763">
              <w:rPr>
                <w:i/>
                <w:kern w:val="2"/>
                <w:sz w:val="22"/>
                <w:lang w:val="en-GB"/>
              </w:rPr>
              <w:t xml:space="preserve"> </w:t>
            </w:r>
            <w:r w:rsidR="00591D97" w:rsidRPr="001A0763">
              <w:rPr>
                <w:i/>
                <w:kern w:val="2"/>
                <w:sz w:val="22"/>
                <w:lang w:val="en-GB"/>
              </w:rPr>
              <w:t>respectively</w:t>
            </w:r>
            <w:r w:rsidRPr="001A0763">
              <w:rPr>
                <w:i/>
                <w:kern w:val="2"/>
                <w:sz w:val="22"/>
                <w:lang w:val="en-GB"/>
              </w:rPr>
              <w:t>)</w:t>
            </w:r>
            <w:r w:rsidRPr="001A0763">
              <w:rPr>
                <w:kern w:val="2"/>
                <w:sz w:val="22"/>
                <w:lang w:val="en-GB"/>
              </w:rPr>
              <w:t xml:space="preserve">, the Customer and other Parties (if any) in accordance with the Personal Data Law, authorise the Bank, represented by its </w:t>
            </w:r>
            <w:r w:rsidR="00A671CF" w:rsidRPr="001A0763">
              <w:rPr>
                <w:kern w:val="2"/>
                <w:sz w:val="22"/>
                <w:lang w:val="en-GB"/>
              </w:rPr>
              <w:t>authorised officer</w:t>
            </w:r>
            <w:r w:rsidRPr="001A0763">
              <w:rPr>
                <w:kern w:val="2"/>
                <w:sz w:val="22"/>
                <w:lang w:val="en-GB"/>
              </w:rPr>
              <w:t xml:space="preserve">s and other persons engaged by the Bank, to perform actions with </w:t>
            </w:r>
            <w:r w:rsidR="00507B8F" w:rsidRPr="001A0763">
              <w:rPr>
                <w:kern w:val="2"/>
                <w:sz w:val="22"/>
                <w:lang w:val="en-GB"/>
              </w:rPr>
              <w:t>PD subject</w:t>
            </w:r>
            <w:r w:rsidR="00D36721" w:rsidRPr="001A0763">
              <w:rPr>
                <w:kern w:val="2"/>
                <w:sz w:val="22"/>
                <w:lang w:val="en-GB"/>
              </w:rPr>
              <w:t>s</w:t>
            </w:r>
            <w:r w:rsidR="00D36721" w:rsidRPr="001A0763">
              <w:rPr>
                <w:kern w:val="2"/>
                <w:sz w:val="22"/>
                <w:lang w:val="en-US"/>
              </w:rPr>
              <w:t>’</w:t>
            </w:r>
            <w:r w:rsidR="00D36721" w:rsidRPr="001A0763">
              <w:rPr>
                <w:kern w:val="2"/>
                <w:sz w:val="22"/>
                <w:lang w:val="en-GB"/>
              </w:rPr>
              <w:t xml:space="preserve"> </w:t>
            </w:r>
            <w:r w:rsidRPr="001A0763">
              <w:rPr>
                <w:kern w:val="2"/>
                <w:sz w:val="22"/>
                <w:lang w:val="en-GB"/>
              </w:rPr>
              <w:t>personal data provided by the Party to the Bank, with or without the use of such means with personal data, including collection, recording, systematisation, accumulation, storage, specification (updating, change), extraction, use, transfer (provision, access), depersonalisation, blocking, deletion, destruction of personal data and any photographic images (including those obtained when visiting the Bank's office by taking pictures with his consent) in any way not prohibited by law at the discretion of the Bank.</w:t>
            </w:r>
          </w:p>
          <w:p w14:paraId="2D4EBB37" w14:textId="77777777" w:rsidR="00530423" w:rsidRPr="001A0763" w:rsidRDefault="00530423" w:rsidP="00E27626">
            <w:pPr>
              <w:keepLines/>
              <w:widowControl w:val="0"/>
              <w:spacing w:afterLines="60" w:after="144"/>
              <w:jc w:val="both"/>
              <w:rPr>
                <w:kern w:val="2"/>
                <w:sz w:val="22"/>
                <w:lang w:val="en-GB" w:eastAsia="x-none"/>
              </w:rPr>
            </w:pPr>
          </w:p>
        </w:tc>
      </w:tr>
      <w:tr w:rsidR="006E09D0" w:rsidRPr="001510C8" w14:paraId="133C152E" w14:textId="77777777" w:rsidTr="00106E68">
        <w:tc>
          <w:tcPr>
            <w:tcW w:w="7638" w:type="dxa"/>
          </w:tcPr>
          <w:p w14:paraId="48CC72BB" w14:textId="77777777" w:rsidR="006E09D0" w:rsidRPr="001A0763" w:rsidRDefault="006E09D0" w:rsidP="00457C43">
            <w:pPr>
              <w:spacing w:after="60"/>
              <w:ind w:firstLine="709"/>
              <w:jc w:val="both"/>
              <w:rPr>
                <w:kern w:val="2"/>
                <w:sz w:val="22"/>
              </w:rPr>
            </w:pPr>
            <w:r w:rsidRPr="001A0763">
              <w:rPr>
                <w:b/>
                <w:kern w:val="2"/>
                <w:sz w:val="22"/>
              </w:rPr>
              <w:t>3.1.1.</w:t>
            </w:r>
            <w:r w:rsidRPr="001A0763">
              <w:rPr>
                <w:kern w:val="2"/>
                <w:sz w:val="22"/>
              </w:rPr>
              <w:t xml:space="preserve"> Под прочими лицами в пункте 3.1 Общих условий ДКБО понимаются любые физические лица, персональные данные которых предоставляются Банку в рамках комплексного банковского обслуживания, в том числе: </w:t>
            </w:r>
          </w:p>
          <w:p w14:paraId="665A5263" w14:textId="77777777" w:rsidR="006E09D0" w:rsidRPr="001A0763" w:rsidRDefault="006E09D0" w:rsidP="00457C43">
            <w:pPr>
              <w:spacing w:after="60"/>
              <w:ind w:firstLine="709"/>
              <w:jc w:val="both"/>
              <w:rPr>
                <w:kern w:val="2"/>
                <w:sz w:val="22"/>
              </w:rPr>
            </w:pPr>
            <w:r w:rsidRPr="001A0763">
              <w:rPr>
                <w:kern w:val="2"/>
                <w:sz w:val="22"/>
              </w:rPr>
              <w:t>– депоненты и бенефициары, сведения о которых предоставляются Банку нотариусами в целях открытия и обслуживания публичного депозитного счета нотариуса;</w:t>
            </w:r>
          </w:p>
          <w:p w14:paraId="321793BB" w14:textId="77777777" w:rsidR="006E09D0" w:rsidRPr="001A0763" w:rsidRDefault="006E09D0" w:rsidP="00457C43">
            <w:pPr>
              <w:spacing w:after="60"/>
              <w:ind w:firstLine="709"/>
              <w:jc w:val="both"/>
              <w:rPr>
                <w:kern w:val="2"/>
                <w:sz w:val="22"/>
              </w:rPr>
            </w:pPr>
            <w:r w:rsidRPr="001A0763">
              <w:rPr>
                <w:kern w:val="2"/>
                <w:sz w:val="22"/>
              </w:rPr>
              <w:t>– владельцы помещений в многоквартирном доме, сведения о которых предоставляются Банку владельцами специального банковского счета для формирования и использования фонда капитального ремонта общего имущества в многоквартирном доме;</w:t>
            </w:r>
          </w:p>
          <w:p w14:paraId="4D8B38C3" w14:textId="77777777" w:rsidR="006E09D0" w:rsidRPr="001A0763" w:rsidRDefault="006E09D0" w:rsidP="00457C43">
            <w:pPr>
              <w:spacing w:after="60"/>
              <w:ind w:firstLine="709"/>
              <w:jc w:val="both"/>
              <w:rPr>
                <w:kern w:val="2"/>
                <w:sz w:val="22"/>
              </w:rPr>
            </w:pPr>
            <w:r w:rsidRPr="001A0763">
              <w:rPr>
                <w:kern w:val="2"/>
                <w:sz w:val="22"/>
              </w:rPr>
              <w:t>– бенефициары, сведения о которых предоставляются Банку владельцами номинального счета (по договору номинального счета, заключаемому без участия бенефициара);</w:t>
            </w:r>
          </w:p>
          <w:p w14:paraId="710D63C8" w14:textId="77777777" w:rsidR="006E09D0" w:rsidRPr="001A0763" w:rsidRDefault="006E09D0" w:rsidP="00457C43">
            <w:pPr>
              <w:spacing w:after="60"/>
              <w:ind w:firstLine="709"/>
              <w:jc w:val="both"/>
              <w:rPr>
                <w:kern w:val="2"/>
                <w:sz w:val="22"/>
              </w:rPr>
            </w:pPr>
            <w:r w:rsidRPr="001A0763">
              <w:rPr>
                <w:kern w:val="2"/>
                <w:sz w:val="22"/>
              </w:rPr>
              <w:t>– залогодержатели, сведения о которых предоставляются Банку владельцами залогового счета;</w:t>
            </w:r>
          </w:p>
          <w:p w14:paraId="29B9F2C8" w14:textId="77777777" w:rsidR="006E09D0" w:rsidRPr="001A0763" w:rsidRDefault="006E09D0" w:rsidP="00E27626">
            <w:pPr>
              <w:keepLines/>
              <w:widowControl w:val="0"/>
              <w:spacing w:afterLines="60" w:after="144"/>
              <w:ind w:firstLine="709"/>
              <w:jc w:val="both"/>
              <w:rPr>
                <w:b/>
                <w:kern w:val="2"/>
                <w:sz w:val="22"/>
              </w:rPr>
            </w:pPr>
            <w:r w:rsidRPr="001A0763">
              <w:rPr>
                <w:kern w:val="2"/>
                <w:sz w:val="22"/>
              </w:rPr>
              <w:lastRenderedPageBreak/>
              <w:t>– а также любые иные третьи лица, сведения о которых предоставляются Банку в целях получения Банковских продуктов / услуг и/или исполнения сделок в соответствии законодательством, нормативными актами Банка России, внутренними нормативными документами Банка, Правилами по Банковским продуктам / Услугам и/или соглашением Сторон.</w:t>
            </w:r>
          </w:p>
        </w:tc>
        <w:tc>
          <w:tcPr>
            <w:tcW w:w="7638" w:type="dxa"/>
          </w:tcPr>
          <w:p w14:paraId="6E90B3C8" w14:textId="748EF3BC" w:rsidR="00C35152" w:rsidRPr="001A0763" w:rsidRDefault="00C35152" w:rsidP="00C35152">
            <w:pPr>
              <w:spacing w:after="60"/>
              <w:ind w:firstLine="709"/>
              <w:jc w:val="both"/>
              <w:rPr>
                <w:kern w:val="2"/>
                <w:sz w:val="22"/>
                <w:lang w:val="en-GB"/>
              </w:rPr>
            </w:pPr>
            <w:r w:rsidRPr="001510C8">
              <w:rPr>
                <w:b/>
                <w:kern w:val="2"/>
                <w:sz w:val="22"/>
                <w:lang w:val="en-US"/>
              </w:rPr>
              <w:lastRenderedPageBreak/>
              <w:t>3.1.1.</w:t>
            </w:r>
            <w:r w:rsidRPr="001510C8">
              <w:rPr>
                <w:kern w:val="2"/>
                <w:sz w:val="22"/>
                <w:lang w:val="en-US"/>
              </w:rPr>
              <w:t xml:space="preserve"> </w:t>
            </w:r>
            <w:r w:rsidR="000416F9" w:rsidRPr="001A0763">
              <w:rPr>
                <w:kern w:val="2"/>
                <w:sz w:val="22"/>
                <w:lang w:val="en-US"/>
              </w:rPr>
              <w:t>“</w:t>
            </w:r>
            <w:r w:rsidRPr="001A0763">
              <w:rPr>
                <w:kern w:val="2"/>
                <w:sz w:val="22"/>
                <w:lang w:val="en-GB"/>
              </w:rPr>
              <w:t>Other persons</w:t>
            </w:r>
            <w:r w:rsidR="000416F9" w:rsidRPr="001A0763">
              <w:rPr>
                <w:kern w:val="2"/>
                <w:sz w:val="22"/>
                <w:lang w:val="en-GB"/>
              </w:rPr>
              <w:t>”</w:t>
            </w:r>
            <w:r w:rsidRPr="001A0763">
              <w:rPr>
                <w:kern w:val="2"/>
                <w:sz w:val="22"/>
                <w:lang w:val="en-GB"/>
              </w:rPr>
              <w:t xml:space="preserve"> in clause 3.1 hereof mean any individuals whose personal data are provided to the Bank as part of comprehensive banking services, including: </w:t>
            </w:r>
          </w:p>
          <w:p w14:paraId="404DED47" w14:textId="6EE89AB1" w:rsidR="00C35152" w:rsidRPr="001A0763" w:rsidRDefault="00C35152" w:rsidP="00C35152">
            <w:pPr>
              <w:spacing w:after="60"/>
              <w:ind w:firstLine="709"/>
              <w:jc w:val="both"/>
              <w:rPr>
                <w:kern w:val="2"/>
                <w:sz w:val="22"/>
                <w:lang w:val="en-GB"/>
              </w:rPr>
            </w:pPr>
            <w:r w:rsidRPr="001A0763">
              <w:rPr>
                <w:kern w:val="2"/>
                <w:sz w:val="22"/>
                <w:lang w:val="en-GB"/>
              </w:rPr>
              <w:t xml:space="preserve">– </w:t>
            </w:r>
            <w:r w:rsidR="000416F9" w:rsidRPr="001A0763">
              <w:rPr>
                <w:kern w:val="2"/>
                <w:sz w:val="22"/>
                <w:lang w:val="en-GB"/>
              </w:rPr>
              <w:t>depositors and beneficiaries whose particulars are provided to the Bank by notaries for the purpose of opening and maintaining the notary's public deposit account</w:t>
            </w:r>
            <w:r w:rsidRPr="001A0763">
              <w:rPr>
                <w:kern w:val="2"/>
                <w:sz w:val="22"/>
                <w:lang w:val="en-GB"/>
              </w:rPr>
              <w:t>;</w:t>
            </w:r>
          </w:p>
          <w:p w14:paraId="08948CBF" w14:textId="2D861C67" w:rsidR="00C35152" w:rsidRPr="001A0763" w:rsidRDefault="00C35152" w:rsidP="00C35152">
            <w:pPr>
              <w:spacing w:after="60"/>
              <w:ind w:firstLine="709"/>
              <w:jc w:val="both"/>
              <w:rPr>
                <w:kern w:val="2"/>
                <w:sz w:val="22"/>
                <w:lang w:val="en-GB"/>
              </w:rPr>
            </w:pPr>
            <w:r w:rsidRPr="001A0763">
              <w:rPr>
                <w:kern w:val="2"/>
                <w:sz w:val="22"/>
                <w:lang w:val="en-GB"/>
              </w:rPr>
              <w:t xml:space="preserve">– </w:t>
            </w:r>
            <w:r w:rsidR="000416F9" w:rsidRPr="001A0763">
              <w:rPr>
                <w:kern w:val="2"/>
                <w:sz w:val="22"/>
                <w:lang w:val="en-GB"/>
              </w:rPr>
              <w:t>owners of premises in apartment building</w:t>
            </w:r>
            <w:r w:rsidR="00B71598" w:rsidRPr="001A0763">
              <w:rPr>
                <w:kern w:val="2"/>
                <w:sz w:val="22"/>
                <w:lang w:val="en-GB"/>
              </w:rPr>
              <w:t>s</w:t>
            </w:r>
            <w:r w:rsidR="000416F9" w:rsidRPr="001A0763">
              <w:rPr>
                <w:kern w:val="2"/>
                <w:sz w:val="22"/>
                <w:lang w:val="en-GB"/>
              </w:rPr>
              <w:t xml:space="preserve"> whose particulars are provided to the Bank by the special bank account holders for funding capital repairs in apartment buildings</w:t>
            </w:r>
            <w:r w:rsidRPr="001A0763">
              <w:rPr>
                <w:kern w:val="2"/>
                <w:sz w:val="22"/>
                <w:lang w:val="en-GB"/>
              </w:rPr>
              <w:t>;</w:t>
            </w:r>
          </w:p>
          <w:p w14:paraId="45E82798" w14:textId="5858D4BF" w:rsidR="00C35152" w:rsidRPr="001A0763" w:rsidRDefault="00C35152" w:rsidP="00C35152">
            <w:pPr>
              <w:spacing w:after="60"/>
              <w:ind w:firstLine="709"/>
              <w:jc w:val="both"/>
              <w:rPr>
                <w:kern w:val="2"/>
                <w:sz w:val="22"/>
                <w:lang w:val="en-GB"/>
              </w:rPr>
            </w:pPr>
            <w:r w:rsidRPr="001A0763">
              <w:rPr>
                <w:kern w:val="2"/>
                <w:sz w:val="22"/>
                <w:lang w:val="en-GB"/>
              </w:rPr>
              <w:t xml:space="preserve">– </w:t>
            </w:r>
            <w:r w:rsidR="00B71598" w:rsidRPr="001A0763">
              <w:rPr>
                <w:kern w:val="2"/>
                <w:sz w:val="22"/>
                <w:lang w:val="en-GB"/>
              </w:rPr>
              <w:t>beneficiaries whose particulars are provided to the Bank by the nominal account holders (under a nominal account agreement made without involving the beneficiary</w:t>
            </w:r>
            <w:r w:rsidRPr="001A0763">
              <w:rPr>
                <w:kern w:val="2"/>
                <w:sz w:val="22"/>
                <w:lang w:val="en-GB"/>
              </w:rPr>
              <w:t>);</w:t>
            </w:r>
          </w:p>
          <w:p w14:paraId="7643D280" w14:textId="3F9B4907" w:rsidR="00C35152" w:rsidRPr="001A0763" w:rsidRDefault="00C35152" w:rsidP="00C35152">
            <w:pPr>
              <w:spacing w:after="60"/>
              <w:ind w:firstLine="709"/>
              <w:jc w:val="both"/>
              <w:rPr>
                <w:kern w:val="2"/>
                <w:sz w:val="22"/>
                <w:lang w:val="en-GB"/>
              </w:rPr>
            </w:pPr>
            <w:r w:rsidRPr="001A0763">
              <w:rPr>
                <w:kern w:val="2"/>
                <w:sz w:val="22"/>
                <w:lang w:val="en-GB"/>
              </w:rPr>
              <w:t xml:space="preserve">– </w:t>
            </w:r>
            <w:r w:rsidR="00B71598" w:rsidRPr="001A0763">
              <w:rPr>
                <w:kern w:val="2"/>
                <w:sz w:val="22"/>
                <w:lang w:val="en-GB"/>
              </w:rPr>
              <w:t>pledgeholders whose particulars are provided to the Bank by the pledged account holders</w:t>
            </w:r>
            <w:r w:rsidRPr="001A0763">
              <w:rPr>
                <w:kern w:val="2"/>
                <w:sz w:val="22"/>
                <w:lang w:val="en-GB"/>
              </w:rPr>
              <w:t>;</w:t>
            </w:r>
          </w:p>
          <w:p w14:paraId="49B3D696" w14:textId="6971DC97" w:rsidR="006E09D0" w:rsidRPr="001A0763" w:rsidRDefault="00C35152" w:rsidP="004B5A92">
            <w:pPr>
              <w:spacing w:after="60"/>
              <w:ind w:firstLine="709"/>
              <w:jc w:val="both"/>
              <w:rPr>
                <w:kern w:val="2"/>
                <w:sz w:val="22"/>
                <w:lang w:val="en-GB"/>
              </w:rPr>
            </w:pPr>
            <w:r w:rsidRPr="001A0763">
              <w:rPr>
                <w:kern w:val="2"/>
                <w:sz w:val="22"/>
                <w:lang w:val="en-GB"/>
              </w:rPr>
              <w:t xml:space="preserve">– </w:t>
            </w:r>
            <w:r w:rsidR="004B5A92" w:rsidRPr="001A0763">
              <w:rPr>
                <w:kern w:val="2"/>
                <w:sz w:val="22"/>
                <w:lang w:val="en-GB"/>
              </w:rPr>
              <w:t xml:space="preserve">any other third parties whose particulars are provided to the Bank for the purposes of receiving Banking Products / Services and/or execution of transactions </w:t>
            </w:r>
            <w:r w:rsidR="00D4401B" w:rsidRPr="001A0763">
              <w:rPr>
                <w:kern w:val="2"/>
                <w:sz w:val="22"/>
                <w:lang w:val="en-GB"/>
              </w:rPr>
              <w:lastRenderedPageBreak/>
              <w:t>in accordance with the law</w:t>
            </w:r>
            <w:r w:rsidR="004B5A92" w:rsidRPr="001A0763">
              <w:rPr>
                <w:kern w:val="2"/>
                <w:sz w:val="22"/>
                <w:lang w:val="en-GB"/>
              </w:rPr>
              <w:t xml:space="preserve">, the Bank of Russia’s regulations, the Bank’s bylaws, the Banking Product / Service Rules and/or the agreement </w:t>
            </w:r>
            <w:r w:rsidR="004B5A92" w:rsidRPr="001A0763">
              <w:rPr>
                <w:kern w:val="2"/>
                <w:sz w:val="22"/>
                <w:lang w:val="en-US"/>
              </w:rPr>
              <w:t xml:space="preserve">of the </w:t>
            </w:r>
            <w:r w:rsidR="004B5A92" w:rsidRPr="001A0763">
              <w:rPr>
                <w:kern w:val="2"/>
                <w:sz w:val="22"/>
                <w:lang w:val="en-GB"/>
              </w:rPr>
              <w:t>Parties</w:t>
            </w:r>
            <w:r w:rsidRPr="001A0763">
              <w:rPr>
                <w:kern w:val="2"/>
                <w:sz w:val="22"/>
                <w:lang w:val="en-GB"/>
              </w:rPr>
              <w:t>.</w:t>
            </w:r>
          </w:p>
        </w:tc>
      </w:tr>
      <w:tr w:rsidR="006E09D0" w:rsidRPr="001510C8" w14:paraId="68BF8831" w14:textId="77777777" w:rsidTr="00106E68">
        <w:tc>
          <w:tcPr>
            <w:tcW w:w="7638" w:type="dxa"/>
          </w:tcPr>
          <w:p w14:paraId="030553A4" w14:textId="5B0EEDBC" w:rsidR="006E09D0" w:rsidRPr="001A0763" w:rsidRDefault="006E09D0" w:rsidP="00F32E73">
            <w:pPr>
              <w:keepLines/>
              <w:widowControl w:val="0"/>
              <w:spacing w:afterLines="60" w:after="144"/>
              <w:ind w:firstLine="709"/>
              <w:jc w:val="both"/>
              <w:rPr>
                <w:b/>
                <w:kern w:val="2"/>
                <w:sz w:val="22"/>
              </w:rPr>
            </w:pPr>
            <w:r w:rsidRPr="001A0763">
              <w:rPr>
                <w:b/>
                <w:kern w:val="2"/>
                <w:sz w:val="22"/>
              </w:rPr>
              <w:lastRenderedPageBreak/>
              <w:t>3.1.2.</w:t>
            </w:r>
            <w:r w:rsidRPr="001A0763">
              <w:rPr>
                <w:kern w:val="2"/>
                <w:sz w:val="22"/>
              </w:rPr>
              <w:t xml:space="preserve"> </w:t>
            </w:r>
            <w:r w:rsidR="00F32E73" w:rsidRPr="001A0763">
              <w:rPr>
                <w:kern w:val="2"/>
                <w:sz w:val="22"/>
              </w:rPr>
              <w:t>П</w:t>
            </w:r>
            <w:r w:rsidRPr="001A0763">
              <w:rPr>
                <w:kern w:val="2"/>
                <w:sz w:val="22"/>
              </w:rPr>
              <w:t>еречень персональных данных, которые Клиент / Акцептант / Депонент / Бенефициар поручает обрабатывать Банку, включает сведения о фамилии, имени, отчестве (при наличии), а также иную относящуюся к Уполномоченным лицам информацию, которая содержится в представленных Клиентом / Акцептантом / Депонентом / Бенефициаром в Банк документах, содержащих ПДн.</w:t>
            </w:r>
          </w:p>
        </w:tc>
        <w:tc>
          <w:tcPr>
            <w:tcW w:w="7638" w:type="dxa"/>
          </w:tcPr>
          <w:p w14:paraId="7E666A74" w14:textId="5C2EC380" w:rsidR="006E09D0" w:rsidRPr="001A0763" w:rsidRDefault="00355D16" w:rsidP="006E09D0">
            <w:pPr>
              <w:keepLines/>
              <w:widowControl w:val="0"/>
              <w:ind w:firstLine="709"/>
              <w:jc w:val="both"/>
              <w:rPr>
                <w:rStyle w:val="aff8"/>
                <w:kern w:val="2"/>
                <w:sz w:val="22"/>
                <w:lang w:val="en-GB"/>
              </w:rPr>
            </w:pPr>
            <w:r w:rsidRPr="001A0763">
              <w:rPr>
                <w:b/>
                <w:kern w:val="2"/>
                <w:sz w:val="22"/>
                <w:lang w:val="en-US"/>
              </w:rPr>
              <w:t>3.1.2.</w:t>
            </w:r>
            <w:r w:rsidRPr="001A0763">
              <w:rPr>
                <w:kern w:val="2"/>
                <w:sz w:val="22"/>
                <w:lang w:val="en-US"/>
              </w:rPr>
              <w:t xml:space="preserve"> </w:t>
            </w:r>
            <w:r w:rsidR="006E09D0" w:rsidRPr="001A0763">
              <w:rPr>
                <w:kern w:val="2"/>
                <w:sz w:val="22"/>
                <w:lang w:val="en-GB"/>
              </w:rPr>
              <w:t>The list of personal data that the Customer / Acceptor / Depositor / Beneficiary entrusts to the Bank for processing includes surname, name, patronymic (if any) and other information related to the</w:t>
            </w:r>
            <w:r w:rsidR="00F0061F" w:rsidRPr="001A0763">
              <w:rPr>
                <w:kern w:val="2"/>
                <w:sz w:val="22"/>
                <w:lang w:val="en-GB"/>
              </w:rPr>
              <w:t xml:space="preserve"> Authorised</w:t>
            </w:r>
            <w:r w:rsidR="006E09D0" w:rsidRPr="001A0763">
              <w:rPr>
                <w:kern w:val="2"/>
                <w:sz w:val="22"/>
                <w:lang w:val="en-GB"/>
              </w:rPr>
              <w:t xml:space="preserve"> Persons which is contained in the documents containing </w:t>
            </w:r>
            <w:r w:rsidR="00507B8F" w:rsidRPr="001A0763">
              <w:rPr>
                <w:kern w:val="2"/>
                <w:sz w:val="22"/>
                <w:lang w:val="en-GB"/>
              </w:rPr>
              <w:t>PD</w:t>
            </w:r>
            <w:r w:rsidR="006E09D0" w:rsidRPr="001A0763">
              <w:rPr>
                <w:kern w:val="2"/>
                <w:sz w:val="22"/>
                <w:lang w:val="en-GB"/>
              </w:rPr>
              <w:t xml:space="preserve"> and provided to the Bank by the Customer / Acceptor / Depositor / Beneficiary.</w:t>
            </w:r>
          </w:p>
          <w:p w14:paraId="3A0EE6F8" w14:textId="77777777" w:rsidR="006E09D0" w:rsidRPr="001A0763" w:rsidRDefault="006E09D0" w:rsidP="006E09D0">
            <w:pPr>
              <w:keepLines/>
              <w:widowControl w:val="0"/>
              <w:ind w:firstLine="709"/>
              <w:jc w:val="both"/>
              <w:rPr>
                <w:b/>
                <w:kern w:val="2"/>
                <w:sz w:val="22"/>
                <w:lang w:val="en-GB"/>
              </w:rPr>
            </w:pPr>
          </w:p>
        </w:tc>
      </w:tr>
      <w:tr w:rsidR="006E09D0" w:rsidRPr="001510C8" w14:paraId="4C35A892" w14:textId="77777777" w:rsidTr="00106E68">
        <w:tc>
          <w:tcPr>
            <w:tcW w:w="7638" w:type="dxa"/>
          </w:tcPr>
          <w:p w14:paraId="16D8A050" w14:textId="41245735" w:rsidR="006E09D0" w:rsidRPr="001A0763" w:rsidRDefault="003C3A48" w:rsidP="006E09D0">
            <w:pPr>
              <w:keepLines/>
              <w:widowControl w:val="0"/>
              <w:spacing w:afterLines="60" w:after="144"/>
              <w:ind w:firstLine="709"/>
              <w:jc w:val="both"/>
              <w:rPr>
                <w:kern w:val="2"/>
                <w:sz w:val="22"/>
              </w:rPr>
            </w:pPr>
            <w:r w:rsidRPr="001A0763">
              <w:rPr>
                <w:b/>
                <w:kern w:val="2"/>
                <w:sz w:val="22"/>
              </w:rPr>
              <w:t>3.1.3.</w:t>
            </w:r>
            <w:r w:rsidRPr="001A0763">
              <w:rPr>
                <w:kern w:val="2"/>
                <w:sz w:val="22"/>
              </w:rPr>
              <w:t xml:space="preserve"> </w:t>
            </w:r>
            <w:r w:rsidR="006E09D0" w:rsidRPr="001A0763">
              <w:rPr>
                <w:kern w:val="2"/>
                <w:sz w:val="22"/>
              </w:rPr>
              <w:t xml:space="preserve">Сторона, </w:t>
            </w:r>
            <w:proofErr w:type="gramStart"/>
            <w:r w:rsidR="006E09D0" w:rsidRPr="001A0763">
              <w:rPr>
                <w:kern w:val="2"/>
                <w:sz w:val="22"/>
              </w:rPr>
              <w:t>предоставившая  Банк</w:t>
            </w:r>
            <w:r w:rsidR="00F22A4F" w:rsidRPr="001A0763">
              <w:rPr>
                <w:kern w:val="2"/>
                <w:sz w:val="22"/>
              </w:rPr>
              <w:t>у</w:t>
            </w:r>
            <w:proofErr w:type="gramEnd"/>
            <w:r w:rsidR="006E09D0" w:rsidRPr="001A0763">
              <w:rPr>
                <w:kern w:val="2"/>
                <w:sz w:val="22"/>
              </w:rPr>
              <w:t xml:space="preserve"> персональные данные, подтверждает и гарантирует получение от Уполномоченных лиц добровольных и информированных согласий на обработку и передачу Банку их персональных данных (далее –Согласие</w:t>
            </w:r>
            <w:r w:rsidR="00403AA5" w:rsidRPr="001A0763">
              <w:rPr>
                <w:kern w:val="2"/>
                <w:sz w:val="22"/>
              </w:rPr>
              <w:t>(я) субъекта ПДн</w:t>
            </w:r>
            <w:r w:rsidR="006E09D0" w:rsidRPr="001A0763">
              <w:rPr>
                <w:kern w:val="2"/>
                <w:sz w:val="22"/>
              </w:rPr>
              <w:t>) в объеме, соответствующем представленным в Банк документам, содержащим ПДн.</w:t>
            </w:r>
          </w:p>
          <w:p w14:paraId="0F8ACEBE" w14:textId="2A325F0D" w:rsidR="006E09D0" w:rsidRPr="001A0763" w:rsidRDefault="006E09D0" w:rsidP="006E09D0">
            <w:pPr>
              <w:keepLines/>
              <w:widowControl w:val="0"/>
              <w:spacing w:afterLines="60" w:after="144"/>
              <w:ind w:firstLine="709"/>
              <w:jc w:val="both"/>
              <w:rPr>
                <w:kern w:val="2"/>
                <w:sz w:val="22"/>
              </w:rPr>
            </w:pPr>
            <w:r w:rsidRPr="001A0763">
              <w:rPr>
                <w:kern w:val="2"/>
                <w:sz w:val="22"/>
              </w:rPr>
              <w:t xml:space="preserve">Банк как лицо, осуществляющее обработку персональных данных по поручению Стороны, не обязан получать Согласия </w:t>
            </w:r>
            <w:r w:rsidR="00ED2B62" w:rsidRPr="001A0763">
              <w:rPr>
                <w:kern w:val="2"/>
                <w:sz w:val="22"/>
              </w:rPr>
              <w:t>субъектов ПДн</w:t>
            </w:r>
            <w:r w:rsidRPr="001A0763">
              <w:rPr>
                <w:kern w:val="2"/>
                <w:sz w:val="22"/>
              </w:rPr>
              <w:t>.</w:t>
            </w:r>
          </w:p>
          <w:p w14:paraId="5B2A12E8" w14:textId="57C18804" w:rsidR="006E09D0" w:rsidRPr="001A0763" w:rsidRDefault="006E09D0" w:rsidP="002E7D35">
            <w:pPr>
              <w:keepLines/>
              <w:widowControl w:val="0"/>
              <w:spacing w:afterLines="60" w:after="144"/>
              <w:ind w:firstLine="709"/>
              <w:jc w:val="both"/>
              <w:rPr>
                <w:kern w:val="2"/>
                <w:sz w:val="22"/>
              </w:rPr>
            </w:pPr>
            <w:r w:rsidRPr="001A0763">
              <w:rPr>
                <w:kern w:val="2"/>
                <w:sz w:val="22"/>
              </w:rPr>
              <w:t xml:space="preserve">Цель обработки Банком персональных данных </w:t>
            </w:r>
            <w:r w:rsidR="007D1D1D" w:rsidRPr="001A0763">
              <w:rPr>
                <w:kern w:val="2"/>
                <w:sz w:val="22"/>
              </w:rPr>
              <w:t>субъектов ПДн</w:t>
            </w:r>
            <w:r w:rsidRPr="001A0763">
              <w:rPr>
                <w:kern w:val="2"/>
                <w:sz w:val="22"/>
              </w:rPr>
              <w:t xml:space="preserve"> – исполнение Банком обязательств, предусмотренных Договором КБО и Договор</w:t>
            </w:r>
            <w:r w:rsidR="003F28D7" w:rsidRPr="001A0763">
              <w:rPr>
                <w:kern w:val="2"/>
                <w:sz w:val="22"/>
              </w:rPr>
              <w:t>ами</w:t>
            </w:r>
            <w:r w:rsidRPr="001A0763">
              <w:rPr>
                <w:kern w:val="2"/>
                <w:sz w:val="22"/>
              </w:rPr>
              <w:t xml:space="preserve"> </w:t>
            </w:r>
            <w:r w:rsidR="003F28D7" w:rsidRPr="001A0763">
              <w:rPr>
                <w:kern w:val="2"/>
                <w:sz w:val="22"/>
              </w:rPr>
              <w:t>о предоставлении</w:t>
            </w:r>
            <w:r w:rsidRPr="001A0763">
              <w:rPr>
                <w:kern w:val="2"/>
                <w:sz w:val="22"/>
              </w:rPr>
              <w:t xml:space="preserve"> Банковски</w:t>
            </w:r>
            <w:r w:rsidR="003F28D7" w:rsidRPr="001A0763">
              <w:rPr>
                <w:kern w:val="2"/>
                <w:sz w:val="22"/>
              </w:rPr>
              <w:t>х</w:t>
            </w:r>
            <w:r w:rsidRPr="001A0763">
              <w:rPr>
                <w:kern w:val="2"/>
                <w:sz w:val="22"/>
              </w:rPr>
              <w:t xml:space="preserve"> продукт</w:t>
            </w:r>
            <w:r w:rsidR="003F28D7" w:rsidRPr="001A0763">
              <w:rPr>
                <w:kern w:val="2"/>
                <w:sz w:val="22"/>
              </w:rPr>
              <w:t>ов</w:t>
            </w:r>
            <w:r w:rsidRPr="001A0763">
              <w:rPr>
                <w:kern w:val="2"/>
                <w:sz w:val="22"/>
              </w:rPr>
              <w:t xml:space="preserve"> / Услуг.</w:t>
            </w:r>
          </w:p>
        </w:tc>
        <w:tc>
          <w:tcPr>
            <w:tcW w:w="7638" w:type="dxa"/>
          </w:tcPr>
          <w:p w14:paraId="78243DD9" w14:textId="669F0273" w:rsidR="006E09D0" w:rsidRPr="001A0763" w:rsidRDefault="003C3A48" w:rsidP="00D83FA2">
            <w:pPr>
              <w:keepLines/>
              <w:widowControl w:val="0"/>
              <w:spacing w:afterLines="60" w:after="144"/>
              <w:ind w:firstLine="709"/>
              <w:jc w:val="both"/>
              <w:rPr>
                <w:rStyle w:val="aff8"/>
                <w:kern w:val="2"/>
                <w:sz w:val="22"/>
                <w:lang w:val="en-GB"/>
              </w:rPr>
            </w:pPr>
            <w:r w:rsidRPr="001A0763">
              <w:rPr>
                <w:b/>
                <w:kern w:val="2"/>
                <w:sz w:val="22"/>
                <w:lang w:val="en-US"/>
              </w:rPr>
              <w:t>3.1.3.</w:t>
            </w:r>
            <w:r w:rsidRPr="001A0763">
              <w:rPr>
                <w:kern w:val="2"/>
                <w:sz w:val="22"/>
                <w:lang w:val="en-US"/>
              </w:rPr>
              <w:t xml:space="preserve"> </w:t>
            </w:r>
            <w:r w:rsidR="0086095C" w:rsidRPr="001A0763">
              <w:rPr>
                <w:rStyle w:val="aff8"/>
                <w:kern w:val="2"/>
                <w:sz w:val="22"/>
                <w:lang w:val="en-GB"/>
              </w:rPr>
              <w:t>The Party</w:t>
            </w:r>
            <w:r w:rsidR="006E09D0" w:rsidRPr="001A0763">
              <w:rPr>
                <w:rStyle w:val="aff8"/>
                <w:kern w:val="2"/>
                <w:sz w:val="22"/>
                <w:lang w:val="en-GB"/>
              </w:rPr>
              <w:t xml:space="preserve"> which has provided the Bank </w:t>
            </w:r>
            <w:r w:rsidR="0086095C" w:rsidRPr="001A0763">
              <w:rPr>
                <w:rStyle w:val="aff8"/>
                <w:kern w:val="2"/>
                <w:sz w:val="22"/>
                <w:lang w:val="en-GB"/>
              </w:rPr>
              <w:t xml:space="preserve">with </w:t>
            </w:r>
            <w:r w:rsidR="006E09D0" w:rsidRPr="001A0763">
              <w:rPr>
                <w:rStyle w:val="aff8"/>
                <w:kern w:val="2"/>
                <w:sz w:val="22"/>
                <w:lang w:val="en-GB"/>
              </w:rPr>
              <w:t xml:space="preserve">the </w:t>
            </w:r>
            <w:r w:rsidR="00507B8F" w:rsidRPr="001A0763">
              <w:rPr>
                <w:rStyle w:val="aff8"/>
                <w:kern w:val="2"/>
                <w:sz w:val="22"/>
                <w:lang w:val="en-GB"/>
              </w:rPr>
              <w:t>PD subject</w:t>
            </w:r>
            <w:r w:rsidR="006E09D0" w:rsidRPr="001A0763">
              <w:rPr>
                <w:rStyle w:val="aff8"/>
                <w:kern w:val="2"/>
                <w:sz w:val="22"/>
                <w:lang w:val="en-GB"/>
              </w:rPr>
              <w:t>s’ personal data, confirms and guarantees receipt of the Authorised Persons' voluntary and informed consents for processing and transferring their personal data to the Bank (the</w:t>
            </w:r>
            <w:r w:rsidR="00F0061F" w:rsidRPr="001A0763">
              <w:rPr>
                <w:rStyle w:val="aff8"/>
                <w:kern w:val="2"/>
                <w:sz w:val="22"/>
                <w:lang w:val="en-GB"/>
              </w:rPr>
              <w:t xml:space="preserve"> </w:t>
            </w:r>
            <w:r w:rsidR="00783D3B" w:rsidRPr="001A0763">
              <w:rPr>
                <w:rStyle w:val="aff8"/>
                <w:kern w:val="2"/>
                <w:sz w:val="22"/>
                <w:lang w:val="en-GB"/>
              </w:rPr>
              <w:t>“</w:t>
            </w:r>
            <w:r w:rsidR="005F3A2F" w:rsidRPr="001A0763">
              <w:rPr>
                <w:rStyle w:val="aff8"/>
                <w:kern w:val="2"/>
                <w:sz w:val="22"/>
                <w:lang w:val="en-GB"/>
              </w:rPr>
              <w:t>PD Subject’s Consent</w:t>
            </w:r>
            <w:r w:rsidR="00783D3B" w:rsidRPr="001A0763">
              <w:rPr>
                <w:rStyle w:val="aff8"/>
                <w:kern w:val="2"/>
                <w:sz w:val="22"/>
                <w:lang w:val="en-GB"/>
              </w:rPr>
              <w:t>(s)”</w:t>
            </w:r>
            <w:r w:rsidR="006E09D0" w:rsidRPr="001A0763">
              <w:rPr>
                <w:rStyle w:val="aff8"/>
                <w:kern w:val="2"/>
                <w:sz w:val="22"/>
                <w:lang w:val="en-GB"/>
              </w:rPr>
              <w:t xml:space="preserve">) in the scope appropriate to the documents containing </w:t>
            </w:r>
            <w:r w:rsidR="00507B8F" w:rsidRPr="001A0763">
              <w:rPr>
                <w:rStyle w:val="aff8"/>
                <w:kern w:val="2"/>
                <w:sz w:val="22"/>
                <w:lang w:val="en-GB"/>
              </w:rPr>
              <w:t>PD</w:t>
            </w:r>
            <w:r w:rsidR="006E09D0" w:rsidRPr="001A0763">
              <w:rPr>
                <w:rStyle w:val="aff8"/>
                <w:kern w:val="2"/>
                <w:sz w:val="22"/>
                <w:lang w:val="en-GB"/>
              </w:rPr>
              <w:t xml:space="preserve"> and provided to the Bank.</w:t>
            </w:r>
          </w:p>
          <w:p w14:paraId="303A1702" w14:textId="18EF5BDC" w:rsidR="006E09D0" w:rsidRPr="001A0763" w:rsidRDefault="006E09D0" w:rsidP="006E09D0">
            <w:pPr>
              <w:keepLines/>
              <w:widowControl w:val="0"/>
              <w:spacing w:afterLines="60" w:after="144"/>
              <w:ind w:firstLine="709"/>
              <w:jc w:val="both"/>
              <w:rPr>
                <w:rStyle w:val="aff8"/>
                <w:kern w:val="2"/>
                <w:sz w:val="22"/>
                <w:lang w:val="en-GB"/>
              </w:rPr>
            </w:pPr>
            <w:r w:rsidRPr="001A0763">
              <w:rPr>
                <w:rStyle w:val="aff8"/>
                <w:kern w:val="2"/>
                <w:sz w:val="22"/>
                <w:lang w:val="en-GB"/>
              </w:rPr>
              <w:t xml:space="preserve">The Bank as a person processing personal data on behalf of the Party </w:t>
            </w:r>
            <w:proofErr w:type="gramStart"/>
            <w:r w:rsidRPr="001A0763">
              <w:rPr>
                <w:rStyle w:val="aff8"/>
                <w:kern w:val="2"/>
                <w:sz w:val="22"/>
                <w:lang w:val="en-GB"/>
              </w:rPr>
              <w:t>shall not be obliged</w:t>
            </w:r>
            <w:proofErr w:type="gramEnd"/>
            <w:r w:rsidRPr="001A0763">
              <w:rPr>
                <w:rStyle w:val="aff8"/>
                <w:kern w:val="2"/>
                <w:sz w:val="22"/>
                <w:lang w:val="en-GB"/>
              </w:rPr>
              <w:t xml:space="preserve"> to obtain the</w:t>
            </w:r>
            <w:r w:rsidR="00F0061F" w:rsidRPr="001A0763">
              <w:rPr>
                <w:rStyle w:val="aff8"/>
                <w:kern w:val="2"/>
                <w:sz w:val="22"/>
                <w:lang w:val="en-GB"/>
              </w:rPr>
              <w:t xml:space="preserve"> </w:t>
            </w:r>
            <w:r w:rsidR="00507B8F" w:rsidRPr="001A0763">
              <w:rPr>
                <w:rStyle w:val="aff8"/>
                <w:kern w:val="2"/>
                <w:sz w:val="22"/>
                <w:lang w:val="en-GB"/>
              </w:rPr>
              <w:t>PD subjects’ Consent</w:t>
            </w:r>
            <w:r w:rsidRPr="001A0763">
              <w:rPr>
                <w:rStyle w:val="aff8"/>
                <w:kern w:val="2"/>
                <w:sz w:val="22"/>
                <w:lang w:val="en-GB"/>
              </w:rPr>
              <w:t>s.</w:t>
            </w:r>
          </w:p>
          <w:p w14:paraId="3F918204" w14:textId="224B70A6" w:rsidR="006E09D0" w:rsidRPr="001A0763" w:rsidRDefault="006E09D0" w:rsidP="002E7D35">
            <w:pPr>
              <w:keepLines/>
              <w:widowControl w:val="0"/>
              <w:spacing w:afterLines="60" w:after="144"/>
              <w:ind w:firstLine="709"/>
              <w:jc w:val="both"/>
              <w:rPr>
                <w:kern w:val="2"/>
                <w:sz w:val="22"/>
                <w:lang w:val="en-GB"/>
              </w:rPr>
            </w:pPr>
            <w:r w:rsidRPr="001A0763">
              <w:rPr>
                <w:rStyle w:val="aff8"/>
                <w:kern w:val="2"/>
                <w:sz w:val="22"/>
                <w:lang w:val="en-GB"/>
              </w:rPr>
              <w:t>The purpose of processing of the</w:t>
            </w:r>
            <w:r w:rsidR="00F0061F" w:rsidRPr="001A0763">
              <w:rPr>
                <w:rStyle w:val="aff8"/>
                <w:kern w:val="2"/>
                <w:sz w:val="22"/>
                <w:lang w:val="en-GB"/>
              </w:rPr>
              <w:t xml:space="preserve"> </w:t>
            </w:r>
            <w:r w:rsidR="00507B8F" w:rsidRPr="001A0763">
              <w:rPr>
                <w:rStyle w:val="aff8"/>
                <w:kern w:val="2"/>
                <w:sz w:val="22"/>
                <w:lang w:val="en-GB"/>
              </w:rPr>
              <w:t>PD subject</w:t>
            </w:r>
            <w:r w:rsidRPr="001A0763">
              <w:rPr>
                <w:rStyle w:val="aff8"/>
                <w:kern w:val="2"/>
                <w:sz w:val="22"/>
                <w:lang w:val="en-GB"/>
              </w:rPr>
              <w:t>s' personal data by the Bank shall be to fulfil the Bank's obligations under the CBS Agreement and the Banking Product / Service Agreement</w:t>
            </w:r>
            <w:r w:rsidR="0086095C" w:rsidRPr="001A0763">
              <w:rPr>
                <w:rStyle w:val="aff8"/>
                <w:kern w:val="2"/>
                <w:sz w:val="22"/>
                <w:lang w:val="en-GB"/>
              </w:rPr>
              <w:t>s</w:t>
            </w:r>
            <w:r w:rsidRPr="001A0763">
              <w:rPr>
                <w:rStyle w:val="aff8"/>
                <w:kern w:val="2"/>
                <w:sz w:val="22"/>
                <w:lang w:val="en-GB"/>
              </w:rPr>
              <w:t>.</w:t>
            </w:r>
          </w:p>
        </w:tc>
      </w:tr>
      <w:tr w:rsidR="003C3A48" w:rsidRPr="001510C8" w14:paraId="262AF5C2" w14:textId="77777777" w:rsidTr="00106E68">
        <w:tc>
          <w:tcPr>
            <w:tcW w:w="7638" w:type="dxa"/>
          </w:tcPr>
          <w:p w14:paraId="4190D011" w14:textId="77777777" w:rsidR="003C3A48" w:rsidRPr="001A0763" w:rsidRDefault="00ED0C49" w:rsidP="002E7D35">
            <w:pPr>
              <w:keepLines/>
              <w:widowControl w:val="0"/>
              <w:spacing w:afterLines="60" w:after="144"/>
              <w:ind w:firstLine="709"/>
              <w:jc w:val="both"/>
              <w:rPr>
                <w:kern w:val="2"/>
                <w:sz w:val="22"/>
              </w:rPr>
            </w:pPr>
            <w:r w:rsidRPr="001A0763">
              <w:rPr>
                <w:b/>
                <w:kern w:val="2"/>
                <w:sz w:val="22"/>
              </w:rPr>
              <w:t>3.1.4.</w:t>
            </w:r>
            <w:r w:rsidRPr="001A0763">
              <w:rPr>
                <w:kern w:val="2"/>
                <w:sz w:val="22"/>
              </w:rPr>
              <w:t xml:space="preserve"> </w:t>
            </w:r>
            <w:r w:rsidR="003C3A48" w:rsidRPr="001A0763">
              <w:rPr>
                <w:kern w:val="2"/>
                <w:sz w:val="22"/>
              </w:rPr>
              <w:t xml:space="preserve">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w:t>
            </w:r>
            <w:hyperlink r:id="rId32" w:history="1">
              <w:r w:rsidR="003C3A48" w:rsidRPr="001A0763">
                <w:rPr>
                  <w:rStyle w:val="a8"/>
                  <w:color w:val="auto"/>
                  <w:kern w:val="2"/>
                  <w:sz w:val="22"/>
                  <w:u w:val="none"/>
                </w:rPr>
                <w:t>Закона о персональных данных</w:t>
              </w:r>
            </w:hyperlink>
            <w:r w:rsidR="002E7D35" w:rsidRPr="001A0763">
              <w:rPr>
                <w:kern w:val="2"/>
                <w:sz w:val="22"/>
              </w:rPr>
              <w:t>.</w:t>
            </w:r>
          </w:p>
        </w:tc>
        <w:tc>
          <w:tcPr>
            <w:tcW w:w="7638" w:type="dxa"/>
          </w:tcPr>
          <w:p w14:paraId="6B8AECA5" w14:textId="77777777" w:rsidR="003C3A48" w:rsidRPr="001A0763" w:rsidRDefault="00ED0C49" w:rsidP="002E7D35">
            <w:pPr>
              <w:keepLines/>
              <w:widowControl w:val="0"/>
              <w:ind w:firstLine="709"/>
              <w:jc w:val="both"/>
              <w:rPr>
                <w:rStyle w:val="aff8"/>
                <w:kern w:val="2"/>
                <w:sz w:val="22"/>
                <w:lang w:val="en-GB"/>
              </w:rPr>
            </w:pPr>
            <w:r w:rsidRPr="001A0763">
              <w:rPr>
                <w:b/>
                <w:kern w:val="2"/>
                <w:sz w:val="22"/>
                <w:lang w:val="en-US"/>
              </w:rPr>
              <w:t>3.1.4.</w:t>
            </w:r>
            <w:r w:rsidRPr="001A0763">
              <w:rPr>
                <w:kern w:val="2"/>
                <w:sz w:val="22"/>
                <w:lang w:val="en-US"/>
              </w:rPr>
              <w:t xml:space="preserve"> </w:t>
            </w:r>
            <w:r w:rsidR="003C3A48" w:rsidRPr="001A0763">
              <w:rPr>
                <w:rStyle w:val="aff8"/>
                <w:kern w:val="2"/>
                <w:sz w:val="22"/>
                <w:lang w:val="en-GB"/>
              </w:rPr>
              <w:t>Requirements for protection of processed personal data, including the necessary legal, organisational and technical measures to protect personal data from unauthorised or accidental access to it, destruction, modification, blocking, copying, provision, distribution and other unlawful actions in relation to personal data shall be determined by the Bank independently, taking into account the requirements of the Personal Data Law.</w:t>
            </w:r>
          </w:p>
          <w:p w14:paraId="4BA5794A" w14:textId="77777777" w:rsidR="003C3A48" w:rsidRPr="001A0763" w:rsidRDefault="003C3A48" w:rsidP="003C3A48">
            <w:pPr>
              <w:keepLines/>
              <w:widowControl w:val="0"/>
              <w:ind w:firstLine="709"/>
              <w:jc w:val="both"/>
              <w:rPr>
                <w:b/>
                <w:kern w:val="2"/>
                <w:sz w:val="22"/>
                <w:lang w:val="en-US"/>
              </w:rPr>
            </w:pPr>
          </w:p>
        </w:tc>
      </w:tr>
      <w:tr w:rsidR="00ED0C49" w:rsidRPr="001510C8" w14:paraId="691F685E" w14:textId="77777777" w:rsidTr="00106E68">
        <w:tc>
          <w:tcPr>
            <w:tcW w:w="7638" w:type="dxa"/>
          </w:tcPr>
          <w:p w14:paraId="5922E034" w14:textId="57AB59B4" w:rsidR="00ED0C49" w:rsidRPr="001A0763" w:rsidRDefault="00ED0C49" w:rsidP="00ED0C49">
            <w:pPr>
              <w:keepLines/>
              <w:widowControl w:val="0"/>
              <w:spacing w:afterLines="60" w:after="144"/>
              <w:ind w:firstLine="709"/>
              <w:jc w:val="both"/>
              <w:rPr>
                <w:kern w:val="2"/>
                <w:sz w:val="22"/>
              </w:rPr>
            </w:pPr>
            <w:r w:rsidRPr="001A0763">
              <w:rPr>
                <w:b/>
                <w:kern w:val="2"/>
                <w:sz w:val="22"/>
              </w:rPr>
              <w:t>3.1.5.</w:t>
            </w:r>
            <w:r w:rsidRPr="001A0763">
              <w:rPr>
                <w:kern w:val="2"/>
                <w:sz w:val="22"/>
              </w:rPr>
              <w:t xml:space="preserve"> Согласие </w:t>
            </w:r>
            <w:r w:rsidR="00253032" w:rsidRPr="001A0763">
              <w:rPr>
                <w:kern w:val="2"/>
                <w:sz w:val="22"/>
              </w:rPr>
              <w:t>субъекта ПДн</w:t>
            </w:r>
            <w:r w:rsidR="00253032" w:rsidRPr="001A0763" w:rsidDel="006764B3">
              <w:rPr>
                <w:kern w:val="2"/>
                <w:sz w:val="22"/>
              </w:rPr>
              <w:t xml:space="preserve"> </w:t>
            </w:r>
            <w:r w:rsidRPr="001A0763">
              <w:rPr>
                <w:kern w:val="2"/>
                <w:sz w:val="22"/>
              </w:rPr>
              <w:t xml:space="preserve">действует в течение 5 (Пяти) лет с даты заключения Договора КБО. По истечении указанного срока действие Согласия </w:t>
            </w:r>
            <w:r w:rsidR="00253032" w:rsidRPr="001A0763">
              <w:rPr>
                <w:kern w:val="2"/>
                <w:sz w:val="22"/>
              </w:rPr>
              <w:t>субъекта ПДн</w:t>
            </w:r>
            <w:r w:rsidR="00253032" w:rsidRPr="001A0763" w:rsidDel="006764B3">
              <w:rPr>
                <w:kern w:val="2"/>
                <w:sz w:val="22"/>
              </w:rPr>
              <w:t xml:space="preserve"> </w:t>
            </w:r>
            <w:r w:rsidRPr="001A0763">
              <w:rPr>
                <w:kern w:val="2"/>
                <w:sz w:val="22"/>
              </w:rPr>
              <w:t xml:space="preserve">считается продленным на каждые следующие 5 (Пять) лет при условии отсутствия у Банка сведений о его отзыве. Согласие </w:t>
            </w:r>
            <w:r w:rsidR="00253032" w:rsidRPr="001A0763">
              <w:rPr>
                <w:kern w:val="2"/>
                <w:sz w:val="22"/>
              </w:rPr>
              <w:t>субъекта ПДн</w:t>
            </w:r>
            <w:r w:rsidR="00253032" w:rsidRPr="001A0763" w:rsidDel="006764B3">
              <w:rPr>
                <w:kern w:val="2"/>
                <w:sz w:val="22"/>
              </w:rPr>
              <w:t xml:space="preserve"> </w:t>
            </w:r>
            <w:r w:rsidRPr="001A0763">
              <w:rPr>
                <w:kern w:val="2"/>
                <w:sz w:val="22"/>
              </w:rPr>
              <w:t xml:space="preserve">может быть отозвано путем предоставления в Банк письменного заявления Стороны / </w:t>
            </w:r>
            <w:r w:rsidR="00253032" w:rsidRPr="001A0763">
              <w:rPr>
                <w:kern w:val="2"/>
                <w:sz w:val="22"/>
              </w:rPr>
              <w:t>субъекта ПДн</w:t>
            </w:r>
            <w:r w:rsidRPr="001A0763">
              <w:rPr>
                <w:kern w:val="2"/>
                <w:sz w:val="22"/>
              </w:rPr>
              <w:t xml:space="preserve">, при условии установления его личности. </w:t>
            </w:r>
          </w:p>
          <w:p w14:paraId="2A0004BB" w14:textId="234A8100" w:rsidR="00ED0C49" w:rsidRPr="001A0763" w:rsidRDefault="00ED0C49" w:rsidP="00253032">
            <w:pPr>
              <w:keepLines/>
              <w:widowControl w:val="0"/>
              <w:spacing w:afterLines="60" w:after="144"/>
              <w:ind w:firstLine="709"/>
              <w:jc w:val="both"/>
              <w:rPr>
                <w:kern w:val="2"/>
                <w:sz w:val="22"/>
              </w:rPr>
            </w:pPr>
            <w:r w:rsidRPr="001A0763">
              <w:rPr>
                <w:kern w:val="2"/>
                <w:sz w:val="22"/>
              </w:rPr>
              <w:lastRenderedPageBreak/>
              <w:t xml:space="preserve">В случае отзыва Стороной / </w:t>
            </w:r>
            <w:r w:rsidR="00253032" w:rsidRPr="001A0763">
              <w:rPr>
                <w:kern w:val="2"/>
                <w:sz w:val="22"/>
              </w:rPr>
              <w:t>субъекта ПДн</w:t>
            </w:r>
            <w:r w:rsidR="00253032" w:rsidRPr="001A0763" w:rsidDel="006764B3">
              <w:rPr>
                <w:kern w:val="2"/>
                <w:sz w:val="22"/>
              </w:rPr>
              <w:t xml:space="preserve"> </w:t>
            </w:r>
            <w:r w:rsidR="00253032" w:rsidRPr="001A0763">
              <w:rPr>
                <w:kern w:val="2"/>
                <w:sz w:val="22"/>
              </w:rPr>
              <w:t xml:space="preserve">данного согласия </w:t>
            </w:r>
            <w:r w:rsidRPr="001A0763">
              <w:rPr>
                <w:kern w:val="2"/>
                <w:sz w:val="22"/>
              </w:rPr>
              <w:t>Банк вправе не прекращать обработку персональных данных и не уничтожать их в случаях, предусмотренных законодательством, в том числе если сроки хранения персональных данных не истекли.</w:t>
            </w:r>
          </w:p>
        </w:tc>
        <w:tc>
          <w:tcPr>
            <w:tcW w:w="7638" w:type="dxa"/>
          </w:tcPr>
          <w:p w14:paraId="5DC24B9B" w14:textId="31B98479" w:rsidR="00ED0C49" w:rsidRPr="001A0763" w:rsidRDefault="00ED0C49" w:rsidP="00001274">
            <w:pPr>
              <w:keepLines/>
              <w:widowControl w:val="0"/>
              <w:ind w:firstLine="709"/>
              <w:jc w:val="both"/>
              <w:rPr>
                <w:rStyle w:val="aff8"/>
                <w:kern w:val="2"/>
                <w:sz w:val="22"/>
                <w:lang w:val="en-GB"/>
              </w:rPr>
            </w:pPr>
            <w:r w:rsidRPr="001A0763">
              <w:rPr>
                <w:b/>
                <w:kern w:val="2"/>
                <w:sz w:val="22"/>
                <w:lang w:val="en-US"/>
              </w:rPr>
              <w:lastRenderedPageBreak/>
              <w:t>3.1.5.</w:t>
            </w:r>
            <w:r w:rsidRPr="001A0763">
              <w:rPr>
                <w:kern w:val="2"/>
                <w:sz w:val="22"/>
                <w:lang w:val="en-US"/>
              </w:rPr>
              <w:t xml:space="preserve"> </w:t>
            </w:r>
            <w:r w:rsidR="005F3A2F" w:rsidRPr="001A0763">
              <w:rPr>
                <w:rStyle w:val="aff8"/>
                <w:kern w:val="2"/>
                <w:sz w:val="22"/>
                <w:lang w:val="en-GB"/>
              </w:rPr>
              <w:t>PD Subject’s Consent</w:t>
            </w:r>
            <w:r w:rsidR="005D20BC" w:rsidRPr="001A0763">
              <w:rPr>
                <w:sz w:val="22"/>
                <w:lang w:val="en-US" w:eastAsia="ru-RU"/>
              </w:rPr>
              <w:t xml:space="preserve"> </w:t>
            </w:r>
            <w:r w:rsidRPr="001A0763">
              <w:rPr>
                <w:rStyle w:val="aff8"/>
                <w:kern w:val="2"/>
                <w:sz w:val="22"/>
                <w:lang w:val="en-GB"/>
              </w:rPr>
              <w:t>is valid for 5 (five) years from the date of making of the CBS Agreement. Upon expiration of the specified period, the</w:t>
            </w:r>
            <w:r w:rsidR="00F0061F" w:rsidRPr="001A0763">
              <w:rPr>
                <w:rStyle w:val="aff8"/>
                <w:kern w:val="2"/>
                <w:sz w:val="22"/>
                <w:lang w:val="en-GB"/>
              </w:rPr>
              <w:t xml:space="preserve"> </w:t>
            </w:r>
            <w:r w:rsidR="005F3A2F" w:rsidRPr="001A0763">
              <w:rPr>
                <w:rStyle w:val="aff8"/>
                <w:kern w:val="2"/>
                <w:sz w:val="22"/>
                <w:lang w:val="en-GB"/>
              </w:rPr>
              <w:t>PD Subject’s Consent</w:t>
            </w:r>
            <w:r w:rsidRPr="001A0763">
              <w:rPr>
                <w:rStyle w:val="aff8"/>
                <w:kern w:val="2"/>
                <w:sz w:val="22"/>
                <w:lang w:val="en-GB"/>
              </w:rPr>
              <w:t xml:space="preserve"> shall be deemed extended for every next 5 (five) years, provided that the Bank has no information on its revocation. The </w:t>
            </w:r>
            <w:r w:rsidR="005F3A2F" w:rsidRPr="001A0763">
              <w:rPr>
                <w:rStyle w:val="aff8"/>
                <w:kern w:val="2"/>
                <w:sz w:val="22"/>
                <w:lang w:val="en-GB"/>
              </w:rPr>
              <w:t>PD Subject’s Consent</w:t>
            </w:r>
            <w:r w:rsidRPr="001A0763">
              <w:rPr>
                <w:rStyle w:val="aff8"/>
                <w:kern w:val="2"/>
                <w:sz w:val="22"/>
                <w:lang w:val="en-GB"/>
              </w:rPr>
              <w:t xml:space="preserve"> may be withdrawn by submitting to the Bank a written application of the Party /</w:t>
            </w:r>
            <w:r w:rsidR="00F0061F" w:rsidRPr="001A0763">
              <w:rPr>
                <w:rStyle w:val="aff8"/>
                <w:kern w:val="2"/>
                <w:sz w:val="22"/>
                <w:lang w:val="en-GB"/>
              </w:rPr>
              <w:t xml:space="preserve"> </w:t>
            </w:r>
            <w:r w:rsidR="00507B8F" w:rsidRPr="001A0763">
              <w:rPr>
                <w:rStyle w:val="aff8"/>
                <w:kern w:val="2"/>
                <w:sz w:val="22"/>
                <w:lang w:val="en-GB"/>
              </w:rPr>
              <w:t>PD subject</w:t>
            </w:r>
            <w:r w:rsidRPr="001A0763">
              <w:rPr>
                <w:rStyle w:val="aff8"/>
                <w:kern w:val="2"/>
                <w:sz w:val="22"/>
                <w:lang w:val="en-GB"/>
              </w:rPr>
              <w:t>, provided that his identity is established.</w:t>
            </w:r>
          </w:p>
          <w:p w14:paraId="56006B40" w14:textId="5A38D65D" w:rsidR="00ED0C49" w:rsidRPr="001A0763" w:rsidRDefault="00F0061F" w:rsidP="0086095C">
            <w:pPr>
              <w:keepLines/>
              <w:widowControl w:val="0"/>
              <w:ind w:firstLine="709"/>
              <w:jc w:val="both"/>
              <w:rPr>
                <w:rStyle w:val="aff8"/>
                <w:kern w:val="2"/>
                <w:sz w:val="22"/>
                <w:lang w:val="en-GB"/>
              </w:rPr>
            </w:pPr>
            <w:r w:rsidRPr="001A0763">
              <w:rPr>
                <w:rStyle w:val="aff8"/>
                <w:kern w:val="2"/>
                <w:sz w:val="22"/>
                <w:lang w:val="en-GB"/>
              </w:rPr>
              <w:lastRenderedPageBreak/>
              <w:t>If the Party /</w:t>
            </w:r>
            <w:r w:rsidR="006C0E5C" w:rsidRPr="001A0763">
              <w:rPr>
                <w:rStyle w:val="aff8"/>
                <w:kern w:val="2"/>
                <w:sz w:val="22"/>
                <w:lang w:val="en-GB"/>
              </w:rPr>
              <w:t xml:space="preserve"> </w:t>
            </w:r>
            <w:r w:rsidR="00507B8F" w:rsidRPr="001A0763">
              <w:rPr>
                <w:rStyle w:val="aff8"/>
                <w:kern w:val="2"/>
                <w:sz w:val="22"/>
                <w:lang w:val="en-GB"/>
              </w:rPr>
              <w:t>PD subject</w:t>
            </w:r>
            <w:r w:rsidR="00ED0C49" w:rsidRPr="001A0763">
              <w:rPr>
                <w:rStyle w:val="aff8"/>
                <w:kern w:val="2"/>
                <w:sz w:val="22"/>
                <w:lang w:val="en-GB"/>
              </w:rPr>
              <w:t xml:space="preserve"> withdraw </w:t>
            </w:r>
            <w:r w:rsidR="0086095C" w:rsidRPr="001A0763">
              <w:rPr>
                <w:rStyle w:val="aff8"/>
                <w:kern w:val="2"/>
                <w:sz w:val="22"/>
                <w:lang w:val="en-GB"/>
              </w:rPr>
              <w:t>such</w:t>
            </w:r>
            <w:r w:rsidR="00ED0C49" w:rsidRPr="001A0763">
              <w:rPr>
                <w:rStyle w:val="aff8"/>
                <w:kern w:val="2"/>
                <w:sz w:val="22"/>
                <w:lang w:val="en-GB"/>
              </w:rPr>
              <w:t xml:space="preserve"> </w:t>
            </w:r>
            <w:r w:rsidR="0086095C" w:rsidRPr="001A0763">
              <w:rPr>
                <w:rStyle w:val="aff8"/>
                <w:kern w:val="2"/>
                <w:sz w:val="22"/>
                <w:lang w:val="en-GB"/>
              </w:rPr>
              <w:t>consent</w:t>
            </w:r>
            <w:r w:rsidR="00ED0C49" w:rsidRPr="001A0763">
              <w:rPr>
                <w:rStyle w:val="aff8"/>
                <w:kern w:val="2"/>
                <w:sz w:val="22"/>
                <w:lang w:val="en-GB"/>
              </w:rPr>
              <w:t xml:space="preserve">, the Bank shall be entitled not to stop processing of personal data and not to destroy them in cases provided for by </w:t>
            </w:r>
            <w:r w:rsidR="005F3A2F" w:rsidRPr="001A0763">
              <w:rPr>
                <w:rStyle w:val="aff8"/>
                <w:kern w:val="2"/>
                <w:sz w:val="22"/>
                <w:lang w:val="en-GB"/>
              </w:rPr>
              <w:t>the law</w:t>
            </w:r>
            <w:r w:rsidR="00ED0C49" w:rsidRPr="001A0763">
              <w:rPr>
                <w:rStyle w:val="aff8"/>
                <w:kern w:val="2"/>
                <w:sz w:val="22"/>
                <w:lang w:val="en-GB"/>
              </w:rPr>
              <w:t>, including if the retention period of personal data has not expired.</w:t>
            </w:r>
          </w:p>
        </w:tc>
      </w:tr>
      <w:tr w:rsidR="00FE2940" w:rsidRPr="001510C8" w14:paraId="5C57422E" w14:textId="77777777" w:rsidTr="00106E68">
        <w:tc>
          <w:tcPr>
            <w:tcW w:w="7638" w:type="dxa"/>
          </w:tcPr>
          <w:p w14:paraId="74F3C120" w14:textId="4732A82E" w:rsidR="00FE2940" w:rsidRPr="001A0763" w:rsidRDefault="007969AB" w:rsidP="00E6048B">
            <w:pPr>
              <w:keepLines/>
              <w:widowControl w:val="0"/>
              <w:spacing w:afterLines="60" w:after="144"/>
              <w:ind w:firstLine="709"/>
              <w:jc w:val="both"/>
              <w:rPr>
                <w:kern w:val="2"/>
                <w:sz w:val="22"/>
              </w:rPr>
            </w:pPr>
            <w:r w:rsidRPr="001A0763">
              <w:rPr>
                <w:b/>
                <w:kern w:val="2"/>
                <w:sz w:val="22"/>
              </w:rPr>
              <w:lastRenderedPageBreak/>
              <w:t>3.2.</w:t>
            </w:r>
            <w:r w:rsidRPr="001A0763">
              <w:rPr>
                <w:kern w:val="2"/>
                <w:sz w:val="22"/>
              </w:rPr>
              <w:t xml:space="preserve"> Банк обязан соблюдать принципы и правила обработки персональных данных, конфиденциальность персональных данных, обеспечивать безопасность персональных данных при их обработке в соответствии с требованиями, предусмотренными </w:t>
            </w:r>
            <w:hyperlink r:id="rId33" w:history="1">
              <w:r w:rsidRPr="001A0763">
                <w:rPr>
                  <w:rStyle w:val="a8"/>
                  <w:color w:val="auto"/>
                  <w:kern w:val="2"/>
                  <w:sz w:val="22"/>
                  <w:u w:val="none"/>
                </w:rPr>
                <w:t>Законом о персональных данных</w:t>
              </w:r>
            </w:hyperlink>
            <w:r w:rsidRPr="001A0763">
              <w:rPr>
                <w:kern w:val="2"/>
                <w:sz w:val="22"/>
              </w:rPr>
              <w:t>, в том числе:</w:t>
            </w:r>
          </w:p>
        </w:tc>
        <w:tc>
          <w:tcPr>
            <w:tcW w:w="7638" w:type="dxa"/>
          </w:tcPr>
          <w:p w14:paraId="4644E6CE" w14:textId="25F6B703" w:rsidR="00FE2940" w:rsidRPr="001A0763" w:rsidRDefault="007969AB" w:rsidP="005F3A2F">
            <w:pPr>
              <w:keepLines/>
              <w:widowControl w:val="0"/>
              <w:spacing w:afterLines="60" w:after="144"/>
              <w:ind w:firstLine="709"/>
              <w:jc w:val="both"/>
              <w:rPr>
                <w:kern w:val="2"/>
                <w:sz w:val="22"/>
                <w:lang w:val="en-US"/>
              </w:rPr>
            </w:pPr>
            <w:r w:rsidRPr="001A0763">
              <w:rPr>
                <w:rStyle w:val="aff8"/>
                <w:b/>
                <w:kern w:val="2"/>
                <w:sz w:val="22"/>
                <w:lang w:val="en-GB"/>
              </w:rPr>
              <w:t>3.2.</w:t>
            </w:r>
            <w:r w:rsidRPr="001A0763">
              <w:rPr>
                <w:rStyle w:val="aff8"/>
                <w:kern w:val="2"/>
                <w:sz w:val="22"/>
                <w:lang w:val="en-GB"/>
              </w:rPr>
              <w:t xml:space="preserve"> The Bank shall </w:t>
            </w:r>
            <w:r w:rsidRPr="001A0763">
              <w:rPr>
                <w:kern w:val="2"/>
                <w:sz w:val="22"/>
                <w:lang w:val="en-GB"/>
              </w:rPr>
              <w:t>adhere to personal data processing principles and rules</w:t>
            </w:r>
            <w:r w:rsidRPr="001A0763">
              <w:rPr>
                <w:rStyle w:val="aff8"/>
                <w:kern w:val="2"/>
                <w:sz w:val="22"/>
                <w:lang w:val="en-GB"/>
              </w:rPr>
              <w:t>, keep confidential any personal data, ensure personal data security when processing them as required by the Personal Data Law, in particular</w:t>
            </w:r>
            <w:r w:rsidRPr="001A0763">
              <w:rPr>
                <w:kern w:val="2"/>
                <w:sz w:val="22"/>
                <w:lang w:val="en-GB"/>
              </w:rPr>
              <w:t>:</w:t>
            </w:r>
          </w:p>
        </w:tc>
      </w:tr>
      <w:tr w:rsidR="00FE2940" w:rsidRPr="001510C8" w14:paraId="69CCF8D0" w14:textId="77777777" w:rsidTr="00106E68">
        <w:tc>
          <w:tcPr>
            <w:tcW w:w="7638" w:type="dxa"/>
          </w:tcPr>
          <w:p w14:paraId="1A92B448" w14:textId="77777777" w:rsidR="00FE2940" w:rsidRPr="001A0763" w:rsidRDefault="007969AB" w:rsidP="008D60E6">
            <w:pPr>
              <w:keepLines/>
              <w:widowControl w:val="0"/>
              <w:spacing w:afterLines="60" w:after="144"/>
              <w:ind w:firstLine="709"/>
              <w:jc w:val="both"/>
              <w:rPr>
                <w:kern w:val="2"/>
                <w:sz w:val="22"/>
              </w:rPr>
            </w:pPr>
            <w:r w:rsidRPr="001A0763">
              <w:rPr>
                <w:b/>
                <w:kern w:val="2"/>
                <w:sz w:val="22"/>
              </w:rPr>
              <w:t>3.2</w:t>
            </w:r>
            <w:r w:rsidRPr="001A0763">
              <w:rPr>
                <w:rFonts w:eastAsia="Times New Roman"/>
                <w:b/>
                <w:iCs/>
                <w:kern w:val="2"/>
                <w:sz w:val="22"/>
              </w:rPr>
              <w:t>.1.</w:t>
            </w:r>
            <w:r w:rsidRPr="001A0763">
              <w:rPr>
                <w:rFonts w:eastAsia="Times New Roman"/>
                <w:iCs/>
                <w:kern w:val="2"/>
                <w:sz w:val="22"/>
              </w:rPr>
              <w:t>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c>
          <w:tcPr>
            <w:tcW w:w="7638" w:type="dxa"/>
          </w:tcPr>
          <w:p w14:paraId="091AF245" w14:textId="77777777" w:rsidR="00FE2940" w:rsidRPr="001A0763" w:rsidRDefault="007969AB" w:rsidP="008D60E6">
            <w:pPr>
              <w:keepLines/>
              <w:widowControl w:val="0"/>
              <w:spacing w:afterLines="60" w:after="144"/>
              <w:ind w:firstLine="709"/>
              <w:jc w:val="both"/>
              <w:rPr>
                <w:kern w:val="2"/>
                <w:sz w:val="22"/>
                <w:lang w:val="en-US"/>
              </w:rPr>
            </w:pPr>
            <w:r w:rsidRPr="001A0763">
              <w:rPr>
                <w:b/>
                <w:kern w:val="2"/>
                <w:sz w:val="22"/>
                <w:lang w:val="en-GB"/>
              </w:rPr>
              <w:t>3.2</w:t>
            </w:r>
            <w:r w:rsidRPr="001A0763">
              <w:rPr>
                <w:rFonts w:eastAsia="Times New Roman"/>
                <w:b/>
                <w:iCs/>
                <w:kern w:val="2"/>
                <w:sz w:val="22"/>
                <w:lang w:val="en-GB"/>
              </w:rPr>
              <w:t>.1. </w:t>
            </w:r>
            <w:r w:rsidRPr="001A0763">
              <w:rPr>
                <w:kern w:val="2"/>
                <w:sz w:val="22"/>
                <w:lang w:val="en-GB"/>
              </w:rPr>
              <w:t>Take or procure requisite legal, organisational and technical measures to protect personal data from unlawful or accidental access, destruction, alteration, blocking, copying, sharing, diffusion or any other unlawful action</w:t>
            </w:r>
            <w:r w:rsidRPr="001A0763">
              <w:rPr>
                <w:rStyle w:val="aff8"/>
                <w:kern w:val="2"/>
                <w:sz w:val="22"/>
                <w:lang w:val="en-GB"/>
              </w:rPr>
              <w:t>.</w:t>
            </w:r>
          </w:p>
        </w:tc>
      </w:tr>
      <w:tr w:rsidR="00FE2940" w:rsidRPr="001510C8" w14:paraId="3E9370C5" w14:textId="77777777" w:rsidTr="00106E68">
        <w:tc>
          <w:tcPr>
            <w:tcW w:w="7638" w:type="dxa"/>
          </w:tcPr>
          <w:p w14:paraId="777222CB" w14:textId="77777777" w:rsidR="007969AB" w:rsidRPr="001A0763" w:rsidRDefault="007969AB" w:rsidP="001455A4">
            <w:pPr>
              <w:keepLines/>
              <w:widowControl w:val="0"/>
              <w:spacing w:afterLines="60" w:after="144"/>
              <w:ind w:firstLine="709"/>
              <w:jc w:val="both"/>
              <w:rPr>
                <w:rFonts w:eastAsia="Times New Roman"/>
                <w:iCs/>
                <w:kern w:val="2"/>
                <w:sz w:val="22"/>
              </w:rPr>
            </w:pPr>
            <w:r w:rsidRPr="001A0763">
              <w:rPr>
                <w:b/>
                <w:kern w:val="2"/>
                <w:sz w:val="22"/>
              </w:rPr>
              <w:t>3.2</w:t>
            </w:r>
            <w:r w:rsidRPr="001A0763">
              <w:rPr>
                <w:rFonts w:eastAsia="Times New Roman"/>
                <w:b/>
                <w:iCs/>
                <w:kern w:val="2"/>
                <w:sz w:val="22"/>
              </w:rPr>
              <w:t>.2.</w:t>
            </w:r>
            <w:r w:rsidRPr="001A0763">
              <w:rPr>
                <w:rFonts w:eastAsia="Times New Roman"/>
                <w:iCs/>
                <w:kern w:val="2"/>
                <w:sz w:val="22"/>
              </w:rPr>
              <w:t xml:space="preserve"> Обеспечивать безопасность персональных данных, получаемых от Клиента / </w:t>
            </w:r>
            <w:r w:rsidRPr="001A0763">
              <w:rPr>
                <w:kern w:val="2"/>
                <w:sz w:val="22"/>
              </w:rPr>
              <w:t>Акцептант</w:t>
            </w:r>
            <w:r w:rsidRPr="001A0763">
              <w:rPr>
                <w:rFonts w:eastAsia="Times New Roman"/>
                <w:iCs/>
                <w:kern w:val="2"/>
                <w:sz w:val="22"/>
              </w:rPr>
              <w:t>а / Депонента / Бенефициара, путем:</w:t>
            </w:r>
          </w:p>
          <w:p w14:paraId="70ADC0C7"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определения угроз безопасности персональных данных при их обработке в информационных системах персональных данных;</w:t>
            </w:r>
          </w:p>
          <w:p w14:paraId="54C97606"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FC19507"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применения прошедших в установленном порядке процедуру оценки соответствия средств защиты информации;</w:t>
            </w:r>
          </w:p>
          <w:p w14:paraId="507F0702"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43CACEC"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учета машинных носителей персональных данных;</w:t>
            </w:r>
          </w:p>
          <w:p w14:paraId="16C2A15E"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lastRenderedPageBreak/>
              <w:t></w:t>
            </w:r>
            <w:r w:rsidRPr="001A0763">
              <w:rPr>
                <w:kern w:val="2"/>
                <w:sz w:val="22"/>
              </w:rPr>
              <w:t> </w:t>
            </w:r>
            <w:r w:rsidRPr="001A0763">
              <w:rPr>
                <w:iCs/>
                <w:kern w:val="2"/>
                <w:sz w:val="22"/>
              </w:rPr>
              <w:t>обнаружения фактов несанкционированного доступа к персональным данным и принятия мер;</w:t>
            </w:r>
          </w:p>
          <w:p w14:paraId="43B55F80"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восстановления персональных данных, модифицированных или уничтоженных вследствие несанкционированного доступа к ним;</w:t>
            </w:r>
          </w:p>
          <w:p w14:paraId="201D8EDD"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установления правил доступа к персональным данным, обрабатываемым в информационной системе персональных данных, а также обеспечения регистрации и учета всех действий, совершаемых с персональными данными в информационной системе персональных данных;</w:t>
            </w:r>
          </w:p>
          <w:p w14:paraId="28FE7433" w14:textId="77777777" w:rsidR="007969AB" w:rsidRPr="001A0763" w:rsidRDefault="007969AB" w:rsidP="001455A4">
            <w:pPr>
              <w:keepLines/>
              <w:widowControl w:val="0"/>
              <w:spacing w:afterLines="60" w:after="144"/>
              <w:ind w:firstLine="709"/>
              <w:jc w:val="both"/>
              <w:rPr>
                <w:iCs/>
                <w:kern w:val="2"/>
                <w:sz w:val="22"/>
              </w:rPr>
            </w:pPr>
            <w:r w:rsidRPr="001A0763">
              <w:rPr>
                <w:rFonts w:ascii="Symbol" w:hAnsi="Symbol"/>
                <w:kern w:val="2"/>
                <w:sz w:val="22"/>
              </w:rPr>
              <w:t></w:t>
            </w:r>
            <w:r w:rsidRPr="001A0763">
              <w:rPr>
                <w:kern w:val="2"/>
                <w:sz w:val="22"/>
              </w:rPr>
              <w:t> </w:t>
            </w:r>
            <w:r w:rsidRPr="001A0763">
              <w:rPr>
                <w:iCs/>
                <w:kern w:val="2"/>
                <w:sz w:val="22"/>
              </w:rPr>
              <w:t>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14:paraId="44BCA00B" w14:textId="7D6AD921" w:rsidR="00FE2940" w:rsidRPr="001A0763" w:rsidRDefault="007969AB" w:rsidP="002B1B2A">
            <w:pPr>
              <w:keepLines/>
              <w:widowControl w:val="0"/>
              <w:spacing w:afterLines="60" w:after="144"/>
              <w:ind w:firstLine="709"/>
              <w:jc w:val="both"/>
              <w:rPr>
                <w:kern w:val="2"/>
                <w:sz w:val="22"/>
              </w:rPr>
            </w:pPr>
            <w:r w:rsidRPr="001A0763">
              <w:rPr>
                <w:rFonts w:ascii="Symbol" w:hAnsi="Symbol"/>
                <w:kern w:val="2"/>
                <w:sz w:val="22"/>
              </w:rPr>
              <w:t></w:t>
            </w:r>
            <w:r w:rsidRPr="001A0763">
              <w:rPr>
                <w:rFonts w:ascii="Symbol" w:hAnsi="Symbol"/>
                <w:kern w:val="2"/>
                <w:sz w:val="22"/>
              </w:rPr>
              <w:t></w:t>
            </w:r>
            <w:r w:rsidRPr="001A0763">
              <w:rPr>
                <w:iCs/>
                <w:kern w:val="2"/>
                <w:sz w:val="22"/>
              </w:rPr>
              <w:t>принятия иных мер, направленных на обеспечение выполнения обязанностей, предусмотренных законодательством в области защиты персональных данных</w:t>
            </w:r>
            <w:r w:rsidRPr="001A0763">
              <w:rPr>
                <w:kern w:val="2"/>
                <w:sz w:val="22"/>
              </w:rPr>
              <w:t>.</w:t>
            </w:r>
          </w:p>
        </w:tc>
        <w:tc>
          <w:tcPr>
            <w:tcW w:w="7638" w:type="dxa"/>
          </w:tcPr>
          <w:p w14:paraId="1354A5D5"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Style w:val="aff8"/>
                <w:b/>
                <w:kern w:val="2"/>
                <w:sz w:val="22"/>
                <w:lang w:val="en-GB"/>
              </w:rPr>
              <w:lastRenderedPageBreak/>
              <w:t>3.2.2.</w:t>
            </w:r>
            <w:r w:rsidRPr="001A0763">
              <w:rPr>
                <w:rStyle w:val="aff8"/>
                <w:kern w:val="2"/>
                <w:sz w:val="22"/>
                <w:lang w:val="en-GB"/>
              </w:rPr>
              <w:t xml:space="preserve"> Ensure safety of any personal data received from the Customer / Acceptor / Depositor / Beneficiary by:</w:t>
            </w:r>
          </w:p>
          <w:p w14:paraId="316A9C12" w14:textId="12D879F5"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identifying any security threats in processing personal data in relevant information systems;</w:t>
            </w:r>
          </w:p>
          <w:p w14:paraId="61F22126"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applying organisational and technical measures to ensure their safety when processed in such systems as required to ensure personal data security levels established by the Government of the Russian Federation;</w:t>
            </w:r>
          </w:p>
          <w:p w14:paraId="7CBD33ED" w14:textId="75E00889" w:rsidR="007969AB" w:rsidRDefault="007969AB" w:rsidP="00892A27">
            <w:pPr>
              <w:keepLines/>
              <w:widowControl w:val="0"/>
              <w:ind w:firstLine="709"/>
              <w:jc w:val="both"/>
              <w:rPr>
                <w:rFonts w:ascii="Symbol" w:hAnsi="Symbol"/>
                <w:kern w:val="2"/>
                <w:sz w:val="22"/>
                <w:lang w:val="en-GB"/>
              </w:rPr>
            </w:pPr>
          </w:p>
          <w:p w14:paraId="2EB464BC" w14:textId="77777777" w:rsidR="00892A27" w:rsidRPr="00892A27" w:rsidRDefault="00892A27" w:rsidP="001455A4">
            <w:pPr>
              <w:keepLines/>
              <w:widowControl w:val="0"/>
              <w:spacing w:afterLines="60" w:after="144"/>
              <w:ind w:firstLine="709"/>
              <w:jc w:val="both"/>
              <w:rPr>
                <w:rFonts w:ascii="Symbol" w:hAnsi="Symbol"/>
                <w:kern w:val="2"/>
                <w:sz w:val="22"/>
                <w:lang w:val="en-GB"/>
              </w:rPr>
            </w:pPr>
          </w:p>
          <w:p w14:paraId="017DFEA4"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applying information protection means that duly passed compliance checks;</w:t>
            </w:r>
          </w:p>
          <w:p w14:paraId="599E90A6" w14:textId="49B574CC" w:rsidR="007969AB" w:rsidRDefault="007969AB" w:rsidP="00D444C7">
            <w:pPr>
              <w:keepLines/>
              <w:widowControl w:val="0"/>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appraising the effectiveness of personal data protection measures before putting into operation any relevant information system;</w:t>
            </w:r>
          </w:p>
          <w:p w14:paraId="514E980A" w14:textId="77777777" w:rsidR="00592403" w:rsidRPr="001A0763" w:rsidRDefault="00592403" w:rsidP="00D444C7">
            <w:pPr>
              <w:keepLines/>
              <w:widowControl w:val="0"/>
              <w:ind w:firstLine="709"/>
              <w:jc w:val="both"/>
              <w:rPr>
                <w:rStyle w:val="aff8"/>
                <w:kern w:val="2"/>
                <w:sz w:val="22"/>
                <w:lang w:val="en-GB"/>
              </w:rPr>
            </w:pPr>
          </w:p>
          <w:p w14:paraId="33201D8D" w14:textId="77777777" w:rsidR="007969AB" w:rsidRPr="001A0763" w:rsidRDefault="007969AB" w:rsidP="00D444C7">
            <w:pPr>
              <w:keepLines/>
              <w:widowControl w:val="0"/>
              <w:ind w:firstLine="709"/>
              <w:jc w:val="both"/>
              <w:rPr>
                <w:rFonts w:ascii="Symbol" w:hAnsi="Symbol"/>
                <w:kern w:val="2"/>
                <w:sz w:val="22"/>
                <w:lang w:val="en-US"/>
              </w:rPr>
            </w:pPr>
          </w:p>
          <w:p w14:paraId="721A8914"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registering machine-readable media of personal data;</w:t>
            </w:r>
          </w:p>
          <w:p w14:paraId="7F09C2D1"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lastRenderedPageBreak/>
              <w:t></w:t>
            </w:r>
            <w:r w:rsidRPr="001A0763">
              <w:rPr>
                <w:rFonts w:ascii="Symbol" w:hAnsi="Symbol"/>
                <w:kern w:val="2"/>
                <w:sz w:val="22"/>
              </w:rPr>
              <w:t></w:t>
            </w:r>
            <w:r w:rsidRPr="001A0763">
              <w:rPr>
                <w:rStyle w:val="aff8"/>
                <w:kern w:val="2"/>
                <w:sz w:val="22"/>
                <w:lang w:val="en-GB"/>
              </w:rPr>
              <w:t>detecting and responding to incidents of unauthorised access to personal data;</w:t>
            </w:r>
          </w:p>
          <w:p w14:paraId="3483C430" w14:textId="77777777" w:rsidR="007969AB" w:rsidRPr="001A0763" w:rsidRDefault="007969AB" w:rsidP="001455A4">
            <w:pPr>
              <w:keepLines/>
              <w:widowControl w:val="0"/>
              <w:spacing w:afterLines="60" w:after="144"/>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recovering any personal data modified or destroyed as a result of unauthorised access thereto;</w:t>
            </w:r>
          </w:p>
          <w:p w14:paraId="301A34A5" w14:textId="77777777" w:rsidR="007969AB" w:rsidRPr="001A0763" w:rsidRDefault="007969AB" w:rsidP="00001274">
            <w:pPr>
              <w:keepLines/>
              <w:widowControl w:val="0"/>
              <w:ind w:firstLine="709"/>
              <w:jc w:val="both"/>
              <w:rPr>
                <w:rStyle w:val="aff8"/>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setting rules of access to personal data processed in the relevant information system, logging all actions performed on personal data therein;</w:t>
            </w:r>
          </w:p>
          <w:p w14:paraId="78625FBA" w14:textId="67CC0FA3" w:rsidR="007969AB" w:rsidRDefault="007969AB" w:rsidP="00001274">
            <w:pPr>
              <w:keepLines/>
              <w:widowControl w:val="0"/>
              <w:ind w:firstLine="709"/>
              <w:jc w:val="both"/>
              <w:rPr>
                <w:rFonts w:ascii="Symbol" w:hAnsi="Symbol"/>
                <w:kern w:val="2"/>
                <w:sz w:val="22"/>
                <w:lang w:val="en-US"/>
              </w:rPr>
            </w:pPr>
          </w:p>
          <w:p w14:paraId="1A80BE54" w14:textId="77777777" w:rsidR="00592403" w:rsidRPr="001A0763" w:rsidRDefault="00592403" w:rsidP="00592403">
            <w:pPr>
              <w:keepLines/>
              <w:widowControl w:val="0"/>
              <w:spacing w:after="60"/>
              <w:ind w:firstLine="709"/>
              <w:jc w:val="both"/>
              <w:rPr>
                <w:rFonts w:ascii="Symbol" w:hAnsi="Symbol"/>
                <w:kern w:val="2"/>
                <w:sz w:val="22"/>
                <w:lang w:val="en-US"/>
              </w:rPr>
            </w:pPr>
          </w:p>
          <w:p w14:paraId="14D8215E" w14:textId="77777777" w:rsidR="007969AB" w:rsidRPr="001A0763" w:rsidRDefault="007969AB" w:rsidP="001455A4">
            <w:pPr>
              <w:keepLines/>
              <w:widowControl w:val="0"/>
              <w:spacing w:afterLines="60" w:after="144"/>
              <w:ind w:firstLine="709"/>
              <w:jc w:val="both"/>
              <w:rPr>
                <w:iCs/>
                <w:kern w:val="2"/>
                <w:sz w:val="22"/>
                <w:lang w:val="en-GB"/>
              </w:rPr>
            </w:pPr>
            <w:r w:rsidRPr="001A0763">
              <w:rPr>
                <w:rFonts w:ascii="Symbol" w:hAnsi="Symbol"/>
                <w:kern w:val="2"/>
                <w:sz w:val="22"/>
              </w:rPr>
              <w:t></w:t>
            </w:r>
            <w:r w:rsidRPr="001A0763">
              <w:rPr>
                <w:rFonts w:ascii="Symbol" w:hAnsi="Symbol"/>
                <w:kern w:val="2"/>
                <w:sz w:val="22"/>
              </w:rPr>
              <w:t></w:t>
            </w:r>
            <w:r w:rsidRPr="001A0763">
              <w:rPr>
                <w:rStyle w:val="aff8"/>
                <w:kern w:val="2"/>
                <w:sz w:val="22"/>
                <w:lang w:val="en-GB"/>
              </w:rPr>
              <w:t>controlling the personal data protection measures being taken and the security level of the relevant information systems</w:t>
            </w:r>
            <w:r w:rsidRPr="001A0763">
              <w:rPr>
                <w:iCs/>
                <w:kern w:val="2"/>
                <w:sz w:val="22"/>
                <w:lang w:val="en-GB"/>
              </w:rPr>
              <w:t>;</w:t>
            </w:r>
          </w:p>
          <w:p w14:paraId="4284CD4B" w14:textId="77777777" w:rsidR="007969AB" w:rsidRPr="001A0763" w:rsidRDefault="007969AB" w:rsidP="00D444C7">
            <w:pPr>
              <w:keepLines/>
              <w:widowControl w:val="0"/>
              <w:ind w:firstLine="709"/>
              <w:jc w:val="both"/>
              <w:rPr>
                <w:rFonts w:ascii="Symbol" w:hAnsi="Symbol"/>
                <w:kern w:val="2"/>
                <w:sz w:val="22"/>
                <w:lang w:val="en-GB"/>
              </w:rPr>
            </w:pPr>
          </w:p>
          <w:p w14:paraId="7BC48E49" w14:textId="4A585663" w:rsidR="00FE2940" w:rsidRPr="001A0763" w:rsidRDefault="007969AB" w:rsidP="00BE1062">
            <w:pPr>
              <w:keepLines/>
              <w:widowControl w:val="0"/>
              <w:spacing w:afterLines="60" w:after="144"/>
              <w:ind w:firstLine="709"/>
              <w:jc w:val="both"/>
              <w:rPr>
                <w:kern w:val="2"/>
                <w:sz w:val="22"/>
                <w:lang w:val="en-GB"/>
              </w:rPr>
            </w:pPr>
            <w:r w:rsidRPr="001A0763">
              <w:rPr>
                <w:rFonts w:ascii="Symbol" w:hAnsi="Symbol"/>
                <w:kern w:val="2"/>
                <w:sz w:val="22"/>
              </w:rPr>
              <w:t></w:t>
            </w:r>
            <w:r w:rsidRPr="001A0763">
              <w:rPr>
                <w:rFonts w:ascii="Symbol" w:hAnsi="Symbol"/>
                <w:kern w:val="2"/>
                <w:sz w:val="22"/>
              </w:rPr>
              <w:t></w:t>
            </w:r>
            <w:r w:rsidRPr="001A0763">
              <w:rPr>
                <w:iCs/>
                <w:kern w:val="2"/>
                <w:sz w:val="22"/>
                <w:lang w:val="en-GB"/>
              </w:rPr>
              <w:t xml:space="preserve">taking other measures to ensure </w:t>
            </w:r>
            <w:r w:rsidRPr="001A0763">
              <w:rPr>
                <w:iCs/>
                <w:kern w:val="2"/>
                <w:sz w:val="22"/>
                <w:lang w:val="en-US"/>
              </w:rPr>
              <w:t>performance of any</w:t>
            </w:r>
            <w:r w:rsidRPr="001A0763">
              <w:rPr>
                <w:iCs/>
                <w:kern w:val="2"/>
                <w:sz w:val="22"/>
                <w:lang w:val="en-GB"/>
              </w:rPr>
              <w:t xml:space="preserve"> obligations contemplated by personal data protection laws</w:t>
            </w:r>
            <w:r w:rsidR="00D444C7" w:rsidRPr="001A0763">
              <w:rPr>
                <w:kern w:val="2"/>
                <w:sz w:val="22"/>
                <w:lang w:val="en-GB"/>
              </w:rPr>
              <w:t>.</w:t>
            </w:r>
          </w:p>
        </w:tc>
      </w:tr>
      <w:tr w:rsidR="00FE2940" w:rsidRPr="001510C8" w14:paraId="1CFF6D96" w14:textId="77777777" w:rsidTr="00106E68">
        <w:tc>
          <w:tcPr>
            <w:tcW w:w="7638" w:type="dxa"/>
          </w:tcPr>
          <w:p w14:paraId="3959FEEC" w14:textId="0718C0D3" w:rsidR="00FE2940" w:rsidRPr="001A0763" w:rsidRDefault="007969AB" w:rsidP="00D444C7">
            <w:pPr>
              <w:keepLines/>
              <w:widowControl w:val="0"/>
              <w:spacing w:afterLines="60" w:after="144"/>
              <w:ind w:firstLine="709"/>
              <w:jc w:val="both"/>
              <w:rPr>
                <w:kern w:val="2"/>
                <w:sz w:val="22"/>
              </w:rPr>
            </w:pPr>
            <w:r w:rsidRPr="001A0763">
              <w:rPr>
                <w:b/>
                <w:kern w:val="2"/>
                <w:sz w:val="22"/>
              </w:rPr>
              <w:lastRenderedPageBreak/>
              <w:t>3.3.</w:t>
            </w:r>
            <w:r w:rsidRPr="001A0763">
              <w:rPr>
                <w:kern w:val="2"/>
                <w:sz w:val="22"/>
              </w:rPr>
              <w:t> Банк вправе требовать от Клиента и других Сторон (при наличии) предоставления Банку</w:t>
            </w:r>
            <w:r w:rsidR="00D444C7" w:rsidRPr="001A0763">
              <w:rPr>
                <w:kern w:val="2"/>
                <w:sz w:val="22"/>
              </w:rPr>
              <w:t xml:space="preserve"> Согласия </w:t>
            </w:r>
            <w:r w:rsidR="002B1B2A" w:rsidRPr="001A0763">
              <w:rPr>
                <w:kern w:val="2"/>
                <w:sz w:val="22"/>
              </w:rPr>
              <w:t>субъекта ПДн</w:t>
            </w:r>
            <w:r w:rsidR="00D444C7" w:rsidRPr="001A0763">
              <w:rPr>
                <w:kern w:val="2"/>
                <w:sz w:val="22"/>
              </w:rPr>
              <w:t>.</w:t>
            </w:r>
          </w:p>
        </w:tc>
        <w:tc>
          <w:tcPr>
            <w:tcW w:w="7638" w:type="dxa"/>
          </w:tcPr>
          <w:p w14:paraId="4C9576E8" w14:textId="0969D234" w:rsidR="00FE2940" w:rsidRPr="001A0763" w:rsidRDefault="007969AB" w:rsidP="00BE1062">
            <w:pPr>
              <w:keepLines/>
              <w:widowControl w:val="0"/>
              <w:spacing w:afterLines="60" w:after="144"/>
              <w:ind w:firstLine="709"/>
              <w:jc w:val="both"/>
              <w:rPr>
                <w:kern w:val="2"/>
                <w:sz w:val="22"/>
                <w:lang w:val="en-GB"/>
              </w:rPr>
            </w:pPr>
            <w:r w:rsidRPr="001A0763">
              <w:rPr>
                <w:b/>
                <w:kern w:val="2"/>
                <w:sz w:val="22"/>
                <w:lang w:val="en-GB"/>
              </w:rPr>
              <w:t>3.3.</w:t>
            </w:r>
            <w:r w:rsidRPr="001A0763">
              <w:rPr>
                <w:kern w:val="2"/>
                <w:sz w:val="22"/>
                <w:lang w:val="en-GB"/>
              </w:rPr>
              <w:t> </w:t>
            </w:r>
            <w:r w:rsidRPr="001A0763">
              <w:rPr>
                <w:rStyle w:val="aff8"/>
                <w:kern w:val="2"/>
                <w:sz w:val="22"/>
                <w:lang w:val="en-GB"/>
              </w:rPr>
              <w:t xml:space="preserve">The Bank has the right to require the Customer and other Parties (if any) to provide the </w:t>
            </w:r>
            <w:r w:rsidR="005F3A2F" w:rsidRPr="001A0763">
              <w:rPr>
                <w:rStyle w:val="aff8"/>
                <w:kern w:val="2"/>
                <w:sz w:val="22"/>
                <w:lang w:val="en-GB"/>
              </w:rPr>
              <w:t>PD Subject’s Consent</w:t>
            </w:r>
            <w:r w:rsidR="00D444C7" w:rsidRPr="001A0763">
              <w:rPr>
                <w:rStyle w:val="aff8"/>
                <w:kern w:val="2"/>
                <w:sz w:val="22"/>
                <w:lang w:val="en-GB"/>
              </w:rPr>
              <w:t xml:space="preserve"> to the Bank.</w:t>
            </w:r>
          </w:p>
        </w:tc>
      </w:tr>
      <w:tr w:rsidR="00FE2940" w:rsidRPr="001510C8" w14:paraId="41DB18DE" w14:textId="77777777" w:rsidTr="00106E68">
        <w:tc>
          <w:tcPr>
            <w:tcW w:w="7638" w:type="dxa"/>
          </w:tcPr>
          <w:p w14:paraId="0E1BDC07" w14:textId="77777777" w:rsidR="00FE2940" w:rsidRPr="001A0763" w:rsidRDefault="007969AB" w:rsidP="00D444C7">
            <w:pPr>
              <w:keepLines/>
              <w:widowControl w:val="0"/>
              <w:spacing w:afterLines="60" w:after="144"/>
              <w:ind w:firstLine="709"/>
              <w:jc w:val="both"/>
              <w:rPr>
                <w:kern w:val="2"/>
                <w:sz w:val="22"/>
              </w:rPr>
            </w:pPr>
            <w:r w:rsidRPr="001A0763">
              <w:rPr>
                <w:b/>
                <w:kern w:val="2"/>
                <w:sz w:val="22"/>
              </w:rPr>
              <w:t>3.4.</w:t>
            </w:r>
            <w:r w:rsidRPr="001A0763">
              <w:rPr>
                <w:kern w:val="2"/>
                <w:sz w:val="22"/>
              </w:rPr>
              <w:t> Клиент и другие</w:t>
            </w:r>
            <w:r w:rsidR="00D444C7" w:rsidRPr="001A0763">
              <w:rPr>
                <w:kern w:val="2"/>
                <w:sz w:val="22"/>
              </w:rPr>
              <w:t xml:space="preserve"> Стороны (при наличии) обязаны:</w:t>
            </w:r>
          </w:p>
        </w:tc>
        <w:tc>
          <w:tcPr>
            <w:tcW w:w="7638" w:type="dxa"/>
          </w:tcPr>
          <w:p w14:paraId="5DD4A56C" w14:textId="77777777" w:rsidR="00FE2940" w:rsidRPr="001A0763" w:rsidRDefault="007969AB" w:rsidP="00D444C7">
            <w:pPr>
              <w:keepLines/>
              <w:widowControl w:val="0"/>
              <w:spacing w:afterLines="60" w:after="144"/>
              <w:ind w:firstLine="709"/>
              <w:jc w:val="both"/>
              <w:rPr>
                <w:kern w:val="2"/>
                <w:sz w:val="22"/>
                <w:lang w:val="en-GB"/>
              </w:rPr>
            </w:pPr>
            <w:r w:rsidRPr="001A0763">
              <w:rPr>
                <w:rStyle w:val="aff8"/>
                <w:b/>
                <w:kern w:val="2"/>
                <w:sz w:val="22"/>
                <w:lang w:val="en-GB"/>
              </w:rPr>
              <w:t>3.4.</w:t>
            </w:r>
            <w:r w:rsidRPr="001A0763">
              <w:rPr>
                <w:rStyle w:val="aff8"/>
                <w:kern w:val="2"/>
                <w:sz w:val="22"/>
                <w:lang w:val="en-GB"/>
              </w:rPr>
              <w:t xml:space="preserve"> The Customer an</w:t>
            </w:r>
            <w:r w:rsidR="00D444C7" w:rsidRPr="001A0763">
              <w:rPr>
                <w:rStyle w:val="aff8"/>
                <w:kern w:val="2"/>
                <w:sz w:val="22"/>
                <w:lang w:val="en-GB"/>
              </w:rPr>
              <w:t>d other Parties (if any) shall:</w:t>
            </w:r>
          </w:p>
        </w:tc>
      </w:tr>
      <w:tr w:rsidR="00FE2940" w:rsidRPr="001510C8" w14:paraId="0000B950" w14:textId="77777777" w:rsidTr="00106E68">
        <w:tc>
          <w:tcPr>
            <w:tcW w:w="7638" w:type="dxa"/>
          </w:tcPr>
          <w:p w14:paraId="0D55E76D" w14:textId="1CB86832" w:rsidR="00FE2940" w:rsidRPr="001A0763" w:rsidRDefault="00FE2940" w:rsidP="00963AAE">
            <w:pPr>
              <w:keepLines/>
              <w:widowControl w:val="0"/>
              <w:spacing w:afterLines="60" w:after="144"/>
              <w:ind w:firstLine="709"/>
              <w:jc w:val="both"/>
              <w:rPr>
                <w:kern w:val="2"/>
                <w:sz w:val="22"/>
              </w:rPr>
            </w:pPr>
            <w:r w:rsidRPr="001A0763">
              <w:rPr>
                <w:b/>
                <w:kern w:val="2"/>
                <w:sz w:val="22"/>
              </w:rPr>
              <w:t>3.4.1.</w:t>
            </w:r>
            <w:r w:rsidRPr="001A0763">
              <w:rPr>
                <w:kern w:val="2"/>
                <w:sz w:val="22"/>
              </w:rPr>
              <w:t xml:space="preserve"> Получить Согласия </w:t>
            </w:r>
            <w:r w:rsidR="00963AAE" w:rsidRPr="001A0763">
              <w:rPr>
                <w:kern w:val="2"/>
                <w:sz w:val="22"/>
              </w:rPr>
              <w:t>субъектов ПДн</w:t>
            </w:r>
            <w:r w:rsidR="00963AAE" w:rsidRPr="001A0763" w:rsidDel="006764B3">
              <w:rPr>
                <w:kern w:val="2"/>
                <w:sz w:val="22"/>
              </w:rPr>
              <w:t xml:space="preserve"> </w:t>
            </w:r>
            <w:r w:rsidRPr="001A0763">
              <w:rPr>
                <w:kern w:val="2"/>
                <w:sz w:val="22"/>
              </w:rPr>
              <w:t xml:space="preserve">на обработку Банком персональных данных </w:t>
            </w:r>
            <w:r w:rsidR="00963AAE" w:rsidRPr="001A0763">
              <w:rPr>
                <w:kern w:val="2"/>
                <w:sz w:val="22"/>
              </w:rPr>
              <w:t xml:space="preserve">субъектов </w:t>
            </w:r>
            <w:r w:rsidRPr="001A0763">
              <w:rPr>
                <w:kern w:val="2"/>
                <w:sz w:val="22"/>
              </w:rPr>
              <w:t xml:space="preserve">в соответствии с требованиями </w:t>
            </w:r>
            <w:hyperlink r:id="rId34" w:history="1">
              <w:r w:rsidRPr="001A0763">
                <w:rPr>
                  <w:rStyle w:val="a8"/>
                  <w:color w:val="auto"/>
                  <w:kern w:val="2"/>
                  <w:sz w:val="22"/>
                  <w:u w:val="none"/>
                </w:rPr>
                <w:t>Закона о персональных данных</w:t>
              </w:r>
            </w:hyperlink>
            <w:r w:rsidR="00D444C7" w:rsidRPr="001A0763">
              <w:rPr>
                <w:kern w:val="2"/>
                <w:sz w:val="22"/>
              </w:rPr>
              <w:t>.</w:t>
            </w:r>
          </w:p>
        </w:tc>
        <w:tc>
          <w:tcPr>
            <w:tcW w:w="7638" w:type="dxa"/>
          </w:tcPr>
          <w:p w14:paraId="339BEDDB" w14:textId="226E2695" w:rsidR="00FE2940" w:rsidRPr="001A0763" w:rsidRDefault="00FE2940" w:rsidP="00C534B2">
            <w:pPr>
              <w:keepLines/>
              <w:widowControl w:val="0"/>
              <w:spacing w:afterLines="60" w:after="144"/>
              <w:ind w:firstLine="709"/>
              <w:jc w:val="both"/>
              <w:rPr>
                <w:kern w:val="2"/>
                <w:sz w:val="22"/>
                <w:lang w:val="en-GB"/>
              </w:rPr>
            </w:pPr>
            <w:r w:rsidRPr="001A0763">
              <w:rPr>
                <w:rStyle w:val="aff8"/>
                <w:b/>
                <w:kern w:val="2"/>
                <w:sz w:val="22"/>
                <w:lang w:val="en-GB"/>
              </w:rPr>
              <w:t>3.4.1.</w:t>
            </w:r>
            <w:r w:rsidRPr="001A0763">
              <w:rPr>
                <w:rStyle w:val="aff8"/>
                <w:kern w:val="2"/>
                <w:sz w:val="22"/>
                <w:lang w:val="en-GB"/>
              </w:rPr>
              <w:t xml:space="preserve"> Obtain the </w:t>
            </w:r>
            <w:r w:rsidR="00507B8F" w:rsidRPr="001A0763">
              <w:rPr>
                <w:rStyle w:val="aff8"/>
                <w:kern w:val="2"/>
                <w:sz w:val="22"/>
                <w:lang w:val="en-GB"/>
              </w:rPr>
              <w:t>PD subjects’ Consent</w:t>
            </w:r>
            <w:r w:rsidRPr="001A0763">
              <w:rPr>
                <w:rStyle w:val="aff8"/>
                <w:kern w:val="2"/>
                <w:sz w:val="22"/>
                <w:lang w:val="en-GB"/>
              </w:rPr>
              <w:t xml:space="preserve">s to the Bank's processing of their personal data </w:t>
            </w:r>
            <w:r w:rsidR="006206EC" w:rsidRPr="001A0763">
              <w:rPr>
                <w:rStyle w:val="aff8"/>
                <w:kern w:val="2"/>
                <w:sz w:val="22"/>
                <w:lang w:val="en-GB"/>
              </w:rPr>
              <w:t>as required by</w:t>
            </w:r>
            <w:r w:rsidR="00D444C7" w:rsidRPr="001A0763">
              <w:rPr>
                <w:rStyle w:val="aff8"/>
                <w:kern w:val="2"/>
                <w:sz w:val="22"/>
                <w:lang w:val="en-GB"/>
              </w:rPr>
              <w:t xml:space="preserve"> the Personal Data Law.</w:t>
            </w:r>
          </w:p>
        </w:tc>
      </w:tr>
      <w:tr w:rsidR="00FE2940" w:rsidRPr="001510C8" w14:paraId="2F94715F" w14:textId="77777777" w:rsidTr="00106E68">
        <w:tc>
          <w:tcPr>
            <w:tcW w:w="7638" w:type="dxa"/>
          </w:tcPr>
          <w:p w14:paraId="36D1E1DE" w14:textId="5BAA1F77" w:rsidR="00FE2940" w:rsidRPr="001A0763" w:rsidRDefault="00FE2940" w:rsidP="00963AAE">
            <w:pPr>
              <w:keepLines/>
              <w:widowControl w:val="0"/>
              <w:spacing w:afterLines="60" w:after="144"/>
              <w:ind w:firstLine="709"/>
              <w:jc w:val="both"/>
              <w:rPr>
                <w:kern w:val="2"/>
                <w:sz w:val="22"/>
              </w:rPr>
            </w:pPr>
            <w:r w:rsidRPr="001A0763">
              <w:rPr>
                <w:b/>
                <w:kern w:val="2"/>
                <w:sz w:val="22"/>
              </w:rPr>
              <w:t>3.4.2.</w:t>
            </w:r>
            <w:r w:rsidRPr="001A0763">
              <w:rPr>
                <w:kern w:val="2"/>
                <w:sz w:val="22"/>
              </w:rPr>
              <w:t xml:space="preserve"> Обеспечить выполнение требований </w:t>
            </w:r>
            <w:hyperlink r:id="rId35" w:history="1">
              <w:r w:rsidRPr="001A0763">
                <w:rPr>
                  <w:rStyle w:val="a8"/>
                  <w:color w:val="auto"/>
                  <w:kern w:val="2"/>
                  <w:sz w:val="22"/>
                  <w:u w:val="none"/>
                </w:rPr>
                <w:t>Закона о персональных данных</w:t>
              </w:r>
            </w:hyperlink>
            <w:r w:rsidRPr="001A0763">
              <w:rPr>
                <w:kern w:val="2"/>
                <w:sz w:val="22"/>
              </w:rPr>
              <w:t xml:space="preserve"> при передаче персональных да</w:t>
            </w:r>
            <w:r w:rsidR="00D444C7" w:rsidRPr="001A0763">
              <w:rPr>
                <w:kern w:val="2"/>
                <w:sz w:val="22"/>
              </w:rPr>
              <w:t>нных Банк.</w:t>
            </w:r>
          </w:p>
        </w:tc>
        <w:tc>
          <w:tcPr>
            <w:tcW w:w="7638" w:type="dxa"/>
          </w:tcPr>
          <w:p w14:paraId="2CD2D725" w14:textId="68519434" w:rsidR="00FE2940" w:rsidRPr="001A0763" w:rsidRDefault="00FE2940" w:rsidP="005F3A2F">
            <w:pPr>
              <w:keepLines/>
              <w:widowControl w:val="0"/>
              <w:spacing w:afterLines="60" w:after="144"/>
              <w:ind w:firstLine="709"/>
              <w:jc w:val="both"/>
              <w:rPr>
                <w:kern w:val="2"/>
                <w:sz w:val="22"/>
                <w:lang w:val="en-GB"/>
              </w:rPr>
            </w:pPr>
            <w:r w:rsidRPr="001A0763">
              <w:rPr>
                <w:rStyle w:val="aff8"/>
                <w:b/>
                <w:kern w:val="2"/>
                <w:sz w:val="22"/>
                <w:lang w:val="en-GB"/>
              </w:rPr>
              <w:t>3.4.2.</w:t>
            </w:r>
            <w:r w:rsidRPr="001A0763">
              <w:rPr>
                <w:rStyle w:val="aff8"/>
                <w:kern w:val="2"/>
                <w:sz w:val="22"/>
                <w:lang w:val="en-GB"/>
              </w:rPr>
              <w:t xml:space="preserve"> Ensure compliance with the requirements of the Personal</w:t>
            </w:r>
            <w:r w:rsidR="005F3A2F" w:rsidRPr="001A0763">
              <w:rPr>
                <w:rStyle w:val="aff8"/>
                <w:kern w:val="2"/>
                <w:sz w:val="22"/>
                <w:lang w:val="en-GB"/>
              </w:rPr>
              <w:t xml:space="preserve"> Data Law when transferring </w:t>
            </w:r>
            <w:r w:rsidR="00D444C7" w:rsidRPr="001A0763">
              <w:rPr>
                <w:rStyle w:val="aff8"/>
                <w:kern w:val="2"/>
                <w:sz w:val="22"/>
                <w:lang w:val="en-GB"/>
              </w:rPr>
              <w:t>personal data to the Bank.</w:t>
            </w:r>
          </w:p>
        </w:tc>
      </w:tr>
      <w:tr w:rsidR="00FE2940" w:rsidRPr="001510C8" w14:paraId="5351A4CE" w14:textId="77777777" w:rsidTr="00106E68">
        <w:tc>
          <w:tcPr>
            <w:tcW w:w="7638" w:type="dxa"/>
          </w:tcPr>
          <w:p w14:paraId="6CCE1590" w14:textId="3653C653" w:rsidR="00FE2940" w:rsidRPr="001A0763" w:rsidRDefault="00FE2940" w:rsidP="00D444C7">
            <w:pPr>
              <w:keepLines/>
              <w:widowControl w:val="0"/>
              <w:spacing w:afterLines="60" w:after="144"/>
              <w:ind w:firstLine="709"/>
              <w:jc w:val="both"/>
              <w:rPr>
                <w:kern w:val="2"/>
                <w:sz w:val="22"/>
              </w:rPr>
            </w:pPr>
            <w:r w:rsidRPr="001A0763">
              <w:rPr>
                <w:b/>
                <w:kern w:val="2"/>
                <w:sz w:val="22"/>
              </w:rPr>
              <w:t>3.4.3.</w:t>
            </w:r>
            <w:r w:rsidRPr="001A0763">
              <w:rPr>
                <w:kern w:val="2"/>
                <w:sz w:val="22"/>
              </w:rPr>
              <w:t xml:space="preserve"> Предоставить Банку Согласие </w:t>
            </w:r>
            <w:r w:rsidR="00963AAE" w:rsidRPr="001A0763">
              <w:rPr>
                <w:kern w:val="2"/>
                <w:sz w:val="22"/>
              </w:rPr>
              <w:t>субъекта ПДн</w:t>
            </w:r>
            <w:r w:rsidR="00963AAE" w:rsidRPr="001A0763" w:rsidDel="006764B3">
              <w:rPr>
                <w:kern w:val="2"/>
                <w:sz w:val="22"/>
              </w:rPr>
              <w:t xml:space="preserve"> </w:t>
            </w:r>
            <w:r w:rsidRPr="001A0763">
              <w:rPr>
                <w:kern w:val="2"/>
                <w:sz w:val="22"/>
              </w:rPr>
              <w:t xml:space="preserve">не позднее 7 (Семи) рабочих дней со дня получения требования Банка. Предусмотренная настоящим пунктом обязанность считается надлежащим образом исполненной Стороной в случае предоставления оригинала или надлежащим образом удостоверенной копии Согласия </w:t>
            </w:r>
            <w:r w:rsidR="00963AAE" w:rsidRPr="001A0763">
              <w:rPr>
                <w:kern w:val="2"/>
                <w:sz w:val="22"/>
              </w:rPr>
              <w:t>субъекта ПДн</w:t>
            </w:r>
            <w:r w:rsidRPr="001A0763">
              <w:rPr>
                <w:kern w:val="2"/>
                <w:sz w:val="22"/>
              </w:rPr>
              <w:t xml:space="preserve">, оформленного в соответствии с требованиями </w:t>
            </w:r>
            <w:hyperlink r:id="rId36" w:history="1">
              <w:r w:rsidRPr="001A0763">
                <w:rPr>
                  <w:rStyle w:val="a8"/>
                  <w:color w:val="auto"/>
                  <w:kern w:val="2"/>
                  <w:sz w:val="22"/>
                  <w:u w:val="none"/>
                </w:rPr>
                <w:t>Закона о персональных данных</w:t>
              </w:r>
            </w:hyperlink>
            <w:r w:rsidR="00D444C7" w:rsidRPr="001A0763">
              <w:rPr>
                <w:kern w:val="2"/>
                <w:sz w:val="22"/>
              </w:rPr>
              <w:t>.</w:t>
            </w:r>
          </w:p>
        </w:tc>
        <w:tc>
          <w:tcPr>
            <w:tcW w:w="7638" w:type="dxa"/>
          </w:tcPr>
          <w:p w14:paraId="391E1D2A" w14:textId="51DAAC73" w:rsidR="00FE2940" w:rsidRPr="001A0763" w:rsidRDefault="00FE2940" w:rsidP="006206EC">
            <w:pPr>
              <w:keepLines/>
              <w:widowControl w:val="0"/>
              <w:spacing w:afterLines="60" w:after="144"/>
              <w:ind w:firstLine="709"/>
              <w:jc w:val="both"/>
              <w:rPr>
                <w:kern w:val="2"/>
                <w:sz w:val="22"/>
                <w:lang w:val="en-GB"/>
              </w:rPr>
            </w:pPr>
            <w:r w:rsidRPr="001A0763">
              <w:rPr>
                <w:rStyle w:val="aff8"/>
                <w:b/>
                <w:kern w:val="2"/>
                <w:sz w:val="22"/>
                <w:lang w:val="en-GB"/>
              </w:rPr>
              <w:t>3.4.3.</w:t>
            </w:r>
            <w:r w:rsidRPr="001A0763">
              <w:rPr>
                <w:rStyle w:val="aff8"/>
                <w:kern w:val="2"/>
                <w:sz w:val="22"/>
                <w:lang w:val="en-GB"/>
              </w:rPr>
              <w:t xml:space="preserve"> Provide the </w:t>
            </w:r>
            <w:r w:rsidR="005F3A2F" w:rsidRPr="001A0763">
              <w:rPr>
                <w:rStyle w:val="aff8"/>
                <w:kern w:val="2"/>
                <w:sz w:val="22"/>
                <w:lang w:val="en-GB"/>
              </w:rPr>
              <w:t>PD Subject’s Consent</w:t>
            </w:r>
            <w:r w:rsidRPr="001A0763">
              <w:rPr>
                <w:rStyle w:val="aff8"/>
                <w:kern w:val="2"/>
                <w:sz w:val="22"/>
                <w:lang w:val="en-GB"/>
              </w:rPr>
              <w:t xml:space="preserve"> to the Bank </w:t>
            </w:r>
            <w:r w:rsidR="006206EC" w:rsidRPr="001A0763">
              <w:rPr>
                <w:rStyle w:val="aff8"/>
                <w:kern w:val="2"/>
                <w:sz w:val="22"/>
                <w:lang w:val="en-GB"/>
              </w:rPr>
              <w:t>within</w:t>
            </w:r>
            <w:r w:rsidRPr="001A0763">
              <w:rPr>
                <w:rStyle w:val="aff8"/>
                <w:kern w:val="2"/>
                <w:sz w:val="22"/>
                <w:lang w:val="en-GB"/>
              </w:rPr>
              <w:t xml:space="preserve"> 7 (seven) business days of receipt of the Bank's request. The obligation set out in this clause shall be considered as duly fulfilled by the Party if the original or duly certified copy of the </w:t>
            </w:r>
            <w:r w:rsidR="005F3A2F" w:rsidRPr="001A0763">
              <w:rPr>
                <w:rStyle w:val="aff8"/>
                <w:kern w:val="2"/>
                <w:sz w:val="22"/>
                <w:lang w:val="en-GB"/>
              </w:rPr>
              <w:t>PD Subject’s Consent</w:t>
            </w:r>
            <w:r w:rsidRPr="001A0763">
              <w:rPr>
                <w:rStyle w:val="aff8"/>
                <w:kern w:val="2"/>
                <w:sz w:val="22"/>
                <w:lang w:val="en-GB"/>
              </w:rPr>
              <w:t xml:space="preserve"> executed </w:t>
            </w:r>
            <w:r w:rsidR="006206EC" w:rsidRPr="001A0763">
              <w:rPr>
                <w:rStyle w:val="aff8"/>
                <w:kern w:val="2"/>
                <w:sz w:val="22"/>
                <w:lang w:val="en-GB"/>
              </w:rPr>
              <w:t>as required by</w:t>
            </w:r>
            <w:r w:rsidRPr="001A0763">
              <w:rPr>
                <w:rStyle w:val="aff8"/>
                <w:kern w:val="2"/>
                <w:sz w:val="22"/>
                <w:lang w:val="en-GB"/>
              </w:rPr>
              <w:t xml:space="preserve"> the Personal Data Law, is provided</w:t>
            </w:r>
            <w:r w:rsidR="00D444C7" w:rsidRPr="001A0763">
              <w:rPr>
                <w:kern w:val="2"/>
                <w:sz w:val="22"/>
                <w:lang w:val="en-GB"/>
              </w:rPr>
              <w:t>.</w:t>
            </w:r>
          </w:p>
        </w:tc>
      </w:tr>
    </w:tbl>
    <w:p w14:paraId="147934C2" w14:textId="77777777" w:rsidR="006401B9" w:rsidRPr="001A0763" w:rsidRDefault="006401B9">
      <w:pPr>
        <w:rPr>
          <w:lang w:val="en-US"/>
        </w:rPr>
        <w:sectPr w:rsidR="006401B9" w:rsidRPr="001A0763" w:rsidSect="00495106">
          <w:footnotePr>
            <w:numRestart w:val="eachSect"/>
          </w:footnotePr>
          <w:pgSz w:w="16840" w:h="11907" w:orient="landscape" w:code="9"/>
          <w:pgMar w:top="1418" w:right="720" w:bottom="851" w:left="851" w:header="567" w:footer="567" w:gutter="0"/>
          <w:cols w:space="708"/>
          <w:docGrid w:linePitch="360"/>
        </w:sectPr>
      </w:pPr>
    </w:p>
    <w:p w14:paraId="7E2C56C9" w14:textId="474A9D16" w:rsidR="0002751B" w:rsidRPr="001A0763" w:rsidRDefault="0002751B">
      <w:pPr>
        <w:rPr>
          <w:lang w:val="en-US"/>
        </w:rPr>
      </w:pPr>
    </w:p>
    <w:p w14:paraId="060A6910" w14:textId="76CAEC4E" w:rsidR="0002751B" w:rsidRPr="001A0763" w:rsidRDefault="0002751B" w:rsidP="00223EC0">
      <w:pPr>
        <w:pStyle w:val="2"/>
        <w:keepNext w:val="0"/>
        <w:widowControl w:val="0"/>
        <w:tabs>
          <w:tab w:val="left" w:pos="7638"/>
        </w:tabs>
        <w:spacing w:before="0" w:after="200"/>
        <w:jc w:val="center"/>
        <w:rPr>
          <w:rFonts w:ascii="Times New Roman" w:hAnsi="Times New Roman"/>
          <w:color w:val="auto"/>
          <w:kern w:val="2"/>
          <w:sz w:val="28"/>
          <w:szCs w:val="24"/>
          <w:lang w:val="x-none"/>
        </w:rPr>
      </w:pPr>
      <w:bookmarkStart w:id="43" w:name="_Toc98331084"/>
      <w:bookmarkStart w:id="44" w:name="_Toc109652414"/>
      <w:bookmarkStart w:id="45" w:name="_Ref114824820"/>
      <w:bookmarkStart w:id="46" w:name="_Ref132012607"/>
      <w:bookmarkStart w:id="47" w:name="_Ref132279249"/>
      <w:r w:rsidRPr="001A0763">
        <w:rPr>
          <w:rFonts w:ascii="Times New Roman" w:hAnsi="Times New Roman"/>
          <w:color w:val="auto"/>
          <w:kern w:val="2"/>
          <w:sz w:val="28"/>
          <w:szCs w:val="24"/>
          <w:lang w:val="x-none"/>
        </w:rPr>
        <w:t>4. Выполнение Банком функций налогового агента по исчислению, удержанию и уплате в бюджет Российской Федерации налога на прибыль с доходов иностранных организаций</w:t>
      </w:r>
      <w:bookmarkEnd w:id="43"/>
      <w:bookmarkEnd w:id="44"/>
      <w:bookmarkEnd w:id="45"/>
      <w:bookmarkEnd w:id="46"/>
      <w:bookmarkEnd w:id="47"/>
      <w:r w:rsidRPr="001A0763">
        <w:rPr>
          <w:rFonts w:ascii="Times New Roman" w:hAnsi="Times New Roman"/>
          <w:color w:val="auto"/>
          <w:kern w:val="2"/>
          <w:sz w:val="28"/>
          <w:szCs w:val="24"/>
          <w:lang w:val="x-none"/>
        </w:rPr>
        <w:t xml:space="preserve"> </w:t>
      </w:r>
      <w:r w:rsidRPr="001A0763">
        <w:rPr>
          <w:rFonts w:ascii="Times New Roman" w:hAnsi="Times New Roman"/>
          <w:color w:val="auto"/>
          <w:kern w:val="2"/>
          <w:sz w:val="28"/>
          <w:szCs w:val="24"/>
          <w:lang w:val="en-US"/>
        </w:rPr>
        <w:t>/</w:t>
      </w:r>
      <w:r w:rsidRPr="001A0763">
        <w:rPr>
          <w:rFonts w:ascii="Times New Roman" w:hAnsi="Times New Roman"/>
          <w:color w:val="auto"/>
          <w:kern w:val="2"/>
          <w:sz w:val="28"/>
          <w:szCs w:val="24"/>
          <w:lang w:val="x-none"/>
        </w:rPr>
        <w:t> </w:t>
      </w:r>
      <w:r w:rsidR="006E1C5D" w:rsidRPr="001A0763">
        <w:rPr>
          <w:rFonts w:ascii="Times New Roman" w:hAnsi="Times New Roman"/>
          <w:color w:val="auto"/>
          <w:kern w:val="2"/>
          <w:sz w:val="28"/>
          <w:szCs w:val="24"/>
          <w:lang w:val="x-none"/>
        </w:rPr>
        <w:br/>
      </w:r>
      <w:r w:rsidRPr="001A0763">
        <w:rPr>
          <w:rFonts w:ascii="Times New Roman" w:hAnsi="Times New Roman"/>
          <w:color w:val="auto"/>
          <w:kern w:val="2"/>
          <w:sz w:val="28"/>
          <w:szCs w:val="24"/>
          <w:lang w:val="x-none"/>
        </w:rPr>
        <w:t>Acting as a Tax Agent by the Bank to Calculate, Withhold and Pay to the Russian Budget the Income Tax on the Income Of Foreign Organisations</w:t>
      </w:r>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30"/>
        <w:gridCol w:w="7629"/>
      </w:tblGrid>
      <w:tr w:rsidR="00FE2940" w:rsidRPr="001510C8" w14:paraId="241BCC8F" w14:textId="77777777" w:rsidTr="0064111B">
        <w:tc>
          <w:tcPr>
            <w:tcW w:w="7638" w:type="dxa"/>
          </w:tcPr>
          <w:p w14:paraId="586D5105" w14:textId="77777777" w:rsidR="00FE2940" w:rsidRPr="001A0763" w:rsidRDefault="00FE2940" w:rsidP="001455A4">
            <w:pPr>
              <w:keepLines/>
              <w:widowControl w:val="0"/>
              <w:suppressAutoHyphens/>
              <w:spacing w:afterLines="60" w:after="144"/>
              <w:ind w:firstLine="709"/>
              <w:jc w:val="both"/>
              <w:rPr>
                <w:kern w:val="2"/>
                <w:sz w:val="22"/>
              </w:rPr>
            </w:pPr>
            <w:r w:rsidRPr="001A0763">
              <w:rPr>
                <w:b/>
                <w:kern w:val="2"/>
                <w:sz w:val="22"/>
              </w:rPr>
              <w:t>4.1.</w:t>
            </w:r>
            <w:r w:rsidRPr="001A0763">
              <w:rPr>
                <w:kern w:val="2"/>
                <w:sz w:val="22"/>
              </w:rPr>
              <w:t xml:space="preserve"> В случае если Договором КБО и/или Договором о предоставлении Банковского продукта / Услуги, в том числе дополнительными соглашениями к нему, предусмотрено размещение денежных средств во вклады (депозиты) и/</w:t>
            </w:r>
            <w:r w:rsidRPr="001A0763">
              <w:rPr>
                <w:snapToGrid w:val="0"/>
                <w:kern w:val="2"/>
                <w:sz w:val="22"/>
              </w:rPr>
              <w:t xml:space="preserve">или начисление процентов на остатки денежных средств, находящихся на Счете, и </w:t>
            </w:r>
            <w:r w:rsidRPr="001A0763">
              <w:rPr>
                <w:kern w:val="2"/>
                <w:sz w:val="22"/>
              </w:rPr>
              <w:t xml:space="preserve">Клиентом является юридическое лицо, учрежденное или зарегистрированное в иностранной юрисдикции, Банк с учетом применения положений международных соглашений Российской Федерации по вопросам налогообложения и </w:t>
            </w:r>
            <w:hyperlink r:id="rId37" w:history="1">
              <w:r w:rsidRPr="001A0763">
                <w:rPr>
                  <w:rStyle w:val="a8"/>
                  <w:color w:val="auto"/>
                  <w:kern w:val="2"/>
                  <w:sz w:val="22"/>
                  <w:u w:val="none"/>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 ноября 2016 г.</w:t>
              </w:r>
            </w:hyperlink>
            <w:r w:rsidRPr="001A0763">
              <w:rPr>
                <w:kern w:val="2"/>
                <w:sz w:val="22"/>
              </w:rPr>
              <w:t xml:space="preserve"> (далее – Конвенция) выполняет функции налогового агента по исчислению, удержанию и уплате в бюджет Российской Федерации налога на прибыль с доходов иностранных организаций с процентов, начисленных на суммы остатков денежных средств на Счете Клиента.</w:t>
            </w:r>
          </w:p>
          <w:p w14:paraId="74CA0E38" w14:textId="77777777" w:rsidR="00FE2940" w:rsidRPr="001A0763" w:rsidRDefault="00FE2940" w:rsidP="00D444C7">
            <w:pPr>
              <w:keepLines/>
              <w:widowControl w:val="0"/>
              <w:suppressAutoHyphens/>
              <w:spacing w:afterLines="60" w:after="144"/>
              <w:ind w:firstLine="709"/>
              <w:jc w:val="both"/>
              <w:rPr>
                <w:kern w:val="2"/>
                <w:sz w:val="22"/>
              </w:rPr>
            </w:pPr>
            <w:r w:rsidRPr="001A0763">
              <w:rPr>
                <w:kern w:val="2"/>
                <w:sz w:val="22"/>
              </w:rPr>
              <w:t>Выплата процентов Клиенту – юридическому лицу, учрежденному или зарегистрированному в иностранной юрисдикции, осуществляется за вычетом удержанного Банком налога на прибыль с д</w:t>
            </w:r>
            <w:r w:rsidR="00D444C7" w:rsidRPr="001A0763">
              <w:rPr>
                <w:kern w:val="2"/>
                <w:sz w:val="22"/>
              </w:rPr>
              <w:t>оходов иностранных организаций.</w:t>
            </w:r>
          </w:p>
        </w:tc>
        <w:tc>
          <w:tcPr>
            <w:tcW w:w="7638" w:type="dxa"/>
          </w:tcPr>
          <w:p w14:paraId="06907FA5" w14:textId="4E69C285" w:rsidR="00FE2940" w:rsidRPr="001A0763" w:rsidRDefault="00FE2940" w:rsidP="002E7D35">
            <w:pPr>
              <w:keepLines/>
              <w:widowControl w:val="0"/>
              <w:suppressAutoHyphens/>
              <w:ind w:firstLine="709"/>
              <w:jc w:val="both"/>
              <w:rPr>
                <w:rStyle w:val="aff8"/>
                <w:sz w:val="22"/>
                <w:lang w:val="en-GB"/>
              </w:rPr>
            </w:pPr>
            <w:r w:rsidRPr="001A0763">
              <w:rPr>
                <w:b/>
                <w:kern w:val="2"/>
                <w:sz w:val="22"/>
                <w:lang w:val="en-GB"/>
              </w:rPr>
              <w:t>4.1.</w:t>
            </w:r>
            <w:r w:rsidRPr="001A0763">
              <w:rPr>
                <w:kern w:val="2"/>
                <w:sz w:val="22"/>
                <w:lang w:val="en-GB"/>
              </w:rPr>
              <w:t xml:space="preserve"> </w:t>
            </w:r>
            <w:r w:rsidRPr="001A0763">
              <w:rPr>
                <w:rStyle w:val="aff8"/>
                <w:sz w:val="22"/>
                <w:lang w:val="en-GB"/>
              </w:rPr>
              <w:t xml:space="preserve">If the CBS Agreement and/or the Banking Product / Service Agreement, </w:t>
            </w:r>
            <w:r w:rsidR="00BE1062" w:rsidRPr="001A0763">
              <w:rPr>
                <w:rStyle w:val="aff8"/>
                <w:sz w:val="22"/>
                <w:lang w:val="en-GB"/>
              </w:rPr>
              <w:t>including any amendments thereto</w:t>
            </w:r>
            <w:r w:rsidRPr="001A0763">
              <w:rPr>
                <w:rStyle w:val="aff8"/>
                <w:sz w:val="22"/>
                <w:lang w:val="en-GB"/>
              </w:rPr>
              <w:t xml:space="preserve">, provides for the depositing of cash and/or the accrual of interest on the Account balances, and the Customer is a legal entity incorporated or registered in a foreign jurisdiction, the Bank, </w:t>
            </w:r>
            <w:r w:rsidRPr="001A0763">
              <w:rPr>
                <w:sz w:val="22"/>
                <w:lang w:val="en-GB"/>
              </w:rPr>
              <w:t>subject to international tax treaties of the Russian Federation and the Multilateral Convention to Implement Tax Treaty Related Measures to Prevent Base Erosion and Profit Shifting dated 24 November 2016 (the “Convention”), act as a tax agent who assesses, withholds, and remits to the budget of the Russian Federation, the foreign entity income tax payable on interest accruing on the Customer’s Account balance</w:t>
            </w:r>
            <w:r w:rsidRPr="001A0763">
              <w:rPr>
                <w:rStyle w:val="aff8"/>
                <w:sz w:val="22"/>
                <w:lang w:val="en-GB"/>
              </w:rPr>
              <w:t>.</w:t>
            </w:r>
          </w:p>
          <w:p w14:paraId="707D95CF" w14:textId="77777777" w:rsidR="00FE2940" w:rsidRPr="001A0763" w:rsidRDefault="00FE2940" w:rsidP="002E7D35">
            <w:pPr>
              <w:keepLines/>
              <w:widowControl w:val="0"/>
              <w:suppressAutoHyphens/>
              <w:ind w:firstLine="709"/>
              <w:jc w:val="both"/>
              <w:rPr>
                <w:rStyle w:val="aff8"/>
                <w:sz w:val="22"/>
                <w:lang w:val="en-GB"/>
              </w:rPr>
            </w:pPr>
          </w:p>
          <w:p w14:paraId="1CE9213C" w14:textId="68CC81BC" w:rsidR="00FE2940" w:rsidRDefault="00FE2940" w:rsidP="002E7D35">
            <w:pPr>
              <w:keepLines/>
              <w:widowControl w:val="0"/>
              <w:suppressAutoHyphens/>
              <w:ind w:firstLine="709"/>
              <w:jc w:val="both"/>
              <w:rPr>
                <w:rStyle w:val="aff8"/>
                <w:sz w:val="22"/>
                <w:lang w:val="en-GB"/>
              </w:rPr>
            </w:pPr>
          </w:p>
          <w:p w14:paraId="0899F340" w14:textId="77777777" w:rsidR="00592403" w:rsidRPr="001A0763" w:rsidRDefault="00592403" w:rsidP="002E7D35">
            <w:pPr>
              <w:keepLines/>
              <w:widowControl w:val="0"/>
              <w:suppressAutoHyphens/>
              <w:ind w:firstLine="709"/>
              <w:jc w:val="both"/>
              <w:rPr>
                <w:rStyle w:val="aff8"/>
                <w:sz w:val="22"/>
                <w:lang w:val="en-GB"/>
              </w:rPr>
            </w:pPr>
          </w:p>
          <w:p w14:paraId="36ACB82A" w14:textId="77777777" w:rsidR="002E7D35" w:rsidRPr="001A0763" w:rsidRDefault="002E7D35" w:rsidP="002E7D35">
            <w:pPr>
              <w:keepLines/>
              <w:widowControl w:val="0"/>
              <w:suppressAutoHyphens/>
              <w:ind w:firstLine="709"/>
              <w:jc w:val="both"/>
              <w:rPr>
                <w:rStyle w:val="aff8"/>
                <w:sz w:val="22"/>
                <w:lang w:val="en-GB"/>
              </w:rPr>
            </w:pPr>
          </w:p>
          <w:p w14:paraId="009BA968" w14:textId="77777777" w:rsidR="00FE2940" w:rsidRPr="001A0763" w:rsidRDefault="00FE2940" w:rsidP="001455A4">
            <w:pPr>
              <w:keepLines/>
              <w:widowControl w:val="0"/>
              <w:suppressAutoHyphens/>
              <w:spacing w:afterLines="60" w:after="144"/>
              <w:ind w:firstLine="709"/>
              <w:jc w:val="both"/>
              <w:rPr>
                <w:rStyle w:val="aff8"/>
                <w:sz w:val="22"/>
                <w:lang w:val="en-GB"/>
              </w:rPr>
            </w:pPr>
          </w:p>
          <w:p w14:paraId="6EBEADBB" w14:textId="77777777" w:rsidR="00FE2940" w:rsidRPr="001A0763" w:rsidRDefault="00FE2940" w:rsidP="00D444C7">
            <w:pPr>
              <w:keepLines/>
              <w:widowControl w:val="0"/>
              <w:suppressAutoHyphens/>
              <w:spacing w:afterLines="60" w:after="144"/>
              <w:ind w:firstLine="709"/>
              <w:jc w:val="both"/>
              <w:rPr>
                <w:sz w:val="22"/>
                <w:lang w:val="en-GB"/>
              </w:rPr>
            </w:pPr>
            <w:r w:rsidRPr="001A0763">
              <w:rPr>
                <w:rStyle w:val="aff8"/>
                <w:sz w:val="22"/>
                <w:lang w:val="en-GB"/>
              </w:rPr>
              <w:t>Interest to the Customer who is a legal entity incorporated or registered in a foreign jurisdiction shall be paid after deduction of income tax withheld by the Bank</w:t>
            </w:r>
            <w:r w:rsidR="00D444C7" w:rsidRPr="001A0763">
              <w:rPr>
                <w:rStyle w:val="aff8"/>
                <w:sz w:val="22"/>
                <w:lang w:val="en-GB"/>
              </w:rPr>
              <w:t xml:space="preserve"> on income of foreign entities.</w:t>
            </w:r>
          </w:p>
        </w:tc>
      </w:tr>
      <w:tr w:rsidR="00FE2940" w:rsidRPr="001510C8" w14:paraId="6FCB232B" w14:textId="77777777" w:rsidTr="0064111B">
        <w:tc>
          <w:tcPr>
            <w:tcW w:w="7638" w:type="dxa"/>
          </w:tcPr>
          <w:p w14:paraId="0ABD6788" w14:textId="77777777" w:rsidR="00EE5008" w:rsidRDefault="00FE2940" w:rsidP="001455A4">
            <w:pPr>
              <w:keepLines/>
              <w:widowControl w:val="0"/>
              <w:spacing w:afterLines="60" w:after="144"/>
              <w:ind w:firstLine="709"/>
              <w:jc w:val="both"/>
              <w:rPr>
                <w:kern w:val="2"/>
                <w:sz w:val="22"/>
              </w:rPr>
            </w:pPr>
            <w:r w:rsidRPr="001A0763">
              <w:rPr>
                <w:b/>
                <w:kern w:val="2"/>
                <w:sz w:val="22"/>
              </w:rPr>
              <w:t>4.2.</w:t>
            </w:r>
            <w:r w:rsidRPr="001A0763">
              <w:rPr>
                <w:kern w:val="2"/>
                <w:sz w:val="22"/>
              </w:rPr>
              <w:t xml:space="preserve"> Для применения Банком положений международных соглашений Российской Федерации по вопросам налогообложения Клиент – юридическое лицо, учрежденное или зарегистрированное в иностранной юрисдикции, обязуется до даты выплаты ему процентов и далее в течение 30 (Тридцати) календарных дней по окончании каждого календарного года предоставлять в Банк </w:t>
            </w:r>
            <w:proofErr w:type="spellStart"/>
            <w:r w:rsidRPr="001A0763">
              <w:rPr>
                <w:kern w:val="2"/>
                <w:sz w:val="22"/>
              </w:rPr>
              <w:t>апостилированный</w:t>
            </w:r>
            <w:proofErr w:type="spellEnd"/>
            <w:r w:rsidRPr="001A0763">
              <w:rPr>
                <w:kern w:val="2"/>
                <w:sz w:val="22"/>
              </w:rPr>
              <w:t xml:space="preserve"> сертификат налогового резидентства.</w:t>
            </w:r>
          </w:p>
          <w:p w14:paraId="1B178D6D" w14:textId="07C77AC4" w:rsidR="00FE2940" w:rsidRPr="001A0763" w:rsidRDefault="00FE2940" w:rsidP="001455A4">
            <w:pPr>
              <w:keepLines/>
              <w:widowControl w:val="0"/>
              <w:spacing w:afterLines="60" w:after="144"/>
              <w:ind w:firstLine="709"/>
              <w:jc w:val="both"/>
              <w:rPr>
                <w:kern w:val="2"/>
                <w:sz w:val="22"/>
              </w:rPr>
            </w:pPr>
            <w:r w:rsidRPr="001A0763">
              <w:rPr>
                <w:kern w:val="2"/>
                <w:sz w:val="22"/>
              </w:rPr>
              <w:lastRenderedPageBreak/>
              <w:t xml:space="preserve">Кроме того, такой Клиент до даты выплаты ему процентов обязуется предоставить в Банк письмо-подтверждение, что он имеет фактическое право на получение процентов, поскольку является фактическим получателем (бенефициарным собственником) данного дохода, перечисляемого (передаваемого) Банком в его пользу, не обладает ограниченными полномочиями в распоряжении получаемым доходом, не осуществляет посреднических функций в отношении получаемого дохода и не обязан передать его третьему лицу. </w:t>
            </w:r>
          </w:p>
          <w:p w14:paraId="71995A0C" w14:textId="77777777" w:rsidR="00FE2940" w:rsidRPr="001A0763" w:rsidRDefault="00FE2940" w:rsidP="009B2FF4">
            <w:pPr>
              <w:keepLines/>
              <w:widowControl w:val="0"/>
              <w:spacing w:afterLines="60" w:after="144"/>
              <w:ind w:firstLine="709"/>
              <w:jc w:val="both"/>
              <w:rPr>
                <w:kern w:val="2"/>
                <w:sz w:val="22"/>
              </w:rPr>
            </w:pPr>
            <w:r w:rsidRPr="001A0763">
              <w:rPr>
                <w:kern w:val="2"/>
                <w:sz w:val="22"/>
              </w:rPr>
              <w:t>В случае появления обстоятельств, при которых фактическое право на получение начисленных Банком процентов получит другое лицо, Клиент – юридическое лицо, учрежденное или зарегистрированное в иностранной юрисдикции, обязуется незамедлительно проинформировать об этом Банк, а также предоставить Банку документы, необходимые для применения соответствующих ставок налога Банком, включая заявление о лицах, имеющих фактическое право на получение процентов, с приложением подтверждающих и надлежащим образом заверенных документов не позднее рабочего дня, предшес</w:t>
            </w:r>
            <w:r w:rsidR="009B2FF4" w:rsidRPr="001A0763">
              <w:rPr>
                <w:kern w:val="2"/>
                <w:sz w:val="22"/>
              </w:rPr>
              <w:t>твующего дню выплаты процентов.</w:t>
            </w:r>
          </w:p>
        </w:tc>
        <w:tc>
          <w:tcPr>
            <w:tcW w:w="7638" w:type="dxa"/>
          </w:tcPr>
          <w:p w14:paraId="23207B31" w14:textId="77777777" w:rsidR="00FE2940" w:rsidRPr="001A0763" w:rsidRDefault="00FE2940" w:rsidP="001455A4">
            <w:pPr>
              <w:keepLines/>
              <w:widowControl w:val="0"/>
              <w:spacing w:afterLines="60" w:after="144"/>
              <w:ind w:firstLine="709"/>
              <w:jc w:val="both"/>
              <w:rPr>
                <w:kern w:val="2"/>
                <w:sz w:val="22"/>
                <w:lang w:val="en-US"/>
              </w:rPr>
            </w:pPr>
            <w:r w:rsidRPr="001A0763">
              <w:rPr>
                <w:b/>
                <w:kern w:val="2"/>
                <w:sz w:val="22"/>
                <w:lang w:val="en-US"/>
              </w:rPr>
              <w:lastRenderedPageBreak/>
              <w:t>4.2.</w:t>
            </w:r>
            <w:r w:rsidRPr="001A0763">
              <w:rPr>
                <w:kern w:val="2"/>
                <w:sz w:val="22"/>
                <w:lang w:val="en-US"/>
              </w:rPr>
              <w:t xml:space="preserve"> For the Bank to apply international tax treaties of the Russian Federation, the Customer who is a legal entity incorporated or registered in a foreign jurisdiction, undertakes to provide to the Bank its apostilled tax residency certificate before the first interest payment date and then within 30 (thirty) calendar days after each calendar year.</w:t>
            </w:r>
          </w:p>
          <w:p w14:paraId="3022D1F5" w14:textId="6D18C575" w:rsidR="00FE2940" w:rsidRDefault="00FE2940" w:rsidP="001455A4">
            <w:pPr>
              <w:keepLines/>
              <w:widowControl w:val="0"/>
              <w:spacing w:afterLines="60" w:after="144"/>
              <w:ind w:firstLine="709"/>
              <w:jc w:val="both"/>
              <w:rPr>
                <w:kern w:val="2"/>
                <w:sz w:val="22"/>
                <w:lang w:val="en-US"/>
              </w:rPr>
            </w:pPr>
          </w:p>
          <w:p w14:paraId="6A5BF8CF" w14:textId="77777777" w:rsidR="00EE5008" w:rsidRPr="001A0763" w:rsidRDefault="00EE5008" w:rsidP="001455A4">
            <w:pPr>
              <w:keepLines/>
              <w:widowControl w:val="0"/>
              <w:spacing w:afterLines="60" w:after="144"/>
              <w:ind w:firstLine="709"/>
              <w:jc w:val="both"/>
              <w:rPr>
                <w:kern w:val="2"/>
                <w:sz w:val="22"/>
                <w:lang w:val="en-US"/>
              </w:rPr>
            </w:pPr>
          </w:p>
          <w:p w14:paraId="4182EF12" w14:textId="46EC2256" w:rsidR="00A76372" w:rsidRPr="001A0763" w:rsidRDefault="00FE2940" w:rsidP="0030399A">
            <w:pPr>
              <w:keepLines/>
              <w:widowControl w:val="0"/>
              <w:spacing w:afterLines="60" w:after="144"/>
              <w:ind w:firstLine="709"/>
              <w:jc w:val="both"/>
              <w:rPr>
                <w:kern w:val="2"/>
                <w:sz w:val="22"/>
                <w:lang w:val="en-US"/>
              </w:rPr>
            </w:pPr>
            <w:proofErr w:type="gramStart"/>
            <w:r w:rsidRPr="001A0763">
              <w:rPr>
                <w:kern w:val="2"/>
                <w:sz w:val="22"/>
                <w:lang w:val="en-US"/>
              </w:rPr>
              <w:lastRenderedPageBreak/>
              <w:t xml:space="preserve">The Customer also undertakes to provide to the Bank, before the interest payment date, a letter confirming that it has an actual right to receive the interest as the actual beneficiary (beneficial </w:t>
            </w:r>
            <w:r w:rsidRPr="00EE5008">
              <w:rPr>
                <w:kern w:val="2"/>
                <w:sz w:val="22"/>
                <w:lang w:val="en-US"/>
              </w:rPr>
              <w:t>owner</w:t>
            </w:r>
            <w:r w:rsidRPr="001A0763">
              <w:rPr>
                <w:kern w:val="2"/>
                <w:sz w:val="22"/>
                <w:lang w:val="en-US"/>
              </w:rPr>
              <w:t xml:space="preserve">) of such income to be remitted to it by the Bank, its power to </w:t>
            </w:r>
            <w:proofErr w:type="spellStart"/>
            <w:r w:rsidRPr="001A0763">
              <w:rPr>
                <w:kern w:val="2"/>
                <w:sz w:val="22"/>
                <w:lang w:val="en-US"/>
              </w:rPr>
              <w:t>utilise</w:t>
            </w:r>
            <w:proofErr w:type="spellEnd"/>
            <w:r w:rsidRPr="001A0763">
              <w:rPr>
                <w:kern w:val="2"/>
                <w:sz w:val="22"/>
                <w:lang w:val="en-US"/>
              </w:rPr>
              <w:t xml:space="preserve"> that income is not restricted, it is not an intermediary in respect thereof, nor obliged to transfer the same to any third party.</w:t>
            </w:r>
            <w:proofErr w:type="gramEnd"/>
          </w:p>
          <w:p w14:paraId="40957F83" w14:textId="5D5764B3" w:rsidR="006401B9" w:rsidRDefault="006401B9" w:rsidP="001406F7">
            <w:pPr>
              <w:keepLines/>
              <w:widowControl w:val="0"/>
              <w:ind w:firstLine="709"/>
              <w:jc w:val="both"/>
              <w:rPr>
                <w:kern w:val="2"/>
                <w:sz w:val="22"/>
                <w:lang w:val="en-US"/>
              </w:rPr>
            </w:pPr>
          </w:p>
          <w:p w14:paraId="7CBF1372" w14:textId="3DA1C27B" w:rsidR="00592403" w:rsidRDefault="00592403" w:rsidP="001406F7">
            <w:pPr>
              <w:keepLines/>
              <w:widowControl w:val="0"/>
              <w:ind w:firstLine="709"/>
              <w:jc w:val="both"/>
              <w:rPr>
                <w:kern w:val="2"/>
                <w:sz w:val="22"/>
                <w:lang w:val="en-US"/>
              </w:rPr>
            </w:pPr>
          </w:p>
          <w:p w14:paraId="571A570F" w14:textId="77777777" w:rsidR="00D444C7" w:rsidRPr="001A0763" w:rsidRDefault="00D444C7" w:rsidP="001406F7">
            <w:pPr>
              <w:keepLines/>
              <w:widowControl w:val="0"/>
              <w:spacing w:after="60"/>
              <w:ind w:firstLine="709"/>
              <w:jc w:val="both"/>
              <w:rPr>
                <w:kern w:val="2"/>
                <w:sz w:val="22"/>
                <w:lang w:val="en-US"/>
              </w:rPr>
            </w:pPr>
          </w:p>
          <w:p w14:paraId="288ACC44" w14:textId="77777777" w:rsidR="00FE2940" w:rsidRPr="001A0763" w:rsidRDefault="00FE2940" w:rsidP="009B2FF4">
            <w:pPr>
              <w:keepLines/>
              <w:widowControl w:val="0"/>
              <w:spacing w:afterLines="60" w:after="144"/>
              <w:ind w:firstLine="709"/>
              <w:jc w:val="both"/>
              <w:rPr>
                <w:kern w:val="2"/>
                <w:sz w:val="22"/>
                <w:lang w:val="en-US"/>
              </w:rPr>
            </w:pPr>
            <w:proofErr w:type="gramStart"/>
            <w:r w:rsidRPr="001A0763">
              <w:rPr>
                <w:kern w:val="2"/>
                <w:sz w:val="22"/>
                <w:lang w:val="en-US"/>
              </w:rPr>
              <w:t>If any circumstances arise under which the actual right to the interest payable by the Bank passes to another party, the Customer who is a legal entity incorporated or registered in a foreign jurisdiction undertakes to immediately inform the Bank accordingly and provide to it the documents required for it to apply the relevant tax rates, including a declaration disclosing such other party, attaching duly certified supporting documents, by the business day prec</w:t>
            </w:r>
            <w:r w:rsidR="009B2FF4" w:rsidRPr="001A0763">
              <w:rPr>
                <w:kern w:val="2"/>
                <w:sz w:val="22"/>
                <w:lang w:val="en-US"/>
              </w:rPr>
              <w:t>eding the interest payment day.</w:t>
            </w:r>
            <w:proofErr w:type="gramEnd"/>
          </w:p>
        </w:tc>
      </w:tr>
      <w:tr w:rsidR="00530423" w:rsidRPr="001510C8" w14:paraId="15F1BF09" w14:textId="77777777" w:rsidTr="0064111B">
        <w:tc>
          <w:tcPr>
            <w:tcW w:w="7638" w:type="dxa"/>
          </w:tcPr>
          <w:p w14:paraId="5F1119FC" w14:textId="77777777" w:rsidR="00CD1873" w:rsidRPr="001A0763" w:rsidRDefault="00CD1873" w:rsidP="001455A4">
            <w:pPr>
              <w:keepLines/>
              <w:widowControl w:val="0"/>
              <w:suppressAutoHyphens/>
              <w:spacing w:afterLines="60" w:after="144"/>
              <w:ind w:firstLine="709"/>
              <w:jc w:val="both"/>
              <w:rPr>
                <w:kern w:val="2"/>
                <w:sz w:val="22"/>
              </w:rPr>
            </w:pPr>
            <w:r w:rsidRPr="001A0763">
              <w:rPr>
                <w:b/>
                <w:kern w:val="2"/>
                <w:sz w:val="22"/>
              </w:rPr>
              <w:lastRenderedPageBreak/>
              <w:t>4.3.</w:t>
            </w:r>
            <w:r w:rsidRPr="001A0763">
              <w:rPr>
                <w:kern w:val="2"/>
                <w:sz w:val="22"/>
              </w:rPr>
              <w:t xml:space="preserve"> В случае если Клиент – юридическое лицо, учрежденное или зарегистрированное в иностранной юрисдикции, с которой у Российской Федерации применяется </w:t>
            </w:r>
            <w:hyperlink r:id="rId38" w:history="1">
              <w:r w:rsidRPr="001A0763">
                <w:rPr>
                  <w:rStyle w:val="a8"/>
                  <w:color w:val="auto"/>
                  <w:kern w:val="2"/>
                  <w:sz w:val="22"/>
                  <w:u w:val="none"/>
                </w:rPr>
                <w:t>Конвенция</w:t>
              </w:r>
            </w:hyperlink>
            <w:r w:rsidRPr="001A0763">
              <w:rPr>
                <w:kern w:val="2"/>
                <w:sz w:val="22"/>
              </w:rPr>
              <w:t>, в дополнение к документам, указанным в подпункте 4.2 Общих условий ДКБО, Клиент, являющийся налоговым резидентом такой иностранной юрисдикции и бенефициарным собственником дохода, до даты выплаты ему процентов обязан предоставить в Банк следующие документы с переводом на русский язык:</w:t>
            </w:r>
          </w:p>
          <w:p w14:paraId="2E1ED202" w14:textId="77777777" w:rsidR="00CD1873" w:rsidRPr="001A0763" w:rsidRDefault="00CD1873" w:rsidP="001455A4">
            <w:pPr>
              <w:keepLines/>
              <w:widowControl w:val="0"/>
              <w:suppressAutoHyphens/>
              <w:spacing w:afterLines="60" w:after="144"/>
              <w:ind w:firstLine="709"/>
              <w:jc w:val="both"/>
              <w:rPr>
                <w:kern w:val="2"/>
                <w:sz w:val="22"/>
              </w:rPr>
            </w:pPr>
            <w:r w:rsidRPr="001A0763">
              <w:rPr>
                <w:kern w:val="2"/>
                <w:sz w:val="22"/>
              </w:rPr>
              <w:t>– заполненная и подписанная уполномоченным представителем Клиента анкета по форме, утвержденной Банком;</w:t>
            </w:r>
          </w:p>
          <w:p w14:paraId="6F6B5B0F" w14:textId="77777777" w:rsidR="00CD1873" w:rsidRPr="001A0763" w:rsidRDefault="00CD1873" w:rsidP="001455A4">
            <w:pPr>
              <w:keepLines/>
              <w:widowControl w:val="0"/>
              <w:suppressAutoHyphens/>
              <w:spacing w:afterLines="60" w:after="144"/>
              <w:ind w:firstLine="709"/>
              <w:jc w:val="both"/>
              <w:rPr>
                <w:kern w:val="2"/>
                <w:sz w:val="22"/>
              </w:rPr>
            </w:pPr>
            <w:r w:rsidRPr="001A0763">
              <w:rPr>
                <w:kern w:val="2"/>
                <w:sz w:val="22"/>
              </w:rPr>
              <w:t xml:space="preserve">– аудированная неконсолидированная финансовая отчетность Клиента за последний налоговый период (финансовый год), заверенная уполномоченным представителем Клиента; </w:t>
            </w:r>
          </w:p>
          <w:p w14:paraId="04914178" w14:textId="77777777" w:rsidR="00CD1873" w:rsidRPr="001A0763" w:rsidRDefault="00CD1873" w:rsidP="001455A4">
            <w:pPr>
              <w:keepLines/>
              <w:widowControl w:val="0"/>
              <w:suppressAutoHyphens/>
              <w:spacing w:afterLines="60" w:after="144"/>
              <w:ind w:firstLine="709"/>
              <w:jc w:val="both"/>
              <w:rPr>
                <w:kern w:val="2"/>
                <w:sz w:val="22"/>
              </w:rPr>
            </w:pPr>
            <w:r w:rsidRPr="001A0763">
              <w:rPr>
                <w:kern w:val="2"/>
                <w:sz w:val="22"/>
              </w:rPr>
              <w:t xml:space="preserve">– копия документа, содержащего расширенную информацию о структуре компании Клиента, акционерах и должностных лицах компании (сертификат </w:t>
            </w:r>
            <w:proofErr w:type="spellStart"/>
            <w:r w:rsidRPr="001A0763">
              <w:rPr>
                <w:kern w:val="2"/>
                <w:sz w:val="22"/>
              </w:rPr>
              <w:t>Incumbency</w:t>
            </w:r>
            <w:proofErr w:type="spellEnd"/>
            <w:r w:rsidRPr="001A0763">
              <w:rPr>
                <w:kern w:val="2"/>
                <w:sz w:val="22"/>
              </w:rPr>
              <w:t xml:space="preserve"> / иной официальный документ, подтверждающий текущую структуру акционеров иностранной организации), заверенная уполномоченным представителем Клиента;</w:t>
            </w:r>
          </w:p>
          <w:p w14:paraId="5389452D" w14:textId="77777777" w:rsidR="00CD1873" w:rsidRPr="001A0763" w:rsidRDefault="00CD1873" w:rsidP="001455A4">
            <w:pPr>
              <w:keepLines/>
              <w:widowControl w:val="0"/>
              <w:suppressAutoHyphens/>
              <w:spacing w:afterLines="60" w:after="144"/>
              <w:ind w:firstLine="709"/>
              <w:jc w:val="both"/>
              <w:rPr>
                <w:kern w:val="2"/>
                <w:sz w:val="22"/>
              </w:rPr>
            </w:pPr>
            <w:r w:rsidRPr="001A0763">
              <w:rPr>
                <w:kern w:val="2"/>
                <w:sz w:val="22"/>
              </w:rPr>
              <w:lastRenderedPageBreak/>
              <w:t>– оригинал или нотариально заверенная копия доверенности, подтверждающая полномочия представителя (представителей) Клиента – иностранной организации, подписавшего (подписавших) вышеуказанные документы;</w:t>
            </w:r>
          </w:p>
          <w:p w14:paraId="542FAC1C" w14:textId="77777777" w:rsidR="00530423" w:rsidRPr="001A0763" w:rsidRDefault="00CD1873" w:rsidP="009B2FF4">
            <w:pPr>
              <w:keepLines/>
              <w:widowControl w:val="0"/>
              <w:suppressAutoHyphens/>
              <w:spacing w:afterLines="60" w:after="144"/>
              <w:ind w:firstLine="709"/>
              <w:jc w:val="both"/>
              <w:rPr>
                <w:kern w:val="2"/>
                <w:sz w:val="22"/>
                <w:lang w:val="x-none" w:eastAsia="x-none"/>
              </w:rPr>
            </w:pPr>
            <w:r w:rsidRPr="001A0763">
              <w:rPr>
                <w:kern w:val="2"/>
                <w:sz w:val="22"/>
              </w:rPr>
              <w:t xml:space="preserve">– иные необходимые надлежащим образом оформленные документы, которые затребует Банк у Клиента в соответствии с положениями налоговых соглашений и/или </w:t>
            </w:r>
            <w:hyperlink r:id="rId39" w:history="1">
              <w:r w:rsidRPr="001A0763">
                <w:rPr>
                  <w:rStyle w:val="a8"/>
                  <w:color w:val="auto"/>
                  <w:kern w:val="2"/>
                  <w:sz w:val="22"/>
                  <w:u w:val="none"/>
                </w:rPr>
                <w:t>Конвенции</w:t>
              </w:r>
            </w:hyperlink>
            <w:r w:rsidRPr="001A0763">
              <w:rPr>
                <w:kern w:val="2"/>
                <w:sz w:val="22"/>
              </w:rPr>
              <w:t>.</w:t>
            </w:r>
          </w:p>
        </w:tc>
        <w:tc>
          <w:tcPr>
            <w:tcW w:w="7638" w:type="dxa"/>
          </w:tcPr>
          <w:p w14:paraId="43EA8311" w14:textId="77777777" w:rsidR="00CD1873" w:rsidRPr="001A0763" w:rsidRDefault="00CD1873" w:rsidP="009B2FF4">
            <w:pPr>
              <w:keepLines/>
              <w:widowControl w:val="0"/>
              <w:suppressAutoHyphens/>
              <w:ind w:firstLine="709"/>
              <w:jc w:val="both"/>
              <w:rPr>
                <w:rStyle w:val="aff8"/>
                <w:sz w:val="22"/>
                <w:lang w:val="en-GB"/>
              </w:rPr>
            </w:pPr>
            <w:r w:rsidRPr="001A0763">
              <w:rPr>
                <w:rStyle w:val="aff8"/>
                <w:b/>
                <w:sz w:val="22"/>
                <w:lang w:val="en-GB"/>
              </w:rPr>
              <w:lastRenderedPageBreak/>
              <w:t>4.3.</w:t>
            </w:r>
            <w:r w:rsidRPr="001A0763">
              <w:rPr>
                <w:rStyle w:val="aff8"/>
                <w:sz w:val="22"/>
                <w:lang w:val="en-GB"/>
              </w:rPr>
              <w:t xml:space="preserve"> If the Customer is a legal entity incorporated or registered in, and a tax resident of, a foreign jurisdiction covered by the Convention, and is the beneficial owner of the income under the </w:t>
            </w:r>
            <w:r w:rsidRPr="001A0763">
              <w:rPr>
                <w:kern w:val="2"/>
                <w:sz w:val="22"/>
                <w:lang w:val="en-GB"/>
              </w:rPr>
              <w:t>General Terms of the CBSA</w:t>
            </w:r>
            <w:r w:rsidRPr="001A0763">
              <w:rPr>
                <w:rStyle w:val="aff8"/>
                <w:sz w:val="22"/>
                <w:lang w:val="en-GB"/>
              </w:rPr>
              <w:t>, it must, before the interest payment date and in addition to the documents listed in sub-clause 4.2 hereof, provide to the Bank the following documents with a Russian translation:</w:t>
            </w:r>
          </w:p>
          <w:p w14:paraId="16B2F54D" w14:textId="77777777" w:rsidR="00CD1873" w:rsidRPr="001A0763" w:rsidRDefault="00CD1873" w:rsidP="009B2FF4">
            <w:pPr>
              <w:keepLines/>
              <w:widowControl w:val="0"/>
              <w:suppressAutoHyphens/>
              <w:ind w:firstLine="709"/>
              <w:jc w:val="both"/>
              <w:rPr>
                <w:rStyle w:val="aff8"/>
                <w:sz w:val="22"/>
                <w:lang w:val="en-GB"/>
              </w:rPr>
            </w:pPr>
          </w:p>
          <w:p w14:paraId="6A794171" w14:textId="77777777" w:rsidR="00CD1873" w:rsidRPr="001A0763" w:rsidRDefault="00CD1873" w:rsidP="001455A4">
            <w:pPr>
              <w:keepLines/>
              <w:widowControl w:val="0"/>
              <w:suppressAutoHyphens/>
              <w:spacing w:afterLines="60" w:after="144"/>
              <w:ind w:firstLine="709"/>
              <w:jc w:val="both"/>
              <w:rPr>
                <w:rStyle w:val="aff8"/>
                <w:sz w:val="22"/>
                <w:lang w:val="en-GB"/>
              </w:rPr>
            </w:pPr>
          </w:p>
          <w:p w14:paraId="48D08E47" w14:textId="77777777" w:rsidR="00CD1873" w:rsidRPr="001A0763" w:rsidRDefault="00CD1873" w:rsidP="001455A4">
            <w:pPr>
              <w:keepLines/>
              <w:widowControl w:val="0"/>
              <w:suppressAutoHyphens/>
              <w:spacing w:afterLines="60" w:after="144"/>
              <w:ind w:firstLine="709"/>
              <w:jc w:val="both"/>
              <w:rPr>
                <w:rStyle w:val="aff8"/>
                <w:sz w:val="22"/>
                <w:lang w:val="en-GB"/>
              </w:rPr>
            </w:pPr>
            <w:r w:rsidRPr="001A0763">
              <w:rPr>
                <w:rStyle w:val="aff8"/>
                <w:sz w:val="22"/>
                <w:lang w:val="en-GB"/>
              </w:rPr>
              <w:t>- a questionnaire completed and executed by its authorised signatory in a form approved by the Bank;</w:t>
            </w:r>
          </w:p>
          <w:p w14:paraId="03EF07CC" w14:textId="77777777" w:rsidR="00CD1873" w:rsidRPr="001A0763" w:rsidRDefault="00CD1873" w:rsidP="001455A4">
            <w:pPr>
              <w:keepLines/>
              <w:widowControl w:val="0"/>
              <w:suppressAutoHyphens/>
              <w:spacing w:afterLines="60" w:after="144"/>
              <w:ind w:firstLine="709"/>
              <w:jc w:val="both"/>
              <w:rPr>
                <w:rStyle w:val="aff8"/>
                <w:sz w:val="22"/>
                <w:lang w:val="en-GB"/>
              </w:rPr>
            </w:pPr>
            <w:r w:rsidRPr="001A0763">
              <w:rPr>
                <w:rStyle w:val="aff8"/>
                <w:sz w:val="22"/>
                <w:lang w:val="en-GB"/>
              </w:rPr>
              <w:t>- its audited unconsolidated financial statements for the last tax period (financial year) certified by its authorised signatory;</w:t>
            </w:r>
          </w:p>
          <w:p w14:paraId="040AD3F6" w14:textId="77777777" w:rsidR="00CD1873" w:rsidRPr="001A0763" w:rsidRDefault="00CD1873" w:rsidP="009B2FF4">
            <w:pPr>
              <w:keepLines/>
              <w:widowControl w:val="0"/>
              <w:suppressAutoHyphens/>
              <w:ind w:firstLine="709"/>
              <w:jc w:val="both"/>
              <w:rPr>
                <w:rStyle w:val="aff8"/>
                <w:sz w:val="22"/>
                <w:lang w:val="en-GB"/>
              </w:rPr>
            </w:pPr>
          </w:p>
          <w:p w14:paraId="2E723659" w14:textId="77777777" w:rsidR="00CD1873" w:rsidRPr="001A0763" w:rsidRDefault="00CD1873" w:rsidP="009B2FF4">
            <w:pPr>
              <w:keepLines/>
              <w:widowControl w:val="0"/>
              <w:suppressAutoHyphens/>
              <w:ind w:firstLine="709"/>
              <w:jc w:val="both"/>
              <w:rPr>
                <w:rStyle w:val="aff8"/>
                <w:sz w:val="22"/>
                <w:lang w:val="en-GB"/>
              </w:rPr>
            </w:pPr>
            <w:r w:rsidRPr="001A0763">
              <w:rPr>
                <w:rStyle w:val="aff8"/>
                <w:sz w:val="22"/>
                <w:lang w:val="en-GB"/>
              </w:rPr>
              <w:t>- a copy of a document detailing its corporate structure, shareholders and officers (Certificate of Incumbency/ other official document evidencing the current structure of its shareholders) certified by its authorised signatory;</w:t>
            </w:r>
          </w:p>
          <w:p w14:paraId="6E9BADB9" w14:textId="77777777" w:rsidR="00CD1873" w:rsidRPr="001A0763" w:rsidRDefault="00CD1873" w:rsidP="009B2FF4">
            <w:pPr>
              <w:keepLines/>
              <w:widowControl w:val="0"/>
              <w:suppressAutoHyphens/>
              <w:ind w:firstLine="709"/>
              <w:jc w:val="both"/>
              <w:rPr>
                <w:rStyle w:val="aff8"/>
                <w:sz w:val="22"/>
                <w:lang w:val="en-GB"/>
              </w:rPr>
            </w:pPr>
          </w:p>
          <w:p w14:paraId="656497A7" w14:textId="77777777" w:rsidR="00CD1873" w:rsidRPr="001A0763" w:rsidRDefault="00CD1873" w:rsidP="001455A4">
            <w:pPr>
              <w:keepLines/>
              <w:widowControl w:val="0"/>
              <w:suppressAutoHyphens/>
              <w:spacing w:afterLines="60" w:after="144"/>
              <w:ind w:firstLine="709"/>
              <w:jc w:val="both"/>
              <w:rPr>
                <w:rStyle w:val="aff8"/>
                <w:sz w:val="22"/>
                <w:lang w:val="en-GB"/>
              </w:rPr>
            </w:pPr>
          </w:p>
          <w:p w14:paraId="5F1ACED6" w14:textId="77777777" w:rsidR="00CD1873" w:rsidRPr="001A0763" w:rsidRDefault="00CD1873" w:rsidP="009B2FF4">
            <w:pPr>
              <w:keepLines/>
              <w:widowControl w:val="0"/>
              <w:suppressAutoHyphens/>
              <w:ind w:firstLine="709"/>
              <w:jc w:val="both"/>
              <w:rPr>
                <w:rStyle w:val="aff8"/>
                <w:sz w:val="22"/>
                <w:lang w:val="en-GB"/>
              </w:rPr>
            </w:pPr>
            <w:r w:rsidRPr="001A0763">
              <w:rPr>
                <w:rStyle w:val="aff8"/>
                <w:sz w:val="22"/>
                <w:lang w:val="en-GB"/>
              </w:rPr>
              <w:lastRenderedPageBreak/>
              <w:t>- an original or a notarised copy of the power of attorney evidencing the authority of the signatory(</w:t>
            </w:r>
            <w:proofErr w:type="spellStart"/>
            <w:r w:rsidRPr="001A0763">
              <w:rPr>
                <w:rStyle w:val="aff8"/>
                <w:sz w:val="22"/>
                <w:lang w:val="en-GB"/>
              </w:rPr>
              <w:t>ies</w:t>
            </w:r>
            <w:proofErr w:type="spellEnd"/>
            <w:r w:rsidRPr="001A0763">
              <w:rPr>
                <w:rStyle w:val="aff8"/>
                <w:sz w:val="22"/>
                <w:lang w:val="en-GB"/>
              </w:rPr>
              <w:t>) to the aforesaid documents;</w:t>
            </w:r>
          </w:p>
          <w:p w14:paraId="227DDA89" w14:textId="77777777" w:rsidR="00CD1873" w:rsidRPr="001A0763" w:rsidRDefault="00CD1873" w:rsidP="009B2FF4">
            <w:pPr>
              <w:keepLines/>
              <w:widowControl w:val="0"/>
              <w:suppressAutoHyphens/>
              <w:ind w:firstLine="709"/>
              <w:jc w:val="both"/>
              <w:rPr>
                <w:rStyle w:val="aff8"/>
                <w:sz w:val="22"/>
                <w:lang w:val="en-GB"/>
              </w:rPr>
            </w:pPr>
          </w:p>
          <w:p w14:paraId="513577BC" w14:textId="77777777" w:rsidR="00CD1873" w:rsidRPr="001A0763" w:rsidRDefault="00CD1873" w:rsidP="001455A4">
            <w:pPr>
              <w:keepLines/>
              <w:widowControl w:val="0"/>
              <w:suppressAutoHyphens/>
              <w:spacing w:afterLines="60" w:after="144"/>
              <w:ind w:firstLine="709"/>
              <w:jc w:val="both"/>
              <w:rPr>
                <w:rStyle w:val="aff8"/>
                <w:sz w:val="22"/>
                <w:lang w:val="en-GB"/>
              </w:rPr>
            </w:pPr>
          </w:p>
          <w:p w14:paraId="0B3F4975" w14:textId="77777777" w:rsidR="00530423" w:rsidRPr="001A0763" w:rsidRDefault="00CD1873" w:rsidP="009B2FF4">
            <w:pPr>
              <w:keepLines/>
              <w:widowControl w:val="0"/>
              <w:suppressAutoHyphens/>
              <w:spacing w:afterLines="60" w:after="144"/>
              <w:ind w:firstLine="709"/>
              <w:jc w:val="both"/>
              <w:rPr>
                <w:kern w:val="2"/>
                <w:sz w:val="22"/>
                <w:lang w:val="en-GB" w:eastAsia="x-none"/>
              </w:rPr>
            </w:pPr>
            <w:r w:rsidRPr="001A0763">
              <w:rPr>
                <w:rStyle w:val="aff8"/>
                <w:sz w:val="22"/>
                <w:lang w:val="en-GB"/>
              </w:rPr>
              <w:t xml:space="preserve">- </w:t>
            </w:r>
            <w:proofErr w:type="gramStart"/>
            <w:r w:rsidRPr="001A0763">
              <w:rPr>
                <w:rStyle w:val="aff8"/>
                <w:sz w:val="22"/>
                <w:lang w:val="en-GB"/>
              </w:rPr>
              <w:t>other</w:t>
            </w:r>
            <w:proofErr w:type="gramEnd"/>
            <w:r w:rsidRPr="001A0763">
              <w:rPr>
                <w:rStyle w:val="aff8"/>
                <w:sz w:val="22"/>
                <w:lang w:val="en-GB"/>
              </w:rPr>
              <w:t xml:space="preserve"> appropriate duly executed documents requested from it by the Bank pursuant to the tax treaties and/or the Convention.</w:t>
            </w:r>
          </w:p>
        </w:tc>
      </w:tr>
      <w:tr w:rsidR="00FA5920" w:rsidRPr="001510C8" w14:paraId="1FCAF34F" w14:textId="77777777" w:rsidTr="0064111B">
        <w:tc>
          <w:tcPr>
            <w:tcW w:w="7638" w:type="dxa"/>
          </w:tcPr>
          <w:p w14:paraId="763A7237" w14:textId="77777777" w:rsidR="00FA5920" w:rsidRPr="001A0763" w:rsidRDefault="00D41A7C" w:rsidP="009B2FF4">
            <w:pPr>
              <w:keepLines/>
              <w:widowControl w:val="0"/>
              <w:suppressAutoHyphens/>
              <w:spacing w:afterLines="60" w:after="144"/>
              <w:ind w:firstLine="709"/>
              <w:jc w:val="both"/>
              <w:rPr>
                <w:kern w:val="2"/>
                <w:sz w:val="22"/>
              </w:rPr>
            </w:pPr>
            <w:r w:rsidRPr="001A0763">
              <w:rPr>
                <w:b/>
                <w:kern w:val="2"/>
                <w:sz w:val="22"/>
              </w:rPr>
              <w:t>4.4.</w:t>
            </w:r>
            <w:r w:rsidRPr="001A0763">
              <w:rPr>
                <w:kern w:val="2"/>
                <w:sz w:val="22"/>
              </w:rPr>
              <w:t xml:space="preserve"> В случае если Клиент – юридическое лицо, учрежденное или зарегистрированное в иностранной юрисдикции, не предоставит надлежащим образом оформленные документы, указанные в подпунктах 4.2–4.3 Общих условий ДКБО, или в случае если предоставленные документы не будут соответствовать требованиям налоговых соглашений, регулирующих вопросы налогообложения, и/или </w:t>
            </w:r>
            <w:hyperlink r:id="rId40" w:history="1">
              <w:r w:rsidRPr="001A0763">
                <w:rPr>
                  <w:rStyle w:val="a8"/>
                  <w:color w:val="auto"/>
                  <w:kern w:val="2"/>
                  <w:sz w:val="22"/>
                  <w:u w:val="none"/>
                </w:rPr>
                <w:t>Конвенции</w:t>
              </w:r>
            </w:hyperlink>
            <w:r w:rsidRPr="001A0763">
              <w:rPr>
                <w:kern w:val="2"/>
                <w:sz w:val="22"/>
              </w:rPr>
              <w:t>, Банк при выплате процентов такому Клиенту удержит налог в соответствии с НК РФ.</w:t>
            </w:r>
          </w:p>
        </w:tc>
        <w:tc>
          <w:tcPr>
            <w:tcW w:w="7638" w:type="dxa"/>
          </w:tcPr>
          <w:p w14:paraId="3B3C9FCB" w14:textId="77777777" w:rsidR="00FA5920" w:rsidRPr="001A0763" w:rsidRDefault="00D41A7C" w:rsidP="009B2FF4">
            <w:pPr>
              <w:keepLines/>
              <w:widowControl w:val="0"/>
              <w:suppressAutoHyphens/>
              <w:spacing w:afterLines="60" w:after="144"/>
              <w:ind w:firstLine="709"/>
              <w:jc w:val="both"/>
              <w:rPr>
                <w:kern w:val="2"/>
                <w:sz w:val="22"/>
                <w:lang w:val="en-GB"/>
              </w:rPr>
            </w:pPr>
            <w:r w:rsidRPr="001A0763">
              <w:rPr>
                <w:rStyle w:val="aff8"/>
                <w:b/>
                <w:sz w:val="22"/>
                <w:lang w:val="en-GB"/>
              </w:rPr>
              <w:t>4.4.</w:t>
            </w:r>
            <w:r w:rsidRPr="001A0763">
              <w:rPr>
                <w:rStyle w:val="aff8"/>
                <w:sz w:val="22"/>
                <w:lang w:val="en-GB"/>
              </w:rPr>
              <w:t xml:space="preserve"> </w:t>
            </w:r>
            <w:r w:rsidRPr="001A0763">
              <w:rPr>
                <w:sz w:val="22"/>
                <w:lang w:val="en-GB"/>
              </w:rPr>
              <w:t>If the Customer fails to provide the documents listed in sub-clauses 4.2–4.3 of the General Terms of the CBSA in a due form or such documents do not comply with the tax treaties and/or the Convention, the Bank shall withhold a tax when the interest is paid to such Customer in accordance with the Russian TC</w:t>
            </w:r>
            <w:r w:rsidR="009B2FF4" w:rsidRPr="001A0763">
              <w:rPr>
                <w:kern w:val="2"/>
                <w:sz w:val="22"/>
                <w:lang w:val="en-GB"/>
              </w:rPr>
              <w:t>.</w:t>
            </w:r>
          </w:p>
        </w:tc>
      </w:tr>
      <w:tr w:rsidR="00FA5920" w:rsidRPr="001510C8" w14:paraId="06D29CF3" w14:textId="77777777" w:rsidTr="0064111B">
        <w:tc>
          <w:tcPr>
            <w:tcW w:w="7638" w:type="dxa"/>
          </w:tcPr>
          <w:p w14:paraId="47E4D8E4" w14:textId="77777777" w:rsidR="00FA5920" w:rsidRPr="001A0763" w:rsidRDefault="00D41A7C" w:rsidP="001455A4">
            <w:pPr>
              <w:keepLines/>
              <w:widowControl w:val="0"/>
              <w:spacing w:afterLines="60" w:after="144"/>
              <w:ind w:firstLine="709"/>
              <w:jc w:val="both"/>
              <w:rPr>
                <w:kern w:val="2"/>
                <w:sz w:val="22"/>
              </w:rPr>
            </w:pPr>
            <w:r w:rsidRPr="001A0763">
              <w:rPr>
                <w:b/>
                <w:kern w:val="2"/>
                <w:sz w:val="22"/>
              </w:rPr>
              <w:t>4.5.</w:t>
            </w:r>
            <w:r w:rsidRPr="001A0763">
              <w:rPr>
                <w:kern w:val="2"/>
                <w:sz w:val="22"/>
              </w:rPr>
              <w:t xml:space="preserve"> Исчисление и удержание суммы налога на прибыль с доходов иностранных организаций, выплачиваемых Клиентам – юридическим лицам, учрежденным или зарегистрированным в иностранной юрисдикции, не производятся в случаях, когда Банк письменно уведомлен Клиентом о том, что выплачиваемый процентный доход относится к постоянному представительству Клиента в Российской Федерации, и в распоряжении Банка находится полученный от Клиента документ, подтверждающий постановку на учет в налоговых органах Российской Федерации получателя процентного дохода.</w:t>
            </w:r>
          </w:p>
        </w:tc>
        <w:tc>
          <w:tcPr>
            <w:tcW w:w="7638" w:type="dxa"/>
          </w:tcPr>
          <w:p w14:paraId="31618FB3" w14:textId="77777777" w:rsidR="00FA5920" w:rsidRPr="001A0763" w:rsidRDefault="00D41A7C" w:rsidP="009B2FF4">
            <w:pPr>
              <w:keepLines/>
              <w:widowControl w:val="0"/>
              <w:tabs>
                <w:tab w:val="left" w:pos="0"/>
              </w:tabs>
              <w:spacing w:afterLines="60" w:after="144"/>
              <w:ind w:firstLine="709"/>
              <w:jc w:val="both"/>
              <w:rPr>
                <w:kern w:val="2"/>
                <w:sz w:val="22"/>
                <w:lang w:val="en-GB"/>
              </w:rPr>
            </w:pPr>
            <w:r w:rsidRPr="001A0763">
              <w:rPr>
                <w:b/>
                <w:kern w:val="2"/>
                <w:sz w:val="22"/>
                <w:lang w:val="en-GB"/>
              </w:rPr>
              <w:t>4.5.</w:t>
            </w:r>
            <w:r w:rsidRPr="001A0763">
              <w:rPr>
                <w:kern w:val="2"/>
                <w:sz w:val="22"/>
                <w:lang w:val="en-GB"/>
              </w:rPr>
              <w:t> No income tax shall be calculated and withheld from income of foreign entities paid to the corporate Customers incorporated or registered in a foreign jurisdiction in cases where the Bank has been notified in writing by the Customer that the interest income paid relates to the Customer's permanent establishment in the Russian Federation, and the Bank holds a document evidencing the Customer</w:t>
            </w:r>
            <w:r w:rsidRPr="001A0763">
              <w:rPr>
                <w:kern w:val="2"/>
                <w:sz w:val="22"/>
                <w:lang w:val="en-US"/>
              </w:rPr>
              <w:t xml:space="preserve">’s </w:t>
            </w:r>
            <w:r w:rsidRPr="001A0763">
              <w:rPr>
                <w:kern w:val="2"/>
                <w:sz w:val="22"/>
                <w:lang w:val="en-GB"/>
              </w:rPr>
              <w:t>registration with the tax authorities of the Russian Federation of the interest income recipien</w:t>
            </w:r>
            <w:r w:rsidR="009B2FF4" w:rsidRPr="001A0763">
              <w:rPr>
                <w:kern w:val="2"/>
                <w:sz w:val="22"/>
                <w:lang w:val="en-GB"/>
              </w:rPr>
              <w:t>t, received from the Customer.</w:t>
            </w:r>
          </w:p>
        </w:tc>
      </w:tr>
    </w:tbl>
    <w:p w14:paraId="5A5BEE96" w14:textId="77777777" w:rsidR="006401B9" w:rsidRPr="001A0763" w:rsidRDefault="006401B9">
      <w:pPr>
        <w:rPr>
          <w:lang w:val="en-US"/>
        </w:rPr>
        <w:sectPr w:rsidR="006401B9" w:rsidRPr="001A0763" w:rsidSect="00495106">
          <w:footnotePr>
            <w:numRestart w:val="eachSect"/>
          </w:footnotePr>
          <w:pgSz w:w="16840" w:h="11907" w:orient="landscape" w:code="9"/>
          <w:pgMar w:top="1418" w:right="720" w:bottom="851" w:left="851" w:header="567" w:footer="567" w:gutter="0"/>
          <w:cols w:space="708"/>
          <w:docGrid w:linePitch="360"/>
        </w:sectPr>
      </w:pPr>
    </w:p>
    <w:p w14:paraId="58DBBE5D" w14:textId="181435AD" w:rsidR="0002751B" w:rsidRPr="001A0763" w:rsidRDefault="0002751B">
      <w:pPr>
        <w:rPr>
          <w:lang w:val="en-US"/>
        </w:rPr>
      </w:pPr>
    </w:p>
    <w:p w14:paraId="0122D672" w14:textId="77777777" w:rsidR="0002751B" w:rsidRPr="001A0763" w:rsidRDefault="0002751B" w:rsidP="00EE5008">
      <w:pPr>
        <w:pStyle w:val="2"/>
        <w:keepNext w:val="0"/>
        <w:widowControl w:val="0"/>
        <w:tabs>
          <w:tab w:val="left" w:pos="7638"/>
        </w:tabs>
        <w:spacing w:before="0" w:after="200"/>
        <w:jc w:val="center"/>
        <w:rPr>
          <w:rFonts w:ascii="Times New Roman" w:hAnsi="Times New Roman"/>
          <w:color w:val="auto"/>
          <w:kern w:val="2"/>
          <w:sz w:val="28"/>
          <w:szCs w:val="24"/>
          <w:lang w:val="x-none"/>
        </w:rPr>
      </w:pPr>
      <w:bookmarkStart w:id="48" w:name="_Toc35512245"/>
      <w:bookmarkStart w:id="49" w:name="_Toc51839504"/>
      <w:bookmarkStart w:id="50" w:name="_Toc90306165"/>
      <w:bookmarkStart w:id="51" w:name="_Toc98331085"/>
      <w:bookmarkStart w:id="52" w:name="_Toc109652415"/>
      <w:bookmarkStart w:id="53" w:name="_Ref132012618"/>
      <w:bookmarkStart w:id="54" w:name="_Ref132279259"/>
      <w:r w:rsidRPr="001A0763">
        <w:rPr>
          <w:rFonts w:ascii="Times New Roman" w:hAnsi="Times New Roman"/>
          <w:color w:val="auto"/>
          <w:kern w:val="2"/>
          <w:sz w:val="28"/>
          <w:szCs w:val="24"/>
          <w:lang w:eastAsia="x-none"/>
        </w:rPr>
        <w:t>5</w:t>
      </w:r>
      <w:r w:rsidRPr="001A0763">
        <w:rPr>
          <w:rFonts w:ascii="Times New Roman" w:hAnsi="Times New Roman"/>
          <w:color w:val="auto"/>
          <w:kern w:val="2"/>
          <w:sz w:val="28"/>
          <w:szCs w:val="24"/>
          <w:lang w:val="x-none" w:eastAsia="x-none"/>
        </w:rPr>
        <w:t xml:space="preserve">. Ответственность </w:t>
      </w:r>
      <w:r w:rsidRPr="001A0763">
        <w:rPr>
          <w:rFonts w:ascii="Times New Roman" w:hAnsi="Times New Roman"/>
          <w:color w:val="auto"/>
          <w:kern w:val="2"/>
          <w:sz w:val="28"/>
          <w:szCs w:val="24"/>
          <w:lang w:eastAsia="x-none"/>
        </w:rPr>
        <w:t>Сторон</w:t>
      </w:r>
      <w:r w:rsidRPr="001A0763">
        <w:rPr>
          <w:rFonts w:ascii="Times New Roman" w:hAnsi="Times New Roman"/>
          <w:color w:val="auto"/>
          <w:kern w:val="2"/>
          <w:sz w:val="28"/>
          <w:szCs w:val="24"/>
          <w:lang w:val="x-none"/>
        </w:rPr>
        <w:t xml:space="preserve">. </w:t>
      </w:r>
      <w:r w:rsidRPr="001A0763">
        <w:rPr>
          <w:rFonts w:ascii="Times New Roman" w:hAnsi="Times New Roman"/>
          <w:color w:val="auto"/>
          <w:kern w:val="2"/>
          <w:sz w:val="28"/>
          <w:szCs w:val="24"/>
          <w:lang w:val="x-none" w:eastAsia="x-none"/>
        </w:rPr>
        <w:t xml:space="preserve">Обстоятельства непреодолимой силы. </w:t>
      </w:r>
      <w:r w:rsidRPr="001A0763">
        <w:rPr>
          <w:rFonts w:ascii="Times New Roman" w:hAnsi="Times New Roman"/>
          <w:color w:val="auto"/>
          <w:kern w:val="2"/>
          <w:sz w:val="28"/>
          <w:szCs w:val="24"/>
          <w:lang w:val="x-none"/>
        </w:rPr>
        <w:t>Разрешение споров</w:t>
      </w:r>
      <w:bookmarkEnd w:id="48"/>
      <w:bookmarkEnd w:id="49"/>
      <w:bookmarkEnd w:id="50"/>
      <w:bookmarkEnd w:id="51"/>
      <w:bookmarkEnd w:id="52"/>
      <w:bookmarkEnd w:id="53"/>
      <w:bookmarkEnd w:id="54"/>
      <w:r w:rsidRPr="001A0763">
        <w:rPr>
          <w:rFonts w:ascii="Times New Roman" w:hAnsi="Times New Roman"/>
          <w:color w:val="auto"/>
          <w:kern w:val="2"/>
          <w:sz w:val="28"/>
          <w:szCs w:val="24"/>
          <w:lang w:val="en-US"/>
        </w:rPr>
        <w:t xml:space="preserve"> </w:t>
      </w:r>
      <w:r w:rsidRPr="001A0763">
        <w:rPr>
          <w:rFonts w:ascii="Times New Roman" w:hAnsi="Times New Roman"/>
          <w:color w:val="auto"/>
          <w:kern w:val="2"/>
          <w:sz w:val="28"/>
          <w:szCs w:val="24"/>
          <w:lang w:val="en-US" w:eastAsia="x-none"/>
        </w:rPr>
        <w:t>/</w:t>
      </w:r>
      <w:r w:rsidRPr="001A0763">
        <w:rPr>
          <w:rFonts w:ascii="Times New Roman" w:hAnsi="Times New Roman"/>
          <w:color w:val="auto"/>
          <w:kern w:val="2"/>
          <w:sz w:val="28"/>
          <w:szCs w:val="24"/>
          <w:lang w:val="en-US" w:eastAsia="x-none"/>
        </w:rPr>
        <w:br/>
      </w:r>
      <w:r w:rsidRPr="001A0763">
        <w:rPr>
          <w:rFonts w:ascii="Times New Roman" w:hAnsi="Times New Roman"/>
          <w:color w:val="auto"/>
          <w:kern w:val="2"/>
          <w:sz w:val="28"/>
          <w:szCs w:val="24"/>
          <w:lang w:val="x-none" w:eastAsia="x-none"/>
        </w:rPr>
        <w:t> Liability of the Parties. Force Majeure Events. Dispute Resolution</w:t>
      </w:r>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30"/>
        <w:gridCol w:w="7629"/>
      </w:tblGrid>
      <w:tr w:rsidR="00FA5920" w:rsidRPr="001510C8" w14:paraId="5B10D7AD" w14:textId="77777777" w:rsidTr="0064111B">
        <w:tc>
          <w:tcPr>
            <w:tcW w:w="7638" w:type="dxa"/>
          </w:tcPr>
          <w:p w14:paraId="30899308" w14:textId="77777777" w:rsidR="00FA5920" w:rsidRPr="001A0763" w:rsidRDefault="00D41A7C" w:rsidP="009B2FF4">
            <w:pPr>
              <w:keepLines/>
              <w:widowControl w:val="0"/>
              <w:spacing w:afterLines="60" w:after="144"/>
              <w:ind w:firstLine="709"/>
              <w:jc w:val="both"/>
              <w:rPr>
                <w:kern w:val="2"/>
                <w:sz w:val="22"/>
              </w:rPr>
            </w:pPr>
            <w:r w:rsidRPr="001A0763">
              <w:rPr>
                <w:b/>
                <w:kern w:val="2"/>
                <w:sz w:val="22"/>
              </w:rPr>
              <w:t>5.1.</w:t>
            </w:r>
            <w:r w:rsidRPr="001A0763">
              <w:rPr>
                <w:kern w:val="2"/>
                <w:sz w:val="22"/>
              </w:rPr>
              <w:t> В случае неисполнения или ненадлежащего исполнения обязательств по Договору КБО Стороны несут ответственность в соответствии с законода</w:t>
            </w:r>
            <w:r w:rsidR="009B2FF4" w:rsidRPr="001A0763">
              <w:rPr>
                <w:kern w:val="2"/>
                <w:sz w:val="22"/>
              </w:rPr>
              <w:t>тельством Российской Федерации.</w:t>
            </w:r>
          </w:p>
        </w:tc>
        <w:tc>
          <w:tcPr>
            <w:tcW w:w="7638" w:type="dxa"/>
          </w:tcPr>
          <w:p w14:paraId="28DA558D" w14:textId="77777777" w:rsidR="00FA5920" w:rsidRPr="001A0763" w:rsidRDefault="00D41A7C" w:rsidP="009B2FF4">
            <w:pPr>
              <w:keepLines/>
              <w:widowControl w:val="0"/>
              <w:spacing w:afterLines="60" w:after="144"/>
              <w:ind w:firstLine="709"/>
              <w:jc w:val="both"/>
              <w:rPr>
                <w:kern w:val="2"/>
                <w:sz w:val="22"/>
                <w:lang w:val="en-GB"/>
              </w:rPr>
            </w:pPr>
            <w:r w:rsidRPr="001A0763">
              <w:rPr>
                <w:b/>
                <w:kern w:val="2"/>
                <w:sz w:val="22"/>
                <w:lang w:val="en-GB"/>
              </w:rPr>
              <w:t>5.1.</w:t>
            </w:r>
            <w:r w:rsidRPr="001A0763">
              <w:rPr>
                <w:kern w:val="2"/>
                <w:sz w:val="22"/>
                <w:lang w:val="en-GB"/>
              </w:rPr>
              <w:t> In case of any non-performance or undue performance under the CBS Agreement, the Parties shall be liable as provided for by Russian laws</w:t>
            </w:r>
            <w:r w:rsidR="009B2FF4" w:rsidRPr="001A0763">
              <w:rPr>
                <w:rStyle w:val="aff8"/>
                <w:kern w:val="2"/>
                <w:sz w:val="22"/>
                <w:lang w:val="en-GB"/>
              </w:rPr>
              <w:t>.</w:t>
            </w:r>
          </w:p>
        </w:tc>
      </w:tr>
      <w:tr w:rsidR="00FA5920" w:rsidRPr="001510C8" w14:paraId="740F365D" w14:textId="77777777" w:rsidTr="0064111B">
        <w:tc>
          <w:tcPr>
            <w:tcW w:w="7638" w:type="dxa"/>
          </w:tcPr>
          <w:p w14:paraId="302EFB0D" w14:textId="77777777" w:rsidR="00D41A7C" w:rsidRPr="001A0763" w:rsidRDefault="00D41A7C" w:rsidP="001455A4">
            <w:pPr>
              <w:keepLines/>
              <w:widowControl w:val="0"/>
              <w:spacing w:afterLines="60" w:after="144"/>
              <w:ind w:firstLine="709"/>
              <w:jc w:val="both"/>
              <w:rPr>
                <w:kern w:val="2"/>
                <w:sz w:val="22"/>
              </w:rPr>
            </w:pPr>
            <w:r w:rsidRPr="001A0763">
              <w:rPr>
                <w:b/>
                <w:kern w:val="2"/>
                <w:sz w:val="22"/>
              </w:rPr>
              <w:t>5.2.</w:t>
            </w:r>
            <w:r w:rsidRPr="001A0763">
              <w:rPr>
                <w:kern w:val="2"/>
                <w:sz w:val="22"/>
              </w:rPr>
              <w:t> Стороны освобождаются от ответственности за неисполнение или ненадлежащее исполнение взятых по Договору КБО обязательств в случае:</w:t>
            </w:r>
          </w:p>
          <w:p w14:paraId="1561F2CC" w14:textId="77777777" w:rsidR="00D41A7C" w:rsidRPr="001A0763" w:rsidRDefault="00D41A7C" w:rsidP="001455A4">
            <w:pPr>
              <w:keepLines/>
              <w:widowControl w:val="0"/>
              <w:spacing w:afterLines="60" w:after="144"/>
              <w:ind w:firstLine="709"/>
              <w:jc w:val="both"/>
              <w:rPr>
                <w:kern w:val="2"/>
                <w:sz w:val="22"/>
              </w:rPr>
            </w:pPr>
            <w:r w:rsidRPr="001A0763">
              <w:rPr>
                <w:kern w:val="2"/>
                <w:sz w:val="22"/>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Договоре КБО виды деятельности, препятствующих выполнению Сторонами своих обязательств по Договору КБО;</w:t>
            </w:r>
          </w:p>
          <w:p w14:paraId="69AC441D" w14:textId="77777777" w:rsidR="00D41A7C" w:rsidRPr="001A0763" w:rsidRDefault="00D41A7C" w:rsidP="001455A4">
            <w:pPr>
              <w:keepLines/>
              <w:widowControl w:val="0"/>
              <w:spacing w:afterLines="60" w:after="144"/>
              <w:ind w:firstLine="709"/>
              <w:jc w:val="both"/>
              <w:rPr>
                <w:kern w:val="2"/>
                <w:sz w:val="22"/>
              </w:rPr>
            </w:pPr>
            <w:r w:rsidRPr="001A0763">
              <w:rPr>
                <w:kern w:val="2"/>
                <w:sz w:val="22"/>
              </w:rPr>
              <w:t>– принятия Ограничительных мер или иных обстоятельств, чрезвычайных и непредотвратимых при данных условиях, запрещающих или препятствующих осуществлению Сторонами своих обязательств по Договору КБО;</w:t>
            </w:r>
          </w:p>
          <w:p w14:paraId="10BDFBBB" w14:textId="77777777" w:rsidR="00FA5920" w:rsidRPr="001A0763" w:rsidRDefault="00D41A7C" w:rsidP="000A2424">
            <w:pPr>
              <w:keepLines/>
              <w:widowControl w:val="0"/>
              <w:spacing w:afterLines="60" w:after="144"/>
              <w:ind w:firstLine="709"/>
              <w:jc w:val="both"/>
              <w:rPr>
                <w:kern w:val="2"/>
                <w:sz w:val="22"/>
              </w:rPr>
            </w:pPr>
            <w:r w:rsidRPr="001A0763">
              <w:rPr>
                <w:kern w:val="2"/>
                <w:sz w:val="22"/>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Договора КБО.</w:t>
            </w:r>
          </w:p>
        </w:tc>
        <w:tc>
          <w:tcPr>
            <w:tcW w:w="7638" w:type="dxa"/>
          </w:tcPr>
          <w:p w14:paraId="636EFDB0" w14:textId="77777777" w:rsidR="00D41A7C" w:rsidRPr="001A0763" w:rsidRDefault="00D41A7C" w:rsidP="005D3D48">
            <w:pPr>
              <w:keepLines/>
              <w:widowControl w:val="0"/>
              <w:spacing w:afterLines="60" w:after="144"/>
              <w:ind w:firstLine="709"/>
              <w:jc w:val="both"/>
              <w:rPr>
                <w:rStyle w:val="aff8"/>
                <w:kern w:val="2"/>
                <w:sz w:val="22"/>
                <w:lang w:val="en-GB"/>
              </w:rPr>
            </w:pPr>
            <w:r w:rsidRPr="001A0763">
              <w:rPr>
                <w:rStyle w:val="aff8"/>
                <w:b/>
                <w:kern w:val="2"/>
                <w:sz w:val="22"/>
                <w:lang w:val="en-GB"/>
              </w:rPr>
              <w:t>5.2.</w:t>
            </w:r>
            <w:r w:rsidRPr="001A0763">
              <w:rPr>
                <w:rStyle w:val="aff8"/>
                <w:kern w:val="2"/>
                <w:sz w:val="22"/>
                <w:lang w:val="en-GB"/>
              </w:rPr>
              <w:t xml:space="preserve"> </w:t>
            </w:r>
            <w:r w:rsidRPr="001A0763">
              <w:rPr>
                <w:kern w:val="2"/>
                <w:sz w:val="22"/>
                <w:lang w:val="en-GB"/>
              </w:rPr>
              <w:t xml:space="preserve">The Parties shall not be liable for non-performance or undue performance of </w:t>
            </w:r>
            <w:r w:rsidRPr="005D3D48">
              <w:rPr>
                <w:kern w:val="2"/>
                <w:sz w:val="22"/>
              </w:rPr>
              <w:t>their</w:t>
            </w:r>
            <w:r w:rsidRPr="001A0763">
              <w:rPr>
                <w:kern w:val="2"/>
                <w:sz w:val="22"/>
                <w:lang w:val="en-GB"/>
              </w:rPr>
              <w:t xml:space="preserve"> obligations under the CBS Agreement in case of:</w:t>
            </w:r>
          </w:p>
          <w:p w14:paraId="12F30544" w14:textId="77777777" w:rsidR="00D41A7C" w:rsidRPr="001A0763" w:rsidRDefault="00D41A7C" w:rsidP="009B2FF4">
            <w:pPr>
              <w:keepLines/>
              <w:widowControl w:val="0"/>
              <w:ind w:firstLine="709"/>
              <w:jc w:val="both"/>
              <w:rPr>
                <w:rStyle w:val="aff8"/>
                <w:kern w:val="2"/>
                <w:sz w:val="22"/>
                <w:lang w:val="en-GB"/>
              </w:rPr>
            </w:pPr>
            <w:r w:rsidRPr="001A0763">
              <w:rPr>
                <w:rStyle w:val="aff8"/>
                <w:kern w:val="2"/>
                <w:sz w:val="22"/>
                <w:lang w:val="en-GB"/>
              </w:rPr>
              <w:t>- enactment of any statutes or instructions of federal or local authorities binding on either Party directly or indirectly prohibiting any activities contemplated herein or preventing the Parties from performing their obligations under the CBS Agreement;</w:t>
            </w:r>
          </w:p>
          <w:p w14:paraId="101DC73D" w14:textId="77777777" w:rsidR="00D41A7C" w:rsidRPr="001A0763" w:rsidRDefault="00D41A7C" w:rsidP="001455A4">
            <w:pPr>
              <w:keepLines/>
              <w:widowControl w:val="0"/>
              <w:spacing w:afterLines="60" w:after="144"/>
              <w:ind w:firstLine="709"/>
              <w:jc w:val="both"/>
              <w:rPr>
                <w:rStyle w:val="aff8"/>
                <w:kern w:val="2"/>
                <w:sz w:val="22"/>
                <w:lang w:val="en-GB"/>
              </w:rPr>
            </w:pPr>
          </w:p>
          <w:p w14:paraId="61713837" w14:textId="7178279A" w:rsidR="00D41A7C" w:rsidRDefault="00D41A7C" w:rsidP="005D3D48">
            <w:pPr>
              <w:keepLines/>
              <w:widowControl w:val="0"/>
              <w:ind w:firstLine="709"/>
              <w:jc w:val="both"/>
              <w:rPr>
                <w:rStyle w:val="aff8"/>
                <w:kern w:val="2"/>
                <w:sz w:val="22"/>
                <w:lang w:val="en-GB"/>
              </w:rPr>
            </w:pPr>
            <w:r w:rsidRPr="001A0763">
              <w:rPr>
                <w:rStyle w:val="aff8"/>
                <w:kern w:val="2"/>
                <w:sz w:val="22"/>
                <w:lang w:val="en-GB"/>
              </w:rPr>
              <w:t xml:space="preserve">- adoption of Restrictive Measures or other circumstances, extraordinary and unavoidable under the given circumstances, prohibiting or preventing the Parties from fulfilling their obligations under the CBS </w:t>
            </w:r>
            <w:r w:rsidRPr="001A0763">
              <w:rPr>
                <w:sz w:val="22"/>
                <w:lang w:val="en-US"/>
              </w:rPr>
              <w:t>Agreement</w:t>
            </w:r>
            <w:r w:rsidRPr="001A0763">
              <w:rPr>
                <w:rStyle w:val="aff8"/>
                <w:kern w:val="2"/>
                <w:sz w:val="22"/>
                <w:lang w:val="en-GB"/>
              </w:rPr>
              <w:t>;</w:t>
            </w:r>
          </w:p>
          <w:p w14:paraId="299445E5" w14:textId="77777777" w:rsidR="005D3D48" w:rsidRPr="001A0763" w:rsidRDefault="005D3D48" w:rsidP="008E6DD2">
            <w:pPr>
              <w:keepLines/>
              <w:widowControl w:val="0"/>
              <w:spacing w:afterLines="60" w:after="144"/>
              <w:ind w:firstLine="709"/>
              <w:jc w:val="both"/>
              <w:rPr>
                <w:rStyle w:val="aff8"/>
                <w:kern w:val="2"/>
                <w:sz w:val="22"/>
                <w:lang w:val="en-GB"/>
              </w:rPr>
            </w:pPr>
          </w:p>
          <w:p w14:paraId="4F8673A4" w14:textId="77777777" w:rsidR="00FA5920" w:rsidRPr="001A0763" w:rsidRDefault="00D41A7C" w:rsidP="000A2424">
            <w:pPr>
              <w:keepLines/>
              <w:widowControl w:val="0"/>
              <w:spacing w:afterLines="60" w:after="144"/>
              <w:ind w:firstLine="709"/>
              <w:jc w:val="both"/>
              <w:rPr>
                <w:kern w:val="2"/>
                <w:sz w:val="22"/>
                <w:lang w:val="en-GB"/>
              </w:rPr>
            </w:pPr>
            <w:r w:rsidRPr="001A0763">
              <w:rPr>
                <w:rStyle w:val="aff8"/>
                <w:kern w:val="2"/>
                <w:sz w:val="22"/>
                <w:lang w:val="en-GB"/>
              </w:rPr>
              <w:t xml:space="preserve">– occurrence of any force majeure events, if the affected Party informs the other Party thereof as soon as practicable thereafter and uses its best efforts to mitigate their consequences as soon as possible. </w:t>
            </w:r>
            <w:r w:rsidRPr="001A0763">
              <w:rPr>
                <w:kern w:val="2"/>
                <w:sz w:val="22"/>
                <w:lang w:val="en-GB"/>
              </w:rPr>
              <w:t xml:space="preserve">Force majeure events include strikes, hostilities, floods, fire, earthquakes and other natural disasters; acts of any federal, state or municipal bodies, including judicial, law enforcement or tax authorities, or bailiffs; third parties’ illegal acts, and any other circumstances preventing the Parties from performing </w:t>
            </w:r>
            <w:r w:rsidRPr="001A0763">
              <w:rPr>
                <w:rStyle w:val="aff8"/>
                <w:kern w:val="2"/>
                <w:sz w:val="22"/>
                <w:lang w:val="en-GB"/>
              </w:rPr>
              <w:t>the CBS Agre</w:t>
            </w:r>
            <w:r w:rsidR="000A2424" w:rsidRPr="001A0763">
              <w:rPr>
                <w:rStyle w:val="aff8"/>
                <w:kern w:val="2"/>
                <w:sz w:val="22"/>
                <w:lang w:val="en-GB"/>
              </w:rPr>
              <w:t>ement.</w:t>
            </w:r>
          </w:p>
        </w:tc>
      </w:tr>
      <w:tr w:rsidR="00FA5920" w:rsidRPr="001510C8" w14:paraId="2A0BB3D6" w14:textId="77777777" w:rsidTr="0064111B">
        <w:tc>
          <w:tcPr>
            <w:tcW w:w="7638" w:type="dxa"/>
          </w:tcPr>
          <w:p w14:paraId="06A57B2F" w14:textId="77777777" w:rsidR="0066655D" w:rsidRPr="001A0763" w:rsidRDefault="0066655D" w:rsidP="001455A4">
            <w:pPr>
              <w:keepLines/>
              <w:widowControl w:val="0"/>
              <w:spacing w:afterLines="60" w:after="144"/>
              <w:ind w:firstLine="709"/>
              <w:jc w:val="both"/>
              <w:rPr>
                <w:iCs/>
                <w:kern w:val="2"/>
                <w:sz w:val="22"/>
              </w:rPr>
            </w:pPr>
            <w:r w:rsidRPr="001A0763">
              <w:rPr>
                <w:b/>
                <w:snapToGrid w:val="0"/>
                <w:kern w:val="2"/>
                <w:sz w:val="22"/>
              </w:rPr>
              <w:lastRenderedPageBreak/>
              <w:t>5.3.</w:t>
            </w:r>
            <w:r w:rsidRPr="001A0763">
              <w:rPr>
                <w:snapToGrid w:val="0"/>
                <w:kern w:val="2"/>
                <w:sz w:val="22"/>
              </w:rPr>
              <w:t xml:space="preserve"> В случае если в соответствии с Договором о предоставлении Банковского продукта / Услуги, в том числе дополнительными соглашениями к нему (далее – договор), денежные средства Клиента размещены на Счете / в депозит в иностранной валюте, но операция по Счету / депозиту не может быть исполнена в иностранной валюте вследствие Ограничительных мер, Банк имеет право исполнить соответствующее денежное обязательство в валюте </w:t>
            </w:r>
            <w:r w:rsidRPr="001A0763">
              <w:rPr>
                <w:iCs/>
                <w:kern w:val="2"/>
                <w:sz w:val="22"/>
              </w:rPr>
              <w:t>Российской Федерации.</w:t>
            </w:r>
          </w:p>
          <w:p w14:paraId="1573750C" w14:textId="77777777" w:rsidR="0066655D" w:rsidRPr="001A0763" w:rsidRDefault="0066655D" w:rsidP="001455A4">
            <w:pPr>
              <w:keepLines/>
              <w:widowControl w:val="0"/>
              <w:spacing w:afterLines="60" w:after="144"/>
              <w:ind w:firstLine="709"/>
              <w:jc w:val="both"/>
              <w:rPr>
                <w:snapToGrid w:val="0"/>
                <w:kern w:val="2"/>
                <w:sz w:val="22"/>
              </w:rPr>
            </w:pPr>
            <w:r w:rsidRPr="001A0763">
              <w:rPr>
                <w:snapToGrid w:val="0"/>
                <w:kern w:val="2"/>
                <w:sz w:val="22"/>
              </w:rPr>
              <w:t xml:space="preserve">Настоящим Клиент дает поручение Банку осуществить конвертацию денежных средств в иностранной валюте в размере соответствующего обязательства в валюту </w:t>
            </w:r>
            <w:r w:rsidRPr="001A0763">
              <w:rPr>
                <w:iCs/>
                <w:kern w:val="2"/>
                <w:sz w:val="22"/>
              </w:rPr>
              <w:t xml:space="preserve">Российской Федерации </w:t>
            </w:r>
            <w:r w:rsidRPr="001A0763">
              <w:rPr>
                <w:snapToGrid w:val="0"/>
                <w:kern w:val="2"/>
                <w:sz w:val="22"/>
              </w:rPr>
              <w:t>по рыночному курсу и перечислить полученные в результате конвертации денежные средства одним из следующих способов:</w:t>
            </w:r>
          </w:p>
          <w:p w14:paraId="095DFEF7" w14:textId="77777777" w:rsidR="0066655D" w:rsidRPr="001A0763" w:rsidRDefault="0066655D" w:rsidP="001455A4">
            <w:pPr>
              <w:keepLines/>
              <w:widowControl w:val="0"/>
              <w:spacing w:afterLines="60" w:after="144"/>
              <w:ind w:firstLine="709"/>
              <w:jc w:val="both"/>
              <w:rPr>
                <w:snapToGrid w:val="0"/>
                <w:kern w:val="2"/>
                <w:sz w:val="22"/>
              </w:rPr>
            </w:pPr>
            <w:r w:rsidRPr="001A0763">
              <w:rPr>
                <w:iCs/>
                <w:kern w:val="2"/>
                <w:sz w:val="22"/>
              </w:rPr>
              <w:t xml:space="preserve">– </w:t>
            </w:r>
            <w:r w:rsidRPr="001A0763">
              <w:rPr>
                <w:snapToGrid w:val="0"/>
                <w:kern w:val="2"/>
                <w:sz w:val="22"/>
              </w:rPr>
              <w:t xml:space="preserve">на банковский счет Клиента, открытый в Банке в валюте </w:t>
            </w:r>
            <w:r w:rsidRPr="001A0763">
              <w:rPr>
                <w:iCs/>
                <w:kern w:val="2"/>
                <w:sz w:val="22"/>
              </w:rPr>
              <w:t>Российской Федерации</w:t>
            </w:r>
            <w:r w:rsidRPr="001A0763">
              <w:rPr>
                <w:snapToGrid w:val="0"/>
                <w:kern w:val="2"/>
                <w:sz w:val="22"/>
              </w:rPr>
              <w:t xml:space="preserve"> (за исключением счета, по которому зачисление указанных в настоящем пункте сумм не допускается в силу закона</w:t>
            </w:r>
            <w:r w:rsidRPr="001A0763">
              <w:rPr>
                <w:iCs/>
                <w:kern w:val="2"/>
                <w:sz w:val="22"/>
              </w:rPr>
              <w:t xml:space="preserve"> или</w:t>
            </w:r>
            <w:r w:rsidRPr="001A0763">
              <w:rPr>
                <w:snapToGrid w:val="0"/>
                <w:kern w:val="2"/>
                <w:sz w:val="22"/>
              </w:rPr>
              <w:t xml:space="preserve"> договора);</w:t>
            </w:r>
          </w:p>
          <w:p w14:paraId="760B06A5" w14:textId="77777777" w:rsidR="0066655D" w:rsidRPr="001A0763" w:rsidRDefault="0066655D" w:rsidP="001455A4">
            <w:pPr>
              <w:keepLines/>
              <w:widowControl w:val="0"/>
              <w:tabs>
                <w:tab w:val="left" w:pos="7088"/>
              </w:tabs>
              <w:spacing w:afterLines="60" w:after="144"/>
              <w:ind w:firstLine="709"/>
              <w:jc w:val="both"/>
              <w:rPr>
                <w:kern w:val="2"/>
                <w:sz w:val="22"/>
              </w:rPr>
            </w:pPr>
            <w:r w:rsidRPr="001A0763">
              <w:rPr>
                <w:snapToGrid w:val="0"/>
                <w:kern w:val="2"/>
                <w:sz w:val="22"/>
              </w:rPr>
              <w:t xml:space="preserve">– на банковский счет Клиента, открытый в иной кредитной организации (при отсутствии счета, открытого в Банке). Для этого Клиент не позднее 1 (Одного) рабочего дня, следующего за днем получения соответствующего запроса от Банка, предоставляет Банку с использованием Системы ДБО / на бумажном носителе заявление с указанием его платежных реквизитов в валюте </w:t>
            </w:r>
            <w:r w:rsidRPr="001A0763">
              <w:rPr>
                <w:iCs/>
                <w:kern w:val="2"/>
                <w:sz w:val="22"/>
              </w:rPr>
              <w:t>Российской Федерации</w:t>
            </w:r>
            <w:r w:rsidRPr="001A0763">
              <w:rPr>
                <w:snapToGrid w:val="0"/>
                <w:kern w:val="2"/>
                <w:sz w:val="22"/>
              </w:rPr>
              <w:t>. Банк перечисляет Клиенту денежные средства в дату исполнения соответствующего обязательства по договору. При отсутствии в Банке данного заявления в указанную дату Банк перечисляет Клиенту денежные средства не позднее рабочего дня, следующего за днем получения от Клиента такого заявления.</w:t>
            </w:r>
            <w:r w:rsidRPr="001A0763">
              <w:rPr>
                <w:kern w:val="2"/>
                <w:sz w:val="22"/>
              </w:rPr>
              <w:t xml:space="preserve"> </w:t>
            </w:r>
          </w:p>
          <w:p w14:paraId="200ADBA2" w14:textId="77777777" w:rsidR="0066655D" w:rsidRPr="001A0763" w:rsidRDefault="0066655D" w:rsidP="001455A4">
            <w:pPr>
              <w:keepLines/>
              <w:widowControl w:val="0"/>
              <w:spacing w:afterLines="60" w:after="144"/>
              <w:ind w:firstLine="709"/>
              <w:jc w:val="both"/>
              <w:rPr>
                <w:snapToGrid w:val="0"/>
                <w:kern w:val="2"/>
                <w:sz w:val="22"/>
              </w:rPr>
            </w:pPr>
            <w:r w:rsidRPr="001A0763">
              <w:rPr>
                <w:snapToGrid w:val="0"/>
                <w:kern w:val="2"/>
                <w:sz w:val="22"/>
              </w:rPr>
              <w:t>Под операцией по Счету / депозиту в настоящем пункте понимаются:</w:t>
            </w:r>
          </w:p>
          <w:p w14:paraId="5B989AB6" w14:textId="77777777" w:rsidR="0066655D" w:rsidRPr="001A0763" w:rsidRDefault="0066655D" w:rsidP="001455A4">
            <w:pPr>
              <w:keepLines/>
              <w:widowControl w:val="0"/>
              <w:spacing w:afterLines="60" w:after="144"/>
              <w:ind w:firstLine="709"/>
              <w:jc w:val="both"/>
              <w:rPr>
                <w:snapToGrid w:val="0"/>
                <w:kern w:val="2"/>
                <w:sz w:val="22"/>
              </w:rPr>
            </w:pPr>
            <w:r w:rsidRPr="001A0763">
              <w:rPr>
                <w:snapToGrid w:val="0"/>
                <w:kern w:val="2"/>
                <w:sz w:val="22"/>
              </w:rPr>
              <w:t>– возврат суммы депозита (части суммы депозита) / возврат остатка денежных средств на Счете при закрытии Счета;</w:t>
            </w:r>
          </w:p>
          <w:p w14:paraId="08740F30" w14:textId="77777777" w:rsidR="0066655D" w:rsidRPr="001A0763" w:rsidRDefault="0066655D" w:rsidP="001455A4">
            <w:pPr>
              <w:keepLines/>
              <w:widowControl w:val="0"/>
              <w:spacing w:afterLines="60" w:after="144"/>
              <w:ind w:firstLine="709"/>
              <w:jc w:val="both"/>
              <w:rPr>
                <w:snapToGrid w:val="0"/>
                <w:kern w:val="2"/>
                <w:sz w:val="22"/>
              </w:rPr>
            </w:pPr>
            <w:r w:rsidRPr="001A0763">
              <w:rPr>
                <w:snapToGrid w:val="0"/>
                <w:kern w:val="2"/>
                <w:sz w:val="22"/>
              </w:rPr>
              <w:t>– выплата начисленных процентов по Счету / депозиту в соответствии с договором.</w:t>
            </w:r>
          </w:p>
          <w:p w14:paraId="67775A75" w14:textId="77777777" w:rsidR="0066655D" w:rsidRPr="001A0763" w:rsidRDefault="0066655D" w:rsidP="001455A4">
            <w:pPr>
              <w:keepLines/>
              <w:widowControl w:val="0"/>
              <w:autoSpaceDE w:val="0"/>
              <w:autoSpaceDN w:val="0"/>
              <w:adjustRightInd w:val="0"/>
              <w:spacing w:afterLines="60" w:after="144"/>
              <w:ind w:firstLine="709"/>
              <w:jc w:val="both"/>
              <w:rPr>
                <w:snapToGrid w:val="0"/>
                <w:kern w:val="2"/>
                <w:sz w:val="22"/>
              </w:rPr>
            </w:pPr>
            <w:r w:rsidRPr="001A0763">
              <w:rPr>
                <w:snapToGrid w:val="0"/>
                <w:kern w:val="2"/>
                <w:sz w:val="22"/>
              </w:rPr>
              <w:t xml:space="preserve">Информация о порядке определения рыночного курса в рамках настоящего пункта размещается на сайте Банка. </w:t>
            </w:r>
          </w:p>
          <w:p w14:paraId="68D63948" w14:textId="77777777" w:rsidR="0066655D" w:rsidRPr="001A0763" w:rsidRDefault="0066655D" w:rsidP="001455A4">
            <w:pPr>
              <w:keepLines/>
              <w:widowControl w:val="0"/>
              <w:autoSpaceDE w:val="0"/>
              <w:autoSpaceDN w:val="0"/>
              <w:adjustRightInd w:val="0"/>
              <w:spacing w:afterLines="60" w:after="144"/>
              <w:ind w:firstLine="709"/>
              <w:jc w:val="both"/>
              <w:rPr>
                <w:snapToGrid w:val="0"/>
                <w:kern w:val="2"/>
                <w:sz w:val="22"/>
              </w:rPr>
            </w:pPr>
            <w:r w:rsidRPr="001A0763">
              <w:rPr>
                <w:snapToGrid w:val="0"/>
                <w:kern w:val="2"/>
                <w:sz w:val="22"/>
              </w:rPr>
              <w:lastRenderedPageBreak/>
              <w:t>Предусмотренный настоящим пунктом порядок исполнения обязательств применяется при одновременном соблюдении следующих условий:</w:t>
            </w:r>
          </w:p>
          <w:p w14:paraId="7D6065E1" w14:textId="19BC38F7" w:rsidR="0066655D" w:rsidRPr="001A0763" w:rsidRDefault="0066655D" w:rsidP="001455A4">
            <w:pPr>
              <w:keepLines/>
              <w:widowControl w:val="0"/>
              <w:autoSpaceDE w:val="0"/>
              <w:autoSpaceDN w:val="0"/>
              <w:adjustRightInd w:val="0"/>
              <w:spacing w:afterLines="60" w:after="144"/>
              <w:ind w:firstLine="709"/>
              <w:jc w:val="both"/>
              <w:rPr>
                <w:snapToGrid w:val="0"/>
                <w:kern w:val="2"/>
                <w:sz w:val="22"/>
              </w:rPr>
            </w:pPr>
            <w:r w:rsidRPr="001A0763">
              <w:rPr>
                <w:snapToGrid w:val="0"/>
                <w:kern w:val="2"/>
                <w:sz w:val="22"/>
              </w:rPr>
              <w:t xml:space="preserve">– данный порядок не противоречит </w:t>
            </w:r>
            <w:r w:rsidR="00EF5962" w:rsidRPr="001A0763">
              <w:rPr>
                <w:snapToGrid w:val="0"/>
                <w:kern w:val="2"/>
                <w:sz w:val="22"/>
              </w:rPr>
              <w:t xml:space="preserve">действующим на дату исполнения обязательства </w:t>
            </w:r>
            <w:r w:rsidRPr="001A0763">
              <w:rPr>
                <w:snapToGrid w:val="0"/>
                <w:kern w:val="2"/>
                <w:sz w:val="22"/>
              </w:rPr>
              <w:t>нормативным актам</w:t>
            </w:r>
            <w:r w:rsidR="00C145B2" w:rsidRPr="001A0763">
              <w:rPr>
                <w:snapToGrid w:val="0"/>
                <w:kern w:val="2"/>
                <w:sz w:val="22"/>
              </w:rPr>
              <w:t xml:space="preserve"> / предписаниям</w:t>
            </w:r>
            <w:r w:rsidRPr="001A0763">
              <w:rPr>
                <w:snapToGrid w:val="0"/>
                <w:kern w:val="2"/>
                <w:sz w:val="22"/>
              </w:rPr>
              <w:t xml:space="preserve"> Банка России / уполномоченных государственных органов Российской Федерации о применении </w:t>
            </w:r>
            <w:r w:rsidR="00C145B2" w:rsidRPr="001A0763">
              <w:rPr>
                <w:snapToGrid w:val="0"/>
                <w:sz w:val="22"/>
              </w:rPr>
              <w:t>Ограничительных</w:t>
            </w:r>
            <w:r w:rsidRPr="001A0763">
              <w:rPr>
                <w:snapToGrid w:val="0"/>
                <w:kern w:val="2"/>
                <w:sz w:val="22"/>
              </w:rPr>
              <w:t xml:space="preserve"> мер </w:t>
            </w:r>
            <w:r w:rsidR="00C145B2" w:rsidRPr="001A0763">
              <w:rPr>
                <w:snapToGrid w:val="0"/>
                <w:sz w:val="22"/>
              </w:rPr>
              <w:t>/ о порядке исполнения обязательств в случае их введения</w:t>
            </w:r>
            <w:r w:rsidRPr="001A0763">
              <w:rPr>
                <w:snapToGrid w:val="0"/>
                <w:kern w:val="2"/>
                <w:sz w:val="22"/>
              </w:rPr>
              <w:t>;</w:t>
            </w:r>
          </w:p>
          <w:p w14:paraId="76316A10" w14:textId="77777777" w:rsidR="0066655D" w:rsidRPr="001A0763" w:rsidRDefault="0066655D" w:rsidP="001455A4">
            <w:pPr>
              <w:keepLines/>
              <w:widowControl w:val="0"/>
              <w:autoSpaceDE w:val="0"/>
              <w:autoSpaceDN w:val="0"/>
              <w:adjustRightInd w:val="0"/>
              <w:spacing w:afterLines="60" w:after="144"/>
              <w:ind w:firstLine="709"/>
              <w:jc w:val="both"/>
              <w:rPr>
                <w:snapToGrid w:val="0"/>
                <w:kern w:val="2"/>
                <w:sz w:val="22"/>
              </w:rPr>
            </w:pPr>
            <w:r w:rsidRPr="001A0763">
              <w:rPr>
                <w:snapToGrid w:val="0"/>
                <w:kern w:val="2"/>
                <w:sz w:val="22"/>
              </w:rPr>
              <w:t xml:space="preserve">– нормативным актом органа государственной власти Российской Федерации / Банка России прямо не установлен иной порядок определения курса, отличный от предусмотренного настоящим пунктом; </w:t>
            </w:r>
          </w:p>
          <w:p w14:paraId="60BED56E" w14:textId="77777777" w:rsidR="00FA5920" w:rsidRPr="001A0763" w:rsidRDefault="0066655D" w:rsidP="005A3175">
            <w:pPr>
              <w:keepLines/>
              <w:widowControl w:val="0"/>
              <w:tabs>
                <w:tab w:val="left" w:pos="7088"/>
              </w:tabs>
              <w:spacing w:afterLines="60" w:after="144"/>
              <w:ind w:firstLine="709"/>
              <w:jc w:val="both"/>
              <w:rPr>
                <w:kern w:val="2"/>
                <w:sz w:val="22"/>
              </w:rPr>
            </w:pPr>
            <w:r w:rsidRPr="001A0763">
              <w:rPr>
                <w:snapToGrid w:val="0"/>
                <w:kern w:val="2"/>
                <w:sz w:val="22"/>
              </w:rPr>
              <w:t>– иной порядок исполнения обязательства не установлен соглашением Сторон.</w:t>
            </w:r>
          </w:p>
        </w:tc>
        <w:tc>
          <w:tcPr>
            <w:tcW w:w="7638" w:type="dxa"/>
          </w:tcPr>
          <w:p w14:paraId="140ED347" w14:textId="77777777" w:rsidR="0066655D" w:rsidRPr="001A0763" w:rsidRDefault="0066655D" w:rsidP="000A2424">
            <w:pPr>
              <w:keepLines/>
              <w:widowControl w:val="0"/>
              <w:ind w:firstLine="709"/>
              <w:jc w:val="both"/>
              <w:rPr>
                <w:rStyle w:val="aff8"/>
                <w:kern w:val="2"/>
                <w:sz w:val="22"/>
                <w:lang w:val="en-GB"/>
              </w:rPr>
            </w:pPr>
            <w:r w:rsidRPr="001A0763">
              <w:rPr>
                <w:rStyle w:val="aff8"/>
                <w:b/>
                <w:sz w:val="22"/>
                <w:lang w:val="en-GB"/>
              </w:rPr>
              <w:lastRenderedPageBreak/>
              <w:t>5.3.</w:t>
            </w:r>
            <w:r w:rsidRPr="001A0763">
              <w:rPr>
                <w:rStyle w:val="aff8"/>
                <w:sz w:val="22"/>
                <w:lang w:val="en-GB"/>
              </w:rPr>
              <w:t xml:space="preserve"> If, pursuant to the Banking Product / Service Agreement, including amendments thereto (the Agreement), the Customer's funds are placed in the Account/Deposit in foreign currency, but the Account/Deposit transaction cannot be executed in foreign currency due to the Restrictive Measures, the Bank may execute the relevant monetary obligation in the Russian currency.</w:t>
            </w:r>
          </w:p>
          <w:p w14:paraId="17CBF701" w14:textId="77777777" w:rsidR="0066655D" w:rsidRPr="001A0763" w:rsidRDefault="0066655D" w:rsidP="000A2424">
            <w:pPr>
              <w:keepLines/>
              <w:widowControl w:val="0"/>
              <w:ind w:firstLine="709"/>
              <w:jc w:val="both"/>
              <w:rPr>
                <w:rStyle w:val="aff8"/>
                <w:sz w:val="22"/>
                <w:lang w:val="en-GB"/>
              </w:rPr>
            </w:pPr>
          </w:p>
          <w:p w14:paraId="06CF9B49" w14:textId="77777777" w:rsidR="0066655D" w:rsidRPr="001A0763" w:rsidRDefault="0066655D" w:rsidP="001455A4">
            <w:pPr>
              <w:keepLines/>
              <w:widowControl w:val="0"/>
              <w:spacing w:afterLines="60" w:after="144"/>
              <w:ind w:firstLine="709"/>
              <w:jc w:val="both"/>
              <w:rPr>
                <w:rStyle w:val="aff8"/>
                <w:sz w:val="22"/>
                <w:lang w:val="en-GB"/>
              </w:rPr>
            </w:pPr>
          </w:p>
          <w:p w14:paraId="658502A7" w14:textId="77777777" w:rsidR="0066655D" w:rsidRPr="001A0763" w:rsidRDefault="0066655D" w:rsidP="000A2424">
            <w:pPr>
              <w:keepLines/>
              <w:widowControl w:val="0"/>
              <w:ind w:firstLine="709"/>
              <w:jc w:val="both"/>
              <w:rPr>
                <w:rStyle w:val="aff8"/>
                <w:sz w:val="22"/>
                <w:lang w:val="en-GB"/>
              </w:rPr>
            </w:pPr>
            <w:r w:rsidRPr="001A0763">
              <w:rPr>
                <w:rStyle w:val="aff8"/>
                <w:sz w:val="22"/>
                <w:lang w:val="en-GB"/>
              </w:rPr>
              <w:t>The Customer hereby instructs the Bank to convert the foreign currency amount of the respective obligation into Russian roubles at the market rate and to transfer the resulting cash in one of the following ways:</w:t>
            </w:r>
          </w:p>
          <w:p w14:paraId="3AC3B748" w14:textId="77777777" w:rsidR="0066655D" w:rsidRPr="001A0763" w:rsidRDefault="0066655D" w:rsidP="000A2424">
            <w:pPr>
              <w:keepLines/>
              <w:widowControl w:val="0"/>
              <w:tabs>
                <w:tab w:val="left" w:pos="7088"/>
              </w:tabs>
              <w:ind w:firstLine="709"/>
              <w:jc w:val="both"/>
              <w:rPr>
                <w:rStyle w:val="aff8"/>
                <w:kern w:val="2"/>
                <w:sz w:val="22"/>
                <w:lang w:val="en-GB"/>
              </w:rPr>
            </w:pPr>
          </w:p>
          <w:p w14:paraId="015B0D3E" w14:textId="77777777" w:rsidR="0066655D" w:rsidRPr="001A0763" w:rsidRDefault="0066655D" w:rsidP="001455A4">
            <w:pPr>
              <w:keepLines/>
              <w:widowControl w:val="0"/>
              <w:tabs>
                <w:tab w:val="left" w:pos="7088"/>
              </w:tabs>
              <w:spacing w:afterLines="60" w:after="144"/>
              <w:ind w:firstLine="709"/>
              <w:jc w:val="both"/>
              <w:rPr>
                <w:rStyle w:val="aff8"/>
                <w:kern w:val="2"/>
                <w:sz w:val="22"/>
                <w:lang w:val="en-GB"/>
              </w:rPr>
            </w:pPr>
          </w:p>
          <w:p w14:paraId="1D17ACF6" w14:textId="77777777" w:rsidR="0066655D" w:rsidRPr="001A0763" w:rsidRDefault="0066655D" w:rsidP="005D3D48">
            <w:pPr>
              <w:keepLines/>
              <w:widowControl w:val="0"/>
              <w:spacing w:afterLines="60" w:after="144"/>
              <w:ind w:firstLine="709"/>
              <w:jc w:val="both"/>
              <w:rPr>
                <w:rStyle w:val="aff8"/>
                <w:kern w:val="2"/>
                <w:sz w:val="22"/>
                <w:lang w:val="en-GB"/>
              </w:rPr>
            </w:pPr>
            <w:r w:rsidRPr="001A0763">
              <w:rPr>
                <w:rStyle w:val="aff8"/>
                <w:kern w:val="2"/>
                <w:sz w:val="22"/>
                <w:lang w:val="en-GB"/>
              </w:rPr>
              <w:t>- to the Customer's bank account opened with the Bank in Russian roubles (except for the account where crediting of the amounts specified in this clause is not allowed by law or agreement);</w:t>
            </w:r>
          </w:p>
          <w:p w14:paraId="7FB2DA06" w14:textId="5C58C4AD" w:rsidR="000A2424" w:rsidRDefault="0066655D" w:rsidP="00CD0FBC">
            <w:pPr>
              <w:keepLines/>
              <w:widowControl w:val="0"/>
              <w:tabs>
                <w:tab w:val="left" w:pos="7088"/>
              </w:tabs>
              <w:spacing w:afterLines="60" w:after="144"/>
              <w:ind w:firstLine="709"/>
              <w:jc w:val="both"/>
              <w:rPr>
                <w:snapToGrid w:val="0"/>
                <w:kern w:val="2"/>
                <w:sz w:val="22"/>
                <w:lang w:val="en-GB"/>
              </w:rPr>
            </w:pPr>
            <w:r w:rsidRPr="001A0763">
              <w:rPr>
                <w:rStyle w:val="aff8"/>
                <w:kern w:val="2"/>
                <w:sz w:val="22"/>
                <w:lang w:val="en-GB"/>
              </w:rPr>
              <w:t xml:space="preserve">- </w:t>
            </w:r>
            <w:proofErr w:type="gramStart"/>
            <w:r w:rsidRPr="001A0763">
              <w:rPr>
                <w:rStyle w:val="aff8"/>
                <w:kern w:val="2"/>
                <w:sz w:val="22"/>
                <w:lang w:val="en-GB"/>
              </w:rPr>
              <w:t>to</w:t>
            </w:r>
            <w:proofErr w:type="gramEnd"/>
            <w:r w:rsidRPr="001A0763">
              <w:rPr>
                <w:rStyle w:val="aff8"/>
                <w:kern w:val="2"/>
                <w:sz w:val="22"/>
                <w:lang w:val="en-GB"/>
              </w:rPr>
              <w:t xml:space="preserve"> the Customer's bank account opened with another credit institution (in the absence of an account opened with the Bank). For this purpose, the Customer shall, not later than 1 (one) business day following the day of receipt of the relevant request from the Bank, submit to the Bank via </w:t>
            </w:r>
            <w:r w:rsidR="005F3A2F" w:rsidRPr="001A0763">
              <w:rPr>
                <w:rStyle w:val="aff8"/>
                <w:kern w:val="2"/>
                <w:sz w:val="22"/>
                <w:lang w:val="en-US"/>
              </w:rPr>
              <w:t xml:space="preserve">the </w:t>
            </w:r>
            <w:r w:rsidR="00A7508F" w:rsidRPr="001A0763">
              <w:rPr>
                <w:rStyle w:val="aff8"/>
                <w:kern w:val="2"/>
                <w:sz w:val="22"/>
                <w:lang w:val="en-GB"/>
              </w:rPr>
              <w:t>RBS</w:t>
            </w:r>
            <w:r w:rsidRPr="001A0763">
              <w:rPr>
                <w:rStyle w:val="aff8"/>
                <w:kern w:val="2"/>
                <w:sz w:val="22"/>
                <w:lang w:val="en-GB"/>
              </w:rPr>
              <w:t xml:space="preserve"> System/as hardcopy an application specifying its payment details in the Russian currency.</w:t>
            </w:r>
            <w:r w:rsidRPr="001A0763">
              <w:rPr>
                <w:rStyle w:val="aff8"/>
                <w:sz w:val="22"/>
                <w:lang w:val="en-GB"/>
              </w:rPr>
              <w:t xml:space="preserve"> The Bank shall transfer </w:t>
            </w:r>
            <w:r w:rsidRPr="00CD0FBC">
              <w:rPr>
                <w:snapToGrid w:val="0"/>
                <w:kern w:val="2"/>
              </w:rPr>
              <w:t>cash</w:t>
            </w:r>
            <w:r w:rsidRPr="001A0763">
              <w:rPr>
                <w:rStyle w:val="aff8"/>
                <w:sz w:val="22"/>
                <w:lang w:val="en-GB"/>
              </w:rPr>
              <w:t xml:space="preserve"> to the Customer on the date of fulfilment of the respective obligation under the agreement. If the Bank has not received such an application on the specified date, the Bank shall transfer cash to the Customer no later than the business day following the day on which the Customer received such an application from the Bank</w:t>
            </w:r>
            <w:r w:rsidRPr="001A0763">
              <w:rPr>
                <w:snapToGrid w:val="0"/>
                <w:kern w:val="2"/>
                <w:sz w:val="22"/>
                <w:lang w:val="en-GB"/>
              </w:rPr>
              <w:t>.</w:t>
            </w:r>
          </w:p>
          <w:p w14:paraId="547E131D" w14:textId="77777777" w:rsidR="00CD0FBC" w:rsidRPr="001A0763" w:rsidRDefault="00CD0FBC" w:rsidP="00CD0FBC">
            <w:pPr>
              <w:keepLines/>
              <w:widowControl w:val="0"/>
              <w:ind w:firstLine="709"/>
              <w:jc w:val="both"/>
              <w:rPr>
                <w:snapToGrid w:val="0"/>
                <w:kern w:val="2"/>
                <w:sz w:val="22"/>
                <w:lang w:val="en-GB"/>
              </w:rPr>
            </w:pPr>
          </w:p>
          <w:p w14:paraId="72597881" w14:textId="573F6C6A" w:rsidR="0066655D" w:rsidRPr="001A0763" w:rsidRDefault="0066655D" w:rsidP="001455A4">
            <w:pPr>
              <w:keepLines/>
              <w:widowControl w:val="0"/>
              <w:spacing w:afterLines="60" w:after="144"/>
              <w:ind w:firstLine="709"/>
              <w:jc w:val="both"/>
              <w:rPr>
                <w:snapToGrid w:val="0"/>
                <w:kern w:val="2"/>
                <w:sz w:val="22"/>
                <w:lang w:val="en-GB"/>
              </w:rPr>
            </w:pPr>
            <w:r w:rsidRPr="001A0763">
              <w:rPr>
                <w:kern w:val="2"/>
                <w:sz w:val="22"/>
                <w:lang w:val="en-GB"/>
              </w:rPr>
              <w:t xml:space="preserve"> </w:t>
            </w:r>
            <w:r w:rsidRPr="001A0763">
              <w:rPr>
                <w:snapToGrid w:val="0"/>
                <w:kern w:val="2"/>
                <w:sz w:val="22"/>
                <w:lang w:val="en-GB"/>
              </w:rPr>
              <w:t>An Account/deposit transaction in this clause means:</w:t>
            </w:r>
          </w:p>
          <w:p w14:paraId="1E8BAAC9" w14:textId="77777777" w:rsidR="0066655D" w:rsidRPr="001A0763" w:rsidRDefault="0066655D" w:rsidP="001455A4">
            <w:pPr>
              <w:keepLines/>
              <w:widowControl w:val="0"/>
              <w:spacing w:afterLines="60" w:after="144"/>
              <w:ind w:firstLine="709"/>
              <w:jc w:val="both"/>
              <w:rPr>
                <w:rStyle w:val="aff8"/>
                <w:sz w:val="22"/>
                <w:lang w:val="en-GB"/>
              </w:rPr>
            </w:pPr>
            <w:r w:rsidRPr="001A0763">
              <w:rPr>
                <w:rStyle w:val="aff8"/>
                <w:sz w:val="22"/>
                <w:lang w:val="en-GB"/>
              </w:rPr>
              <w:t>- repayment of the deposit amount (part of the deposit amount) / repayment of the account balance upon the Account closure;</w:t>
            </w:r>
          </w:p>
          <w:p w14:paraId="6F23B2C4" w14:textId="77777777" w:rsidR="0066655D" w:rsidRPr="001A0763" w:rsidRDefault="0066655D" w:rsidP="001455A4">
            <w:pPr>
              <w:keepLines/>
              <w:widowControl w:val="0"/>
              <w:spacing w:afterLines="60" w:after="144"/>
              <w:ind w:firstLine="709"/>
              <w:jc w:val="both"/>
              <w:rPr>
                <w:snapToGrid w:val="0"/>
                <w:kern w:val="2"/>
                <w:sz w:val="22"/>
                <w:lang w:val="en-GB"/>
              </w:rPr>
            </w:pPr>
            <w:r w:rsidRPr="001A0763">
              <w:rPr>
                <w:rStyle w:val="aff8"/>
                <w:sz w:val="22"/>
                <w:lang w:val="en-GB"/>
              </w:rPr>
              <w:t xml:space="preserve">- </w:t>
            </w:r>
            <w:proofErr w:type="gramStart"/>
            <w:r w:rsidRPr="001A0763">
              <w:rPr>
                <w:rStyle w:val="aff8"/>
                <w:sz w:val="22"/>
                <w:lang w:val="en-GB"/>
              </w:rPr>
              <w:t>payment</w:t>
            </w:r>
            <w:proofErr w:type="gramEnd"/>
            <w:r w:rsidRPr="001A0763">
              <w:rPr>
                <w:rStyle w:val="aff8"/>
                <w:sz w:val="22"/>
                <w:lang w:val="en-GB"/>
              </w:rPr>
              <w:t xml:space="preserve"> of accrued interest on the Account/Deposit in accordance with the </w:t>
            </w:r>
            <w:r w:rsidRPr="001A0763">
              <w:rPr>
                <w:snapToGrid w:val="0"/>
                <w:kern w:val="2"/>
                <w:sz w:val="22"/>
                <w:lang w:val="en-GB"/>
              </w:rPr>
              <w:t>Agreement.</w:t>
            </w:r>
          </w:p>
          <w:p w14:paraId="478DE990" w14:textId="77777777" w:rsidR="0066655D" w:rsidRPr="001A0763" w:rsidRDefault="0066655D" w:rsidP="001455A4">
            <w:pPr>
              <w:keepLines/>
              <w:widowControl w:val="0"/>
              <w:autoSpaceDE w:val="0"/>
              <w:autoSpaceDN w:val="0"/>
              <w:adjustRightInd w:val="0"/>
              <w:spacing w:afterLines="60" w:after="144"/>
              <w:ind w:firstLine="709"/>
              <w:jc w:val="both"/>
              <w:rPr>
                <w:snapToGrid w:val="0"/>
                <w:kern w:val="2"/>
                <w:sz w:val="22"/>
                <w:lang w:val="en-GB"/>
              </w:rPr>
            </w:pPr>
            <w:r w:rsidRPr="001A0763">
              <w:rPr>
                <w:snapToGrid w:val="0"/>
                <w:kern w:val="2"/>
                <w:sz w:val="22"/>
                <w:lang w:val="en-GB"/>
              </w:rPr>
              <w:t xml:space="preserve">The market exchange rate </w:t>
            </w:r>
            <w:r w:rsidRPr="001A0763">
              <w:rPr>
                <w:snapToGrid w:val="0"/>
                <w:kern w:val="2"/>
                <w:sz w:val="22"/>
                <w:lang w:val="en-US"/>
              </w:rPr>
              <w:t>method</w:t>
            </w:r>
            <w:r w:rsidRPr="001A0763">
              <w:rPr>
                <w:snapToGrid w:val="0"/>
                <w:kern w:val="2"/>
                <w:sz w:val="22"/>
                <w:lang w:val="en-GB"/>
              </w:rPr>
              <w:t xml:space="preserve"> under this clause shall be published on the Bank's website. </w:t>
            </w:r>
          </w:p>
          <w:p w14:paraId="2A460391" w14:textId="77777777" w:rsidR="0066655D" w:rsidRPr="001A0763" w:rsidRDefault="0066655D" w:rsidP="005A3175">
            <w:pPr>
              <w:keepLines/>
              <w:widowControl w:val="0"/>
              <w:tabs>
                <w:tab w:val="left" w:pos="7088"/>
              </w:tabs>
              <w:ind w:firstLine="709"/>
              <w:jc w:val="both"/>
              <w:rPr>
                <w:rStyle w:val="aff8"/>
                <w:sz w:val="22"/>
                <w:lang w:val="en-GB"/>
              </w:rPr>
            </w:pPr>
            <w:r w:rsidRPr="001A0763">
              <w:rPr>
                <w:rStyle w:val="aff8"/>
                <w:sz w:val="22"/>
                <w:lang w:val="en-GB"/>
              </w:rPr>
              <w:lastRenderedPageBreak/>
              <w:t>The performance mechanics set out in this clause shall be subject to all of the following:</w:t>
            </w:r>
          </w:p>
          <w:p w14:paraId="5B03ABBD" w14:textId="77777777" w:rsidR="0066655D" w:rsidRPr="001A0763" w:rsidRDefault="0066655D" w:rsidP="001455A4">
            <w:pPr>
              <w:keepLines/>
              <w:widowControl w:val="0"/>
              <w:tabs>
                <w:tab w:val="left" w:pos="7088"/>
              </w:tabs>
              <w:spacing w:afterLines="60" w:after="144"/>
              <w:ind w:firstLine="709"/>
              <w:jc w:val="both"/>
              <w:rPr>
                <w:rStyle w:val="aff8"/>
                <w:sz w:val="22"/>
                <w:lang w:val="en-GB"/>
              </w:rPr>
            </w:pPr>
          </w:p>
          <w:p w14:paraId="36E0583D" w14:textId="788255E2" w:rsidR="0066655D" w:rsidRPr="001A0763" w:rsidRDefault="0066655D" w:rsidP="001406F7">
            <w:pPr>
              <w:keepLines/>
              <w:widowControl w:val="0"/>
              <w:tabs>
                <w:tab w:val="left" w:pos="7088"/>
              </w:tabs>
              <w:spacing w:after="60"/>
              <w:ind w:firstLine="709"/>
              <w:jc w:val="both"/>
              <w:rPr>
                <w:rStyle w:val="aff8"/>
                <w:sz w:val="22"/>
                <w:lang w:val="en-GB"/>
              </w:rPr>
            </w:pPr>
            <w:r w:rsidRPr="001A0763">
              <w:rPr>
                <w:rStyle w:val="aff8"/>
                <w:sz w:val="22"/>
                <w:lang w:val="en-GB"/>
              </w:rPr>
              <w:t xml:space="preserve">– it does not contradict any then applicable regulations / </w:t>
            </w:r>
            <w:r w:rsidR="00BE1062" w:rsidRPr="001A0763">
              <w:rPr>
                <w:rStyle w:val="aff8"/>
                <w:sz w:val="22"/>
                <w:lang w:val="en-GB"/>
              </w:rPr>
              <w:t xml:space="preserve">orders </w:t>
            </w:r>
            <w:r w:rsidR="00BE1062" w:rsidRPr="001A0763">
              <w:rPr>
                <w:rStyle w:val="aff8"/>
                <w:sz w:val="22"/>
                <w:lang w:val="en-US"/>
              </w:rPr>
              <w:t xml:space="preserve">of </w:t>
            </w:r>
            <w:r w:rsidR="00BE1062" w:rsidRPr="001A0763">
              <w:rPr>
                <w:rStyle w:val="aff8"/>
                <w:sz w:val="22"/>
                <w:lang w:val="en-GB"/>
              </w:rPr>
              <w:t xml:space="preserve">the Bank of Russia / </w:t>
            </w:r>
            <w:r w:rsidRPr="001A0763">
              <w:rPr>
                <w:rStyle w:val="aff8"/>
                <w:sz w:val="22"/>
                <w:lang w:val="en-GB"/>
              </w:rPr>
              <w:t xml:space="preserve">competent state authorities of the Russian Federation imposing any </w:t>
            </w:r>
            <w:r w:rsidR="00BE1062" w:rsidRPr="001A0763">
              <w:rPr>
                <w:rStyle w:val="aff8"/>
                <w:sz w:val="22"/>
                <w:lang w:val="en-GB"/>
              </w:rPr>
              <w:t>Restrictive</w:t>
            </w:r>
            <w:r w:rsidRPr="001A0763">
              <w:rPr>
                <w:rStyle w:val="aff8"/>
                <w:sz w:val="22"/>
                <w:lang w:val="en-GB"/>
              </w:rPr>
              <w:t xml:space="preserve"> </w:t>
            </w:r>
            <w:r w:rsidR="00BE1062" w:rsidRPr="001A0763">
              <w:rPr>
                <w:rStyle w:val="aff8"/>
                <w:sz w:val="22"/>
                <w:lang w:val="en-GB"/>
              </w:rPr>
              <w:t xml:space="preserve">Measures </w:t>
            </w:r>
            <w:r w:rsidRPr="001A0763">
              <w:rPr>
                <w:rStyle w:val="aff8"/>
                <w:sz w:val="22"/>
                <w:lang w:val="en-GB"/>
              </w:rPr>
              <w:t xml:space="preserve">/ </w:t>
            </w:r>
            <w:r w:rsidR="008118EC" w:rsidRPr="001A0763">
              <w:rPr>
                <w:sz w:val="22"/>
                <w:lang w:val="en-US"/>
              </w:rPr>
              <w:t>regulating performance of obligations</w:t>
            </w:r>
            <w:r w:rsidR="00BE1062" w:rsidRPr="001A0763">
              <w:rPr>
                <w:sz w:val="22"/>
                <w:lang w:val="en-GB"/>
              </w:rPr>
              <w:t xml:space="preserve"> </w:t>
            </w:r>
            <w:r w:rsidR="008118EC" w:rsidRPr="001A0763">
              <w:rPr>
                <w:sz w:val="22"/>
                <w:lang w:val="en-US"/>
              </w:rPr>
              <w:t xml:space="preserve">in case of imposition of </w:t>
            </w:r>
            <w:r w:rsidR="006206EC" w:rsidRPr="001A0763">
              <w:rPr>
                <w:sz w:val="22"/>
                <w:lang w:val="en-US"/>
              </w:rPr>
              <w:t>such</w:t>
            </w:r>
            <w:r w:rsidR="008118EC" w:rsidRPr="001A0763">
              <w:rPr>
                <w:rStyle w:val="aff8"/>
                <w:sz w:val="22"/>
                <w:lang w:val="en-GB"/>
              </w:rPr>
              <w:t xml:space="preserve"> </w:t>
            </w:r>
            <w:r w:rsidR="006206EC" w:rsidRPr="001A0763">
              <w:rPr>
                <w:rStyle w:val="aff8"/>
                <w:sz w:val="22"/>
                <w:lang w:val="en-GB"/>
              </w:rPr>
              <w:t>m</w:t>
            </w:r>
            <w:r w:rsidR="008118EC" w:rsidRPr="001A0763">
              <w:rPr>
                <w:rStyle w:val="aff8"/>
                <w:sz w:val="22"/>
                <w:lang w:val="en-GB"/>
              </w:rPr>
              <w:t>easures</w:t>
            </w:r>
            <w:r w:rsidRPr="001A0763">
              <w:rPr>
                <w:rStyle w:val="aff8"/>
                <w:sz w:val="22"/>
                <w:lang w:val="en-GB"/>
              </w:rPr>
              <w:t>;</w:t>
            </w:r>
          </w:p>
          <w:p w14:paraId="42A176ED" w14:textId="0D9EA06E" w:rsidR="00BC1711" w:rsidRPr="001A0763" w:rsidRDefault="00BC1711" w:rsidP="00CD0FBC">
            <w:pPr>
              <w:keepLines/>
              <w:widowControl w:val="0"/>
              <w:tabs>
                <w:tab w:val="left" w:pos="7088"/>
              </w:tabs>
              <w:spacing w:after="60"/>
              <w:jc w:val="both"/>
              <w:rPr>
                <w:rStyle w:val="aff8"/>
                <w:sz w:val="22"/>
                <w:lang w:val="en-GB"/>
              </w:rPr>
            </w:pPr>
          </w:p>
          <w:p w14:paraId="720C20A0" w14:textId="77777777" w:rsidR="00237D3D" w:rsidRPr="001A0763" w:rsidRDefault="0066655D" w:rsidP="00237D3D">
            <w:pPr>
              <w:keepLines/>
              <w:widowControl w:val="0"/>
              <w:autoSpaceDE w:val="0"/>
              <w:autoSpaceDN w:val="0"/>
              <w:adjustRightInd w:val="0"/>
              <w:ind w:firstLine="709"/>
              <w:jc w:val="both"/>
              <w:rPr>
                <w:rStyle w:val="aff8"/>
                <w:sz w:val="22"/>
                <w:lang w:val="en-GB"/>
              </w:rPr>
            </w:pPr>
            <w:r w:rsidRPr="001A0763">
              <w:rPr>
                <w:rStyle w:val="aff8"/>
                <w:sz w:val="22"/>
                <w:lang w:val="en-GB"/>
              </w:rPr>
              <w:t xml:space="preserve">– no regulation of any state authority of the Russian Federation / the Bank of Russia expressly sets forth a different exchange rate determination </w:t>
            </w:r>
            <w:r w:rsidRPr="001A0763">
              <w:rPr>
                <w:snapToGrid w:val="0"/>
                <w:kern w:val="2"/>
                <w:sz w:val="22"/>
                <w:lang w:val="en-US"/>
              </w:rPr>
              <w:t>method</w:t>
            </w:r>
            <w:r w:rsidRPr="001A0763">
              <w:rPr>
                <w:rStyle w:val="aff8"/>
                <w:sz w:val="22"/>
                <w:lang w:val="en-GB"/>
              </w:rPr>
              <w:t>;</w:t>
            </w:r>
          </w:p>
          <w:p w14:paraId="475C4899" w14:textId="066BD662" w:rsidR="0066655D" w:rsidRPr="001A0763" w:rsidRDefault="0066655D" w:rsidP="001406F7">
            <w:pPr>
              <w:keepLines/>
              <w:widowControl w:val="0"/>
              <w:autoSpaceDE w:val="0"/>
              <w:autoSpaceDN w:val="0"/>
              <w:adjustRightInd w:val="0"/>
              <w:spacing w:afterLines="60" w:after="144"/>
              <w:ind w:firstLine="709"/>
              <w:jc w:val="both"/>
              <w:rPr>
                <w:rStyle w:val="aff8"/>
                <w:sz w:val="22"/>
                <w:lang w:val="en-GB"/>
              </w:rPr>
            </w:pPr>
            <w:r w:rsidRPr="001A0763">
              <w:rPr>
                <w:rStyle w:val="aff8"/>
                <w:sz w:val="22"/>
                <w:lang w:val="en-GB"/>
              </w:rPr>
              <w:t xml:space="preserve"> </w:t>
            </w:r>
          </w:p>
          <w:p w14:paraId="3A5A0201" w14:textId="77777777" w:rsidR="00FA5920" w:rsidRPr="001A0763" w:rsidRDefault="0066655D" w:rsidP="005A3175">
            <w:pPr>
              <w:keepLines/>
              <w:widowControl w:val="0"/>
              <w:tabs>
                <w:tab w:val="left" w:pos="7088"/>
              </w:tabs>
              <w:spacing w:afterLines="60" w:after="144"/>
              <w:ind w:firstLine="709"/>
              <w:jc w:val="both"/>
              <w:rPr>
                <w:sz w:val="22"/>
                <w:lang w:val="en-GB"/>
              </w:rPr>
            </w:pPr>
            <w:r w:rsidRPr="001A0763">
              <w:rPr>
                <w:rStyle w:val="aff8"/>
                <w:sz w:val="22"/>
                <w:lang w:val="en-GB"/>
              </w:rPr>
              <w:t xml:space="preserve">– </w:t>
            </w:r>
            <w:proofErr w:type="gramStart"/>
            <w:r w:rsidRPr="001A0763">
              <w:rPr>
                <w:rStyle w:val="aff8"/>
                <w:sz w:val="22"/>
                <w:lang w:val="en-GB"/>
              </w:rPr>
              <w:t>the</w:t>
            </w:r>
            <w:proofErr w:type="gramEnd"/>
            <w:r w:rsidRPr="001A0763">
              <w:rPr>
                <w:rStyle w:val="aff8"/>
                <w:sz w:val="22"/>
                <w:lang w:val="en-GB"/>
              </w:rPr>
              <w:t xml:space="preserve"> Parties have not agreed d</w:t>
            </w:r>
            <w:r w:rsidR="005A3175" w:rsidRPr="001A0763">
              <w:rPr>
                <w:rStyle w:val="aff8"/>
                <w:sz w:val="22"/>
                <w:lang w:val="en-GB"/>
              </w:rPr>
              <w:t>ifferent performance mechanics.</w:t>
            </w:r>
          </w:p>
        </w:tc>
      </w:tr>
      <w:tr w:rsidR="00FA5920" w:rsidRPr="001510C8" w14:paraId="2265DD62" w14:textId="77777777" w:rsidTr="0064111B">
        <w:tc>
          <w:tcPr>
            <w:tcW w:w="7638" w:type="dxa"/>
          </w:tcPr>
          <w:p w14:paraId="1DFED98F" w14:textId="77777777" w:rsidR="00FA5920" w:rsidRPr="001A0763" w:rsidRDefault="0066655D" w:rsidP="005A3175">
            <w:pPr>
              <w:keepLines/>
              <w:widowControl w:val="0"/>
              <w:spacing w:afterLines="60" w:after="144"/>
              <w:ind w:firstLine="709"/>
              <w:jc w:val="both"/>
              <w:rPr>
                <w:kern w:val="2"/>
                <w:sz w:val="22"/>
              </w:rPr>
            </w:pPr>
            <w:r w:rsidRPr="001A0763">
              <w:rPr>
                <w:b/>
                <w:kern w:val="2"/>
                <w:sz w:val="22"/>
              </w:rPr>
              <w:t>5.4.</w:t>
            </w:r>
            <w:r w:rsidRPr="001A0763">
              <w:rPr>
                <w:kern w:val="2"/>
                <w:sz w:val="22"/>
              </w:rPr>
              <w:t xml:space="preserve"> Банк вправе отказать в выполнении распоряжения Клиента о совершении любой </w:t>
            </w:r>
            <w:r w:rsidRPr="001A0763">
              <w:rPr>
                <w:snapToGrid w:val="0"/>
                <w:kern w:val="2"/>
                <w:sz w:val="22"/>
              </w:rPr>
              <w:t xml:space="preserve">банковской </w:t>
            </w:r>
            <w:r w:rsidRPr="001A0763">
              <w:rPr>
                <w:kern w:val="2"/>
                <w:sz w:val="22"/>
              </w:rPr>
              <w:t>операции и/или приостановить / прекратить предоставление любого Банковского продукта / Услуги</w:t>
            </w:r>
            <w:r w:rsidRPr="001A0763">
              <w:rPr>
                <w:snapToGrid w:val="0"/>
                <w:kern w:val="2"/>
                <w:sz w:val="22"/>
              </w:rPr>
              <w:t>, если в связи с Ограничительными мерами такая операция не может быть совершена и/или такой Банковский продукт / Услуга не может быть предоставлен (а). Банк не выплачивает Клиенту проценты на остаток денежных средств, находящихся на Счете / счете</w:t>
            </w:r>
            <w:r w:rsidRPr="001A0763">
              <w:rPr>
                <w:kern w:val="2"/>
                <w:sz w:val="22"/>
              </w:rPr>
              <w:t xml:space="preserve"> по депозиту </w:t>
            </w:r>
            <w:r w:rsidRPr="001A0763">
              <w:rPr>
                <w:snapToGrid w:val="0"/>
                <w:kern w:val="2"/>
                <w:sz w:val="22"/>
              </w:rPr>
              <w:t>по истечении срока размещения, установленного договором, если иное не установлено соглашением Сторон.</w:t>
            </w:r>
          </w:p>
        </w:tc>
        <w:tc>
          <w:tcPr>
            <w:tcW w:w="7638" w:type="dxa"/>
          </w:tcPr>
          <w:p w14:paraId="54ECFAFF" w14:textId="77777777" w:rsidR="00FA5920" w:rsidRPr="001A0763" w:rsidRDefault="0066655D" w:rsidP="005A3175">
            <w:pPr>
              <w:keepLines/>
              <w:widowControl w:val="0"/>
              <w:spacing w:afterLines="60" w:after="144"/>
              <w:ind w:firstLine="709"/>
              <w:jc w:val="both"/>
              <w:rPr>
                <w:kern w:val="2"/>
                <w:sz w:val="22"/>
                <w:lang w:val="en-US"/>
              </w:rPr>
            </w:pPr>
            <w:r w:rsidRPr="001A0763">
              <w:rPr>
                <w:rStyle w:val="aff8"/>
                <w:b/>
                <w:sz w:val="22"/>
                <w:lang w:val="en-GB"/>
              </w:rPr>
              <w:t>5.4.</w:t>
            </w:r>
            <w:r w:rsidRPr="001A0763">
              <w:rPr>
                <w:rStyle w:val="aff8"/>
                <w:sz w:val="22"/>
                <w:lang w:val="en-GB"/>
              </w:rPr>
              <w:t xml:space="preserve"> The Bank may refuse to execute the Customer's instruction to execute any banking transaction and/or suspend/terminate the provision of any the Banking Product / Service if such transaction cannot be executed and/or such the Banking Product / Service cannot be provided due to the Restrictive Measures. The Bank shall not pay the Customer interest on the cash balance in the Account/Deposit Account upon expiry of the placement period specified herein, unless otherwise agreed by the Parties.</w:t>
            </w:r>
          </w:p>
        </w:tc>
      </w:tr>
      <w:tr w:rsidR="00FA5920" w:rsidRPr="001510C8" w14:paraId="1D62AA33" w14:textId="77777777" w:rsidTr="0064111B">
        <w:tc>
          <w:tcPr>
            <w:tcW w:w="7638" w:type="dxa"/>
          </w:tcPr>
          <w:p w14:paraId="38EABCC9" w14:textId="64E2156C" w:rsidR="00FA5920" w:rsidRPr="001A0763" w:rsidRDefault="0066655D" w:rsidP="00EB1D26">
            <w:pPr>
              <w:keepLines/>
              <w:widowControl w:val="0"/>
              <w:spacing w:afterLines="60" w:after="144"/>
              <w:ind w:firstLine="709"/>
              <w:jc w:val="both"/>
              <w:rPr>
                <w:kern w:val="2"/>
                <w:sz w:val="22"/>
              </w:rPr>
            </w:pPr>
            <w:r w:rsidRPr="001A0763">
              <w:rPr>
                <w:b/>
                <w:kern w:val="2"/>
                <w:sz w:val="22"/>
              </w:rPr>
              <w:t>5.5.</w:t>
            </w:r>
            <w:r w:rsidRPr="001A0763">
              <w:rPr>
                <w:kern w:val="2"/>
                <w:sz w:val="22"/>
              </w:rPr>
              <w:t> Все споры, возникающие в ходе исполнения Сторонами обязательств по Договору КБО, в том числе по Договорам о предоставлении банковского продукта / услуги, будут решаться Сторонами в Арбитражном суде г. Москвы.</w:t>
            </w:r>
          </w:p>
        </w:tc>
        <w:tc>
          <w:tcPr>
            <w:tcW w:w="7638" w:type="dxa"/>
          </w:tcPr>
          <w:p w14:paraId="2059501A" w14:textId="18810E6E" w:rsidR="00FA5920" w:rsidRPr="001A0763" w:rsidRDefault="0066655D" w:rsidP="00BE1062">
            <w:pPr>
              <w:keepLines/>
              <w:widowControl w:val="0"/>
              <w:spacing w:afterLines="60" w:after="144"/>
              <w:ind w:firstLine="709"/>
              <w:jc w:val="both"/>
              <w:rPr>
                <w:kern w:val="2"/>
                <w:sz w:val="22"/>
                <w:lang w:val="en-US"/>
              </w:rPr>
            </w:pPr>
            <w:r w:rsidRPr="001A0763">
              <w:rPr>
                <w:rStyle w:val="aff8"/>
                <w:b/>
                <w:kern w:val="2"/>
                <w:sz w:val="22"/>
                <w:lang w:val="en-GB"/>
              </w:rPr>
              <w:t xml:space="preserve">5.5. </w:t>
            </w:r>
            <w:r w:rsidRPr="001A0763">
              <w:rPr>
                <w:kern w:val="2"/>
                <w:sz w:val="22"/>
                <w:lang w:val="en-GB"/>
              </w:rPr>
              <w:t xml:space="preserve">Any disputes arising out of the CBS Agreement </w:t>
            </w:r>
            <w:r w:rsidRPr="001A0763">
              <w:rPr>
                <w:kern w:val="2"/>
                <w:sz w:val="22"/>
                <w:lang w:val="en-US"/>
              </w:rPr>
              <w:t xml:space="preserve">or any </w:t>
            </w:r>
            <w:r w:rsidRPr="001A0763">
              <w:rPr>
                <w:kern w:val="2"/>
                <w:sz w:val="22"/>
                <w:lang w:val="en-GB"/>
              </w:rPr>
              <w:t>Banking Product / Service Agreements, shall be resolved by the</w:t>
            </w:r>
            <w:r w:rsidR="00BE1062" w:rsidRPr="001A0763">
              <w:rPr>
                <w:kern w:val="2"/>
                <w:sz w:val="22"/>
                <w:lang w:val="en-GB"/>
              </w:rPr>
              <w:t xml:space="preserve"> Moscow State Arbitration Court</w:t>
            </w:r>
            <w:r w:rsidRPr="001A0763">
              <w:rPr>
                <w:kern w:val="2"/>
                <w:sz w:val="22"/>
                <w:lang w:val="en-GB"/>
              </w:rPr>
              <w:t>.</w:t>
            </w:r>
          </w:p>
        </w:tc>
      </w:tr>
    </w:tbl>
    <w:p w14:paraId="6D281535" w14:textId="77777777" w:rsidR="006E1C5D" w:rsidRPr="001A0763" w:rsidRDefault="006E1C5D">
      <w:pPr>
        <w:rPr>
          <w:lang w:val="en-US"/>
        </w:rPr>
      </w:pPr>
    </w:p>
    <w:p w14:paraId="35C27250" w14:textId="77777777" w:rsidR="006C2FCE" w:rsidRPr="001A0763" w:rsidRDefault="006C2FCE" w:rsidP="00E21914">
      <w:pPr>
        <w:pStyle w:val="2"/>
        <w:keepNext w:val="0"/>
        <w:widowControl w:val="0"/>
        <w:spacing w:after="200"/>
        <w:jc w:val="center"/>
        <w:rPr>
          <w:rFonts w:ascii="Times New Roman" w:hAnsi="Times New Roman"/>
          <w:color w:val="auto"/>
          <w:kern w:val="2"/>
          <w:sz w:val="28"/>
          <w:szCs w:val="24"/>
          <w:lang w:val="x-none" w:eastAsia="x-none"/>
        </w:rPr>
        <w:sectPr w:rsidR="006C2FCE" w:rsidRPr="001A0763" w:rsidSect="00495106">
          <w:footnotePr>
            <w:numRestart w:val="eachSect"/>
          </w:footnotePr>
          <w:pgSz w:w="16840" w:h="11907" w:orient="landscape" w:code="9"/>
          <w:pgMar w:top="1418" w:right="720" w:bottom="851" w:left="851" w:header="567" w:footer="567" w:gutter="0"/>
          <w:cols w:space="708"/>
          <w:docGrid w:linePitch="360"/>
        </w:sectPr>
      </w:pPr>
      <w:bookmarkStart w:id="55" w:name="_Toc501638312"/>
      <w:bookmarkStart w:id="56" w:name="_Toc502133336"/>
      <w:bookmarkStart w:id="57" w:name="_Toc504727450"/>
      <w:bookmarkStart w:id="58" w:name="_Toc505172744"/>
      <w:bookmarkStart w:id="59" w:name="_Toc506885398"/>
      <w:bookmarkStart w:id="60" w:name="_Toc507071755"/>
      <w:bookmarkStart w:id="61" w:name="_Toc35512246"/>
      <w:bookmarkStart w:id="62" w:name="_Toc51839505"/>
      <w:bookmarkStart w:id="63" w:name="_Toc90306166"/>
      <w:bookmarkStart w:id="64" w:name="_Toc98331086"/>
      <w:bookmarkStart w:id="65" w:name="_Toc109652416"/>
      <w:bookmarkStart w:id="66" w:name="_Ref116907459"/>
      <w:bookmarkStart w:id="67" w:name="_Ref132012627"/>
      <w:bookmarkStart w:id="68" w:name="_Ref132279266"/>
    </w:p>
    <w:p w14:paraId="7FA83BCE" w14:textId="77777777" w:rsidR="006E1C5D" w:rsidRPr="001A0763" w:rsidRDefault="006E1C5D" w:rsidP="00EE5008">
      <w:pPr>
        <w:pStyle w:val="2"/>
        <w:keepNext w:val="0"/>
        <w:widowControl w:val="0"/>
        <w:spacing w:before="0" w:after="200"/>
        <w:jc w:val="center"/>
        <w:rPr>
          <w:rFonts w:ascii="Times New Roman" w:hAnsi="Times New Roman"/>
          <w:color w:val="auto"/>
          <w:kern w:val="2"/>
          <w:sz w:val="28"/>
          <w:szCs w:val="24"/>
          <w:lang w:val="x-none" w:eastAsia="x-none"/>
        </w:rPr>
      </w:pPr>
      <w:r w:rsidRPr="001A0763">
        <w:rPr>
          <w:rFonts w:ascii="Times New Roman" w:hAnsi="Times New Roman"/>
          <w:color w:val="auto"/>
          <w:kern w:val="2"/>
          <w:sz w:val="28"/>
          <w:szCs w:val="24"/>
          <w:lang w:val="x-none" w:eastAsia="x-none"/>
        </w:rPr>
        <w:lastRenderedPageBreak/>
        <w:t xml:space="preserve">6. Порядок заключения, внесения изменений и расторжения </w:t>
      </w:r>
      <w:r w:rsidR="008F0FDC" w:rsidRPr="001A0763">
        <w:rPr>
          <w:rFonts w:ascii="Times New Roman" w:hAnsi="Times New Roman"/>
          <w:color w:val="auto"/>
          <w:kern w:val="2"/>
          <w:sz w:val="28"/>
          <w:szCs w:val="24"/>
          <w:lang w:val="x-none" w:eastAsia="x-none"/>
        </w:rPr>
        <w:br/>
      </w:r>
      <w:r w:rsidRPr="001A0763">
        <w:rPr>
          <w:rFonts w:ascii="Times New Roman" w:hAnsi="Times New Roman"/>
          <w:color w:val="auto"/>
          <w:kern w:val="2"/>
          <w:sz w:val="28"/>
          <w:szCs w:val="24"/>
          <w:lang w:val="x-none" w:eastAsia="x-none"/>
        </w:rPr>
        <w:t>Договора КБО</w:t>
      </w:r>
      <w:bookmarkEnd w:id="55"/>
      <w:bookmarkEnd w:id="56"/>
      <w:bookmarkEnd w:id="57"/>
      <w:bookmarkEnd w:id="58"/>
      <w:bookmarkEnd w:id="59"/>
      <w:bookmarkEnd w:id="60"/>
      <w:bookmarkEnd w:id="61"/>
      <w:bookmarkEnd w:id="62"/>
      <w:r w:rsidRPr="001A0763">
        <w:rPr>
          <w:rFonts w:ascii="Times New Roman" w:hAnsi="Times New Roman"/>
          <w:color w:val="auto"/>
          <w:kern w:val="2"/>
          <w:sz w:val="28"/>
          <w:szCs w:val="24"/>
          <w:lang w:val="x-none" w:eastAsia="x-none"/>
        </w:rPr>
        <w:t xml:space="preserve"> и Договоров о предоставлении Банковского продукта / Услуги</w:t>
      </w:r>
      <w:bookmarkEnd w:id="63"/>
      <w:bookmarkEnd w:id="64"/>
      <w:bookmarkEnd w:id="65"/>
      <w:bookmarkEnd w:id="66"/>
      <w:bookmarkEnd w:id="67"/>
      <w:bookmarkEnd w:id="68"/>
      <w:r w:rsidRPr="001A0763">
        <w:rPr>
          <w:rFonts w:ascii="Times New Roman" w:hAnsi="Times New Roman"/>
          <w:color w:val="auto"/>
          <w:kern w:val="2"/>
          <w:sz w:val="28"/>
          <w:szCs w:val="24"/>
          <w:lang w:val="en-US" w:eastAsia="x-none"/>
        </w:rPr>
        <w:t xml:space="preserve"> / </w:t>
      </w:r>
      <w:r w:rsidRPr="001A0763">
        <w:rPr>
          <w:rFonts w:ascii="Times New Roman" w:hAnsi="Times New Roman"/>
          <w:color w:val="auto"/>
          <w:kern w:val="2"/>
          <w:sz w:val="28"/>
          <w:szCs w:val="24"/>
          <w:lang w:val="en-US" w:eastAsia="x-none"/>
        </w:rPr>
        <w:br/>
      </w:r>
      <w:r w:rsidRPr="001A0763">
        <w:rPr>
          <w:rFonts w:ascii="Times New Roman" w:hAnsi="Times New Roman"/>
          <w:color w:val="auto"/>
          <w:kern w:val="2"/>
          <w:sz w:val="28"/>
          <w:szCs w:val="24"/>
          <w:lang w:val="x-none" w:eastAsia="x-none"/>
        </w:rPr>
        <w:t>Making, Amending and Terminating the CBS Agreement and the Banking Product / Service Agreements</w:t>
      </w:r>
    </w:p>
    <w:tbl>
      <w:tblPr>
        <w:tblStyle w:val="aff1"/>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7629"/>
        <w:gridCol w:w="7630"/>
      </w:tblGrid>
      <w:tr w:rsidR="00FC0674" w:rsidRPr="001510C8" w14:paraId="5D67F1AB" w14:textId="77777777" w:rsidTr="00237D3D">
        <w:tc>
          <w:tcPr>
            <w:tcW w:w="7629" w:type="dxa"/>
          </w:tcPr>
          <w:p w14:paraId="740B3862" w14:textId="77777777" w:rsidR="00FC0674" w:rsidRPr="001A0763" w:rsidRDefault="00FC0674" w:rsidP="001455A4">
            <w:pPr>
              <w:keepLines/>
              <w:widowControl w:val="0"/>
              <w:suppressAutoHyphens/>
              <w:spacing w:afterLines="60" w:after="144"/>
              <w:ind w:firstLine="709"/>
              <w:jc w:val="both"/>
              <w:rPr>
                <w:kern w:val="2"/>
                <w:sz w:val="22"/>
              </w:rPr>
            </w:pPr>
            <w:r w:rsidRPr="001A0763">
              <w:rPr>
                <w:b/>
                <w:kern w:val="2"/>
                <w:sz w:val="22"/>
              </w:rPr>
              <w:t>6.1.</w:t>
            </w:r>
            <w:r w:rsidRPr="001A0763">
              <w:rPr>
                <w:kern w:val="2"/>
                <w:sz w:val="22"/>
              </w:rPr>
              <w:t> Договор КБО вступает в силу с даты его заключения в порядке, указанном в пунктах 2.3–2.4 Общих условий ДКБО, и действует в течение неограниченного срока. Местом заключения Договора КБО и Договоров о предоставлении Банковских продуктов / Услуг является место нахождения Банка. Датой заключения Договора КБО является:</w:t>
            </w:r>
          </w:p>
          <w:p w14:paraId="6D7EECD4" w14:textId="77777777" w:rsidR="00FC0674" w:rsidRPr="001A0763" w:rsidRDefault="00FC0674" w:rsidP="0092135F">
            <w:pPr>
              <w:keepLines/>
              <w:widowControl w:val="0"/>
              <w:spacing w:afterLines="60" w:after="144"/>
              <w:ind w:firstLine="709"/>
              <w:jc w:val="both"/>
              <w:rPr>
                <w:kern w:val="2"/>
                <w:sz w:val="22"/>
              </w:rPr>
            </w:pPr>
            <w:r w:rsidRPr="001A0763">
              <w:rPr>
                <w:b/>
                <w:kern w:val="2"/>
                <w:sz w:val="22"/>
              </w:rPr>
              <w:t>а)</w:t>
            </w:r>
            <w:r w:rsidRPr="001A0763">
              <w:rPr>
                <w:kern w:val="2"/>
                <w:sz w:val="22"/>
              </w:rPr>
              <w:t xml:space="preserve"> дата, указанная в отметке Банка об акцепте заявления в соответствии с пунктом 2.4.1</w:t>
            </w:r>
            <w:r w:rsidRPr="001A0763" w:rsidDel="0082543B">
              <w:rPr>
                <w:kern w:val="2"/>
                <w:sz w:val="22"/>
              </w:rPr>
              <w:t xml:space="preserve"> </w:t>
            </w:r>
            <w:r w:rsidRPr="001A0763">
              <w:rPr>
                <w:kern w:val="2"/>
                <w:sz w:val="22"/>
              </w:rPr>
              <w:t>Общих условий ДКБО;</w:t>
            </w:r>
          </w:p>
          <w:p w14:paraId="39506A24" w14:textId="77777777" w:rsidR="00FC0674" w:rsidRPr="001A0763" w:rsidRDefault="00FC0674" w:rsidP="001455A4">
            <w:pPr>
              <w:keepLines/>
              <w:widowControl w:val="0"/>
              <w:spacing w:afterLines="60" w:after="144"/>
              <w:ind w:firstLine="709"/>
              <w:jc w:val="both"/>
              <w:rPr>
                <w:kern w:val="2"/>
                <w:sz w:val="22"/>
              </w:rPr>
            </w:pPr>
            <w:r w:rsidRPr="001A0763">
              <w:rPr>
                <w:b/>
                <w:kern w:val="2"/>
                <w:sz w:val="22"/>
              </w:rPr>
              <w:t>б)</w:t>
            </w:r>
            <w:r w:rsidRPr="001A0763">
              <w:rPr>
                <w:kern w:val="2"/>
                <w:sz w:val="22"/>
              </w:rPr>
              <w:t xml:space="preserve"> дата, указанная в Уведомлении Банка об акцепте:</w:t>
            </w:r>
          </w:p>
          <w:p w14:paraId="5D04BAEC" w14:textId="77777777" w:rsidR="00FC0674" w:rsidRPr="001A0763" w:rsidRDefault="00FC0674" w:rsidP="001455A4">
            <w:pPr>
              <w:keepLines/>
              <w:widowControl w:val="0"/>
              <w:spacing w:afterLines="60" w:after="144"/>
              <w:ind w:firstLine="709"/>
              <w:jc w:val="both"/>
              <w:rPr>
                <w:kern w:val="2"/>
                <w:sz w:val="22"/>
              </w:rPr>
            </w:pPr>
            <w:r w:rsidRPr="001A0763">
              <w:rPr>
                <w:kern w:val="2"/>
                <w:sz w:val="22"/>
              </w:rPr>
              <w:t>– если Договор КБО заключается путем акцепта Банком Заявления о присоединении к ДКБО либо Заявления о предоставлении Банковского продукта / Услуги, содержащего волеизъявление о присоединении к ДКБО (если на основании заявления заключается Договор о предоставлении Банковского продукта / Услуги);</w:t>
            </w:r>
          </w:p>
          <w:p w14:paraId="1983D364" w14:textId="77777777" w:rsidR="00FC0674" w:rsidRPr="001A0763" w:rsidRDefault="00FC0674" w:rsidP="001455A4">
            <w:pPr>
              <w:keepLines/>
              <w:widowControl w:val="0"/>
              <w:spacing w:afterLines="60" w:after="144"/>
              <w:ind w:firstLine="709"/>
              <w:jc w:val="both"/>
              <w:rPr>
                <w:kern w:val="2"/>
                <w:sz w:val="22"/>
              </w:rPr>
            </w:pPr>
            <w:r w:rsidRPr="001A0763">
              <w:rPr>
                <w:kern w:val="2"/>
                <w:sz w:val="22"/>
              </w:rPr>
              <w:t>– если условия о заключении Договора КБО содержатся в Договоре о предоставлении Банковского продукта / Услуги и/или дополнительном соглашении к нему, которые заключены в электронном виде посредством Системы ДБО в порядке, определенном Договором ДБО;</w:t>
            </w:r>
          </w:p>
          <w:p w14:paraId="71516D21" w14:textId="77777777" w:rsidR="00FC0674" w:rsidRPr="001A0763" w:rsidRDefault="00FC0674" w:rsidP="001455A4">
            <w:pPr>
              <w:keepLines/>
              <w:widowControl w:val="0"/>
              <w:spacing w:afterLines="60" w:after="144"/>
              <w:ind w:firstLine="709"/>
              <w:jc w:val="both"/>
              <w:rPr>
                <w:kern w:val="2"/>
                <w:sz w:val="22"/>
              </w:rPr>
            </w:pPr>
            <w:r w:rsidRPr="001A0763">
              <w:rPr>
                <w:b/>
                <w:kern w:val="2"/>
                <w:sz w:val="22"/>
              </w:rPr>
              <w:t>в)</w:t>
            </w:r>
            <w:r w:rsidRPr="001A0763">
              <w:rPr>
                <w:kern w:val="2"/>
                <w:sz w:val="22"/>
              </w:rPr>
              <w:t xml:space="preserve"> дата подписания всеми Сторонами Договора о предоставлении Банковского продукта / Услуги и/или дополнительного соглашения к нему (если Договор КБО заключается в соответствии с подпунктом «б» пункта 2.3 Общих условий ДКБО путем составления единого документа на бумажном носителе);</w:t>
            </w:r>
          </w:p>
          <w:p w14:paraId="5BD487F8" w14:textId="77777777" w:rsidR="00FC0674" w:rsidRPr="001A0763" w:rsidRDefault="00FC0674" w:rsidP="009F3C69">
            <w:pPr>
              <w:keepLines/>
              <w:widowControl w:val="0"/>
              <w:spacing w:afterLines="60" w:after="144"/>
              <w:ind w:firstLine="709"/>
              <w:jc w:val="both"/>
              <w:rPr>
                <w:kern w:val="2"/>
                <w:sz w:val="22"/>
              </w:rPr>
            </w:pPr>
            <w:r w:rsidRPr="001A0763">
              <w:rPr>
                <w:b/>
                <w:kern w:val="2"/>
                <w:sz w:val="22"/>
              </w:rPr>
              <w:t>г)</w:t>
            </w:r>
            <w:r w:rsidRPr="001A0763">
              <w:rPr>
                <w:kern w:val="2"/>
                <w:sz w:val="22"/>
              </w:rPr>
              <w:t xml:space="preserve"> дата принятия Банком Заявки на дополнительные услуги (содержащей волеизъявление Клиента на присоединение к ДБО) на бумажном носителе / по Системе ДБО.</w:t>
            </w:r>
          </w:p>
        </w:tc>
        <w:tc>
          <w:tcPr>
            <w:tcW w:w="7630" w:type="dxa"/>
          </w:tcPr>
          <w:p w14:paraId="03710E0A" w14:textId="77777777" w:rsidR="00FC0674" w:rsidRPr="001A0763" w:rsidRDefault="00FC0674" w:rsidP="001455A4">
            <w:pPr>
              <w:keepLines/>
              <w:widowControl w:val="0"/>
              <w:spacing w:afterLines="60" w:after="144"/>
              <w:ind w:firstLine="709"/>
              <w:jc w:val="both"/>
              <w:rPr>
                <w:kern w:val="2"/>
                <w:sz w:val="22"/>
                <w:lang w:val="en-GB"/>
              </w:rPr>
            </w:pPr>
            <w:r w:rsidRPr="001A0763">
              <w:rPr>
                <w:b/>
                <w:kern w:val="2"/>
                <w:sz w:val="22"/>
                <w:lang w:val="en-US"/>
              </w:rPr>
              <w:t>6.1.</w:t>
            </w:r>
            <w:r w:rsidRPr="001A0763">
              <w:rPr>
                <w:kern w:val="2"/>
                <w:sz w:val="22"/>
                <w:lang w:val="en-GB"/>
              </w:rPr>
              <w:t> </w:t>
            </w:r>
            <w:r w:rsidRPr="001A0763">
              <w:rPr>
                <w:rStyle w:val="aff8"/>
                <w:kern w:val="2"/>
                <w:sz w:val="22"/>
                <w:lang w:val="en-GB"/>
              </w:rPr>
              <w:t xml:space="preserve">The CBS Agreement shall become effective on the date of its making as provided for in clauses 2.3-2.4 of the General Terms of the CBSA and shall be valid for an indefinite period of time. The place of making </w:t>
            </w:r>
            <w:r w:rsidRPr="001A0763">
              <w:rPr>
                <w:kern w:val="2"/>
                <w:sz w:val="22"/>
                <w:lang w:val="x-none" w:eastAsia="x-none"/>
              </w:rPr>
              <w:t>the CBS Agreement and the Banking Product / Service Agreement</w:t>
            </w:r>
            <w:r w:rsidRPr="001A0763">
              <w:rPr>
                <w:kern w:val="2"/>
                <w:sz w:val="22"/>
                <w:lang w:val="en-US" w:eastAsia="x-none"/>
              </w:rPr>
              <w:t xml:space="preserve">s </w:t>
            </w:r>
            <w:r w:rsidRPr="001A0763">
              <w:rPr>
                <w:rStyle w:val="aff8"/>
                <w:kern w:val="2"/>
                <w:sz w:val="22"/>
                <w:lang w:val="en-GB"/>
              </w:rPr>
              <w:t>shall be the Bank’s registered office. The date of making of the CBS Agreement shall be:</w:t>
            </w:r>
          </w:p>
          <w:p w14:paraId="23343A0D" w14:textId="77777777" w:rsidR="00FC0674" w:rsidRPr="001A0763" w:rsidRDefault="00FC0674" w:rsidP="0092135F">
            <w:pPr>
              <w:keepLines/>
              <w:widowControl w:val="0"/>
              <w:spacing w:afterLines="60" w:after="144"/>
              <w:ind w:firstLine="709"/>
              <w:jc w:val="both"/>
              <w:rPr>
                <w:kern w:val="2"/>
                <w:sz w:val="22"/>
                <w:lang w:val="en-GB"/>
              </w:rPr>
            </w:pPr>
            <w:r w:rsidRPr="001A0763">
              <w:rPr>
                <w:rStyle w:val="aff8"/>
                <w:b/>
                <w:kern w:val="2"/>
                <w:sz w:val="22"/>
                <w:lang w:val="en-GB"/>
              </w:rPr>
              <w:t>a)</w:t>
            </w:r>
            <w:r w:rsidRPr="001A0763">
              <w:rPr>
                <w:rStyle w:val="aff8"/>
                <w:kern w:val="2"/>
                <w:sz w:val="22"/>
                <w:lang w:val="en-GB"/>
              </w:rPr>
              <w:t xml:space="preserve"> the date indicated in the Bank's annotation of acceptance of the application in accordance with cl. 2.4.1 of the General Terms of the CBSA;</w:t>
            </w:r>
          </w:p>
          <w:p w14:paraId="25A3C2D7" w14:textId="77777777" w:rsidR="00FC0674" w:rsidRPr="001A0763" w:rsidRDefault="00FC0674" w:rsidP="001455A4">
            <w:pPr>
              <w:keepLines/>
              <w:widowControl w:val="0"/>
              <w:spacing w:afterLines="60" w:after="144"/>
              <w:ind w:firstLine="709"/>
              <w:jc w:val="both"/>
              <w:rPr>
                <w:rStyle w:val="aff8"/>
                <w:kern w:val="2"/>
                <w:sz w:val="22"/>
                <w:lang w:val="en-GB"/>
              </w:rPr>
            </w:pPr>
            <w:r w:rsidRPr="001A0763">
              <w:rPr>
                <w:rStyle w:val="aff8"/>
                <w:b/>
                <w:kern w:val="2"/>
                <w:sz w:val="22"/>
                <w:lang w:val="en-GB"/>
              </w:rPr>
              <w:t>b)</w:t>
            </w:r>
            <w:r w:rsidRPr="001A0763">
              <w:rPr>
                <w:rStyle w:val="aff8"/>
                <w:kern w:val="2"/>
                <w:sz w:val="22"/>
                <w:lang w:val="en-GB"/>
              </w:rPr>
              <w:t xml:space="preserve"> the date indicated in the Bank's Notice of Acceptance:</w:t>
            </w:r>
          </w:p>
          <w:p w14:paraId="16767BD6" w14:textId="3490081D" w:rsidR="00FC0674" w:rsidRPr="001A0763" w:rsidRDefault="00FC0674" w:rsidP="001455A4">
            <w:pPr>
              <w:keepLines/>
              <w:widowControl w:val="0"/>
              <w:spacing w:afterLines="60" w:after="144"/>
              <w:ind w:firstLine="709"/>
              <w:jc w:val="both"/>
              <w:rPr>
                <w:rStyle w:val="aff8"/>
                <w:kern w:val="2"/>
                <w:sz w:val="22"/>
                <w:lang w:val="en-GB"/>
              </w:rPr>
            </w:pPr>
            <w:r w:rsidRPr="001A0763">
              <w:rPr>
                <w:rStyle w:val="aff8"/>
                <w:kern w:val="2"/>
                <w:sz w:val="22"/>
                <w:lang w:val="en-GB"/>
              </w:rPr>
              <w:t xml:space="preserve">- if the CBS Agreement is made by acceptance by the Bank of an Application for </w:t>
            </w:r>
            <w:r w:rsidR="00734BAD" w:rsidRPr="001A0763">
              <w:rPr>
                <w:rStyle w:val="aff8"/>
                <w:kern w:val="2"/>
                <w:sz w:val="22"/>
                <w:lang w:val="en-GB"/>
              </w:rPr>
              <w:t xml:space="preserve">Accession </w:t>
            </w:r>
            <w:r w:rsidRPr="001A0763">
              <w:rPr>
                <w:rStyle w:val="aff8"/>
                <w:kern w:val="2"/>
                <w:sz w:val="22"/>
                <w:lang w:val="en-GB"/>
              </w:rPr>
              <w:t xml:space="preserve">to </w:t>
            </w:r>
            <w:r w:rsidR="008118EC" w:rsidRPr="001A0763">
              <w:rPr>
                <w:rStyle w:val="aff8"/>
                <w:kern w:val="2"/>
                <w:sz w:val="22"/>
                <w:lang w:val="en-GB"/>
              </w:rPr>
              <w:t xml:space="preserve">the </w:t>
            </w:r>
            <w:r w:rsidRPr="001A0763">
              <w:rPr>
                <w:rStyle w:val="aff8"/>
                <w:kern w:val="2"/>
                <w:sz w:val="22"/>
                <w:lang w:val="en-GB"/>
              </w:rPr>
              <w:t xml:space="preserve">CBSA or an Application for </w:t>
            </w:r>
            <w:r w:rsidR="00734BAD" w:rsidRPr="001A0763">
              <w:rPr>
                <w:rStyle w:val="aff8"/>
                <w:kern w:val="2"/>
                <w:sz w:val="22"/>
                <w:lang w:val="en-GB"/>
              </w:rPr>
              <w:t xml:space="preserve">Provision </w:t>
            </w:r>
            <w:r w:rsidRPr="001A0763">
              <w:rPr>
                <w:rStyle w:val="aff8"/>
                <w:kern w:val="2"/>
                <w:sz w:val="22"/>
                <w:lang w:val="en-GB"/>
              </w:rPr>
              <w:t>of</w:t>
            </w:r>
            <w:r w:rsidR="008118EC" w:rsidRPr="001A0763">
              <w:rPr>
                <w:rStyle w:val="aff8"/>
                <w:kern w:val="2"/>
                <w:sz w:val="22"/>
                <w:lang w:val="en-GB"/>
              </w:rPr>
              <w:t xml:space="preserve"> the </w:t>
            </w:r>
            <w:r w:rsidRPr="001A0763">
              <w:rPr>
                <w:rStyle w:val="aff8"/>
                <w:kern w:val="2"/>
                <w:sz w:val="22"/>
                <w:lang w:val="en-GB"/>
              </w:rPr>
              <w:t>Banking Product / Service containing an expression of will to access CBSA (if</w:t>
            </w:r>
            <w:r w:rsidR="008118EC" w:rsidRPr="001A0763">
              <w:rPr>
                <w:rStyle w:val="aff8"/>
                <w:kern w:val="2"/>
                <w:sz w:val="22"/>
                <w:lang w:val="en-GB"/>
              </w:rPr>
              <w:t xml:space="preserve"> the </w:t>
            </w:r>
            <w:r w:rsidRPr="001A0763">
              <w:rPr>
                <w:rStyle w:val="aff8"/>
                <w:kern w:val="2"/>
                <w:sz w:val="22"/>
                <w:lang w:val="en-GB"/>
              </w:rPr>
              <w:t>Banking Product / Service Agreement is made on the basis of the Application);</w:t>
            </w:r>
          </w:p>
          <w:p w14:paraId="10565679" w14:textId="77777777" w:rsidR="00542FBB" w:rsidRPr="001A0763" w:rsidRDefault="00542FBB" w:rsidP="00542FBB">
            <w:pPr>
              <w:keepLines/>
              <w:widowControl w:val="0"/>
              <w:ind w:firstLine="709"/>
              <w:jc w:val="both"/>
              <w:rPr>
                <w:rStyle w:val="aff8"/>
                <w:kern w:val="2"/>
                <w:sz w:val="22"/>
                <w:lang w:val="en-GB"/>
              </w:rPr>
            </w:pPr>
          </w:p>
          <w:p w14:paraId="04A52965" w14:textId="5083D4BE" w:rsidR="002834B2" w:rsidRPr="001A0763" w:rsidRDefault="00FC0674" w:rsidP="00542FBB">
            <w:pPr>
              <w:keepLines/>
              <w:widowControl w:val="0"/>
              <w:spacing w:afterLines="60" w:after="144"/>
              <w:ind w:firstLine="709"/>
              <w:jc w:val="both"/>
              <w:rPr>
                <w:kern w:val="2"/>
                <w:sz w:val="22"/>
                <w:lang w:val="en-GB"/>
              </w:rPr>
            </w:pPr>
            <w:r w:rsidRPr="001A0763">
              <w:rPr>
                <w:rStyle w:val="aff8"/>
                <w:kern w:val="2"/>
                <w:sz w:val="22"/>
                <w:lang w:val="en-GB"/>
              </w:rPr>
              <w:t xml:space="preserve">- if the terms and conditions for entering into the CBS Agreement are contained in the Banking Product / Service Agreement and/or </w:t>
            </w:r>
            <w:proofErr w:type="spellStart"/>
            <w:r w:rsidRPr="001A0763">
              <w:rPr>
                <w:rStyle w:val="aff8"/>
                <w:kern w:val="2"/>
                <w:sz w:val="22"/>
                <w:lang w:val="en-GB"/>
              </w:rPr>
              <w:t>a</w:t>
            </w:r>
            <w:proofErr w:type="spellEnd"/>
            <w:r w:rsidRPr="001A0763">
              <w:rPr>
                <w:rStyle w:val="aff8"/>
                <w:kern w:val="2"/>
                <w:sz w:val="22"/>
                <w:lang w:val="en-GB"/>
              </w:rPr>
              <w:t xml:space="preserve"> amendment thereto, which have been entered </w:t>
            </w:r>
            <w:r w:rsidRPr="001A0763">
              <w:rPr>
                <w:lang w:val="en-GB"/>
              </w:rPr>
              <w:t>into</w:t>
            </w:r>
            <w:r w:rsidRPr="001A0763">
              <w:rPr>
                <w:rStyle w:val="aff8"/>
                <w:kern w:val="2"/>
                <w:sz w:val="22"/>
                <w:lang w:val="en-GB"/>
              </w:rPr>
              <w:t xml:space="preserve"> electronically via the </w:t>
            </w:r>
            <w:r w:rsidR="00A7508F" w:rsidRPr="001A0763">
              <w:rPr>
                <w:rStyle w:val="aff8"/>
                <w:kern w:val="2"/>
                <w:sz w:val="22"/>
                <w:lang w:val="en-GB"/>
              </w:rPr>
              <w:t>RBS</w:t>
            </w:r>
            <w:r w:rsidRPr="001A0763">
              <w:rPr>
                <w:rStyle w:val="aff8"/>
                <w:kern w:val="2"/>
                <w:sz w:val="22"/>
                <w:lang w:val="en-GB"/>
              </w:rPr>
              <w:t xml:space="preserve"> System in accordance with the procedure specified in the RBS Agreement;</w:t>
            </w:r>
          </w:p>
          <w:p w14:paraId="3F960CEF" w14:textId="68DA1817" w:rsidR="002834B2" w:rsidRPr="001A0763" w:rsidRDefault="00FC0674" w:rsidP="00542FBB">
            <w:pPr>
              <w:keepLines/>
              <w:widowControl w:val="0"/>
              <w:spacing w:afterLines="60" w:after="144"/>
              <w:ind w:firstLine="709"/>
              <w:jc w:val="both"/>
              <w:rPr>
                <w:kern w:val="2"/>
                <w:sz w:val="22"/>
                <w:lang w:val="en-GB"/>
              </w:rPr>
            </w:pPr>
            <w:r w:rsidRPr="001A0763">
              <w:rPr>
                <w:rStyle w:val="aff8"/>
                <w:b/>
                <w:kern w:val="2"/>
                <w:sz w:val="22"/>
                <w:lang w:val="en-GB"/>
              </w:rPr>
              <w:t>c)</w:t>
            </w:r>
            <w:r w:rsidRPr="001A0763">
              <w:rPr>
                <w:rStyle w:val="aff8"/>
                <w:kern w:val="2"/>
                <w:sz w:val="22"/>
                <w:lang w:val="en-GB"/>
              </w:rPr>
              <w:t xml:space="preserve"> the date on which all the Parties sign the Banking Product / Service Agreement and/or its amendment (if the CBS Agreement is made pursuant to </w:t>
            </w:r>
            <w:r w:rsidR="008118EC" w:rsidRPr="001A0763">
              <w:rPr>
                <w:rStyle w:val="aff8"/>
                <w:kern w:val="2"/>
                <w:sz w:val="22"/>
                <w:lang w:val="en-GB"/>
              </w:rPr>
              <w:t xml:space="preserve">cl. 2.3, </w:t>
            </w:r>
            <w:r w:rsidRPr="001A0763">
              <w:rPr>
                <w:rStyle w:val="aff8"/>
                <w:kern w:val="2"/>
                <w:sz w:val="22"/>
                <w:lang w:val="en-GB"/>
              </w:rPr>
              <w:t>sub-clause b of the General Terms of the CBSA by drawing up a single document as hardcopy);</w:t>
            </w:r>
          </w:p>
          <w:p w14:paraId="7A7B0B28" w14:textId="1BE070F5" w:rsidR="00FC0674" w:rsidRPr="001A0763" w:rsidRDefault="00FC0674" w:rsidP="008118EC">
            <w:pPr>
              <w:keepLines/>
              <w:widowControl w:val="0"/>
              <w:spacing w:afterLines="60" w:after="144"/>
              <w:ind w:firstLine="709"/>
              <w:jc w:val="both"/>
              <w:rPr>
                <w:kern w:val="2"/>
                <w:sz w:val="22"/>
                <w:lang w:val="en-GB"/>
              </w:rPr>
            </w:pPr>
            <w:r w:rsidRPr="001A0763">
              <w:rPr>
                <w:rStyle w:val="aff8"/>
                <w:b/>
                <w:kern w:val="2"/>
                <w:sz w:val="22"/>
                <w:lang w:val="en-GB"/>
              </w:rPr>
              <w:t>d)</w:t>
            </w:r>
            <w:r w:rsidRPr="001A0763">
              <w:rPr>
                <w:rStyle w:val="aff8"/>
                <w:kern w:val="2"/>
                <w:sz w:val="22"/>
                <w:lang w:val="en-GB"/>
              </w:rPr>
              <w:t xml:space="preserve"> </w:t>
            </w:r>
            <w:proofErr w:type="gramStart"/>
            <w:r w:rsidRPr="001A0763">
              <w:rPr>
                <w:rStyle w:val="aff8"/>
                <w:kern w:val="2"/>
                <w:sz w:val="22"/>
                <w:lang w:val="en-GB"/>
              </w:rPr>
              <w:t>the</w:t>
            </w:r>
            <w:proofErr w:type="gramEnd"/>
            <w:r w:rsidRPr="001A0763">
              <w:rPr>
                <w:rStyle w:val="aff8"/>
                <w:kern w:val="2"/>
                <w:sz w:val="22"/>
                <w:lang w:val="en-GB"/>
              </w:rPr>
              <w:t xml:space="preserve"> date of acceptance by the Bank of the Additional Services Request (containing the Customer's declaration of will to accede the RBS) as hardcopy/</w:t>
            </w:r>
            <w:r w:rsidR="008118EC" w:rsidRPr="001A0763">
              <w:rPr>
                <w:rStyle w:val="aff8"/>
                <w:kern w:val="2"/>
                <w:sz w:val="22"/>
                <w:lang w:val="en-GB"/>
              </w:rPr>
              <w:t>via</w:t>
            </w:r>
            <w:r w:rsidRPr="001A0763">
              <w:rPr>
                <w:rStyle w:val="aff8"/>
                <w:kern w:val="2"/>
                <w:sz w:val="22"/>
                <w:lang w:val="en-GB"/>
              </w:rPr>
              <w:t xml:space="preserve"> the </w:t>
            </w:r>
            <w:r w:rsidR="00A7508F" w:rsidRPr="001A0763">
              <w:rPr>
                <w:rStyle w:val="aff8"/>
                <w:kern w:val="2"/>
                <w:sz w:val="22"/>
                <w:lang w:val="en-GB"/>
              </w:rPr>
              <w:t>RBS</w:t>
            </w:r>
            <w:r w:rsidRPr="001A0763">
              <w:rPr>
                <w:rStyle w:val="aff8"/>
                <w:kern w:val="2"/>
                <w:sz w:val="22"/>
                <w:lang w:val="en-GB"/>
              </w:rPr>
              <w:t xml:space="preserve"> System.</w:t>
            </w:r>
          </w:p>
        </w:tc>
      </w:tr>
      <w:tr w:rsidR="00A2241C" w:rsidRPr="001510C8" w14:paraId="22F2738F" w14:textId="77777777" w:rsidTr="00237D3D">
        <w:tc>
          <w:tcPr>
            <w:tcW w:w="7629" w:type="dxa"/>
          </w:tcPr>
          <w:p w14:paraId="77AF1BF0" w14:textId="77777777" w:rsidR="00A2241C" w:rsidRPr="001A0763" w:rsidRDefault="00FD1861" w:rsidP="009F3C69">
            <w:pPr>
              <w:keepLines/>
              <w:widowControl w:val="0"/>
              <w:spacing w:afterLines="60" w:after="144"/>
              <w:ind w:firstLine="709"/>
              <w:jc w:val="both"/>
              <w:rPr>
                <w:kern w:val="2"/>
                <w:sz w:val="22"/>
              </w:rPr>
            </w:pPr>
            <w:r w:rsidRPr="001A0763">
              <w:rPr>
                <w:b/>
                <w:kern w:val="2"/>
                <w:sz w:val="22"/>
              </w:rPr>
              <w:lastRenderedPageBreak/>
              <w:t>6.2.</w:t>
            </w:r>
            <w:r w:rsidRPr="001A0763">
              <w:rPr>
                <w:kern w:val="2"/>
                <w:sz w:val="22"/>
              </w:rPr>
              <w:t> Внесение изменений и/или дополнений в Договор КБО, в том числе изменение / дополнение перечня Банковских продуктов / Услуг, предоставляемых в рамках Договора КБО, Правил по Банковским продуктам / Услугам, утверждение Банком новой редакции Договора КБО, в том числе Тарифов, осуществляется Банком в одностороннем порядке.</w:t>
            </w:r>
          </w:p>
        </w:tc>
        <w:tc>
          <w:tcPr>
            <w:tcW w:w="7630" w:type="dxa"/>
          </w:tcPr>
          <w:p w14:paraId="13CFB8D5" w14:textId="77777777" w:rsidR="00A2241C" w:rsidRPr="001A0763" w:rsidRDefault="00FD1861" w:rsidP="009F3C69">
            <w:pPr>
              <w:keepLines/>
              <w:widowControl w:val="0"/>
              <w:suppressAutoHyphens/>
              <w:spacing w:afterLines="60" w:after="144"/>
              <w:ind w:firstLine="709"/>
              <w:jc w:val="both"/>
              <w:rPr>
                <w:kern w:val="2"/>
                <w:sz w:val="22"/>
                <w:lang w:val="en-GB"/>
              </w:rPr>
            </w:pPr>
            <w:r w:rsidRPr="001A0763">
              <w:rPr>
                <w:rStyle w:val="aff8"/>
                <w:b/>
                <w:kern w:val="2"/>
                <w:sz w:val="22"/>
                <w:lang w:val="en-GB"/>
              </w:rPr>
              <w:t>6.2.</w:t>
            </w:r>
            <w:r w:rsidRPr="001A0763">
              <w:rPr>
                <w:rStyle w:val="aff8"/>
                <w:kern w:val="2"/>
                <w:sz w:val="22"/>
                <w:lang w:val="en-GB"/>
              </w:rPr>
              <w:t xml:space="preserve"> The Bank shall unilaterally amend and/or supplement the CBS Agreement, including amending/supplementing the list of the Banking Products / Services provided under the CBS Agreement, the Banking Product / Service Rules, approval of a new version of the CBS Agreement, including the Fee Schedule</w:t>
            </w:r>
            <w:r w:rsidRPr="001A0763">
              <w:rPr>
                <w:kern w:val="2"/>
                <w:sz w:val="22"/>
                <w:lang w:val="en-GB"/>
              </w:rPr>
              <w:t>.</w:t>
            </w:r>
          </w:p>
        </w:tc>
      </w:tr>
      <w:tr w:rsidR="00A2241C" w:rsidRPr="001510C8" w14:paraId="541B980B" w14:textId="77777777" w:rsidTr="00237D3D">
        <w:tc>
          <w:tcPr>
            <w:tcW w:w="7629" w:type="dxa"/>
          </w:tcPr>
          <w:p w14:paraId="4A4806EC" w14:textId="77777777" w:rsidR="00FD1861" w:rsidRPr="001A0763" w:rsidRDefault="00FD1861" w:rsidP="001455A4">
            <w:pPr>
              <w:spacing w:afterLines="60" w:after="144"/>
              <w:ind w:firstLine="709"/>
              <w:jc w:val="both"/>
              <w:rPr>
                <w:kern w:val="2"/>
                <w:sz w:val="22"/>
              </w:rPr>
            </w:pPr>
            <w:r w:rsidRPr="001A0763">
              <w:rPr>
                <w:b/>
                <w:kern w:val="2"/>
                <w:sz w:val="22"/>
              </w:rPr>
              <w:t>6.3.</w:t>
            </w:r>
            <w:r w:rsidRPr="001A0763">
              <w:rPr>
                <w:kern w:val="2"/>
                <w:sz w:val="22"/>
              </w:rPr>
              <w:t> Банк информирует Клиента и другие Стороны (при наличии) об изменениях и/или дополнениях, вносимых в Договор КБО и Тарифы, в том числе:</w:t>
            </w:r>
          </w:p>
          <w:p w14:paraId="483E5AA2" w14:textId="77777777" w:rsidR="00FD1861" w:rsidRPr="001A0763" w:rsidRDefault="00FD1861" w:rsidP="001455A4">
            <w:pPr>
              <w:spacing w:afterLines="60" w:after="144"/>
              <w:ind w:firstLine="709"/>
              <w:jc w:val="both"/>
              <w:rPr>
                <w:kern w:val="2"/>
                <w:sz w:val="22"/>
              </w:rPr>
            </w:pPr>
            <w:r w:rsidRPr="001A0763">
              <w:rPr>
                <w:kern w:val="2"/>
                <w:sz w:val="22"/>
              </w:rPr>
              <w:t xml:space="preserve">– об утверждении Банком новой редакции Договора КБО (включая новую редакцию Общих условий ДКБО, Правил по Банковским продуктам / Услугам, а также отмену или введение новых Правил по Банковским продуктам / Услугам) – не позднее чем за 5 (Пять) календарных дней до вступления их в силу; </w:t>
            </w:r>
          </w:p>
          <w:p w14:paraId="1B27DCF5" w14:textId="77777777" w:rsidR="00FD1861" w:rsidRPr="001A0763" w:rsidRDefault="00FD1861" w:rsidP="001455A4">
            <w:pPr>
              <w:spacing w:afterLines="60" w:after="144"/>
              <w:ind w:firstLine="709"/>
              <w:jc w:val="both"/>
              <w:rPr>
                <w:kern w:val="2"/>
                <w:sz w:val="22"/>
              </w:rPr>
            </w:pPr>
            <w:r w:rsidRPr="001A0763">
              <w:rPr>
                <w:kern w:val="2"/>
                <w:sz w:val="22"/>
              </w:rPr>
              <w:t xml:space="preserve">– Тарифов (в том числе об изменении размеров и ставок комиссионного вознаграждения за предоставление Банковских продуктов / Услуг, сроков уплаты комиссионного вознаграждения Банка, минимальных (максимальных) размеров банковских операций, установлении новых размеров, оснований взимания, изменения и/или отмены полностью или частично комиссионного вознаграждения Банка за те или иные Банковские продукты / Услуги) – в срок, установленный Тарифами. </w:t>
            </w:r>
          </w:p>
          <w:p w14:paraId="63547041" w14:textId="77777777" w:rsidR="00A2241C" w:rsidRPr="001A0763" w:rsidRDefault="00FD1861" w:rsidP="009F3C69">
            <w:pPr>
              <w:spacing w:afterLines="60" w:after="144"/>
              <w:ind w:firstLine="709"/>
              <w:jc w:val="both"/>
              <w:rPr>
                <w:kern w:val="2"/>
                <w:sz w:val="22"/>
              </w:rPr>
            </w:pPr>
            <w:r w:rsidRPr="001A0763">
              <w:rPr>
                <w:kern w:val="2"/>
                <w:sz w:val="22"/>
              </w:rPr>
              <w:t>Информирование осуществляется Банком одним из способов, предусмотренных п. 2.6 Общих условий ДКБО.</w:t>
            </w:r>
          </w:p>
        </w:tc>
        <w:tc>
          <w:tcPr>
            <w:tcW w:w="7630" w:type="dxa"/>
          </w:tcPr>
          <w:p w14:paraId="396351DE" w14:textId="77777777" w:rsidR="00FD1861" w:rsidRPr="001A0763" w:rsidRDefault="00FD1861" w:rsidP="001455A4">
            <w:pPr>
              <w:keepLines/>
              <w:widowControl w:val="0"/>
              <w:spacing w:afterLines="60" w:after="144"/>
              <w:ind w:firstLine="709"/>
              <w:jc w:val="both"/>
              <w:rPr>
                <w:kern w:val="2"/>
                <w:sz w:val="22"/>
                <w:lang w:val="en-GB"/>
              </w:rPr>
            </w:pPr>
            <w:r w:rsidRPr="001A0763">
              <w:rPr>
                <w:b/>
                <w:kern w:val="2"/>
                <w:sz w:val="22"/>
                <w:lang w:val="en-GB"/>
              </w:rPr>
              <w:t>6.3.</w:t>
            </w:r>
            <w:r w:rsidRPr="001A0763">
              <w:rPr>
                <w:kern w:val="2"/>
                <w:sz w:val="22"/>
                <w:lang w:val="en-GB"/>
              </w:rPr>
              <w:t> The Bank shall inform the Customer and other Parties (if any) of any amendments and/or additions to the CBS Agreement and the Fee Schedule, including:</w:t>
            </w:r>
          </w:p>
          <w:p w14:paraId="32488CD6" w14:textId="77777777" w:rsidR="00FD1861" w:rsidRPr="001A0763" w:rsidRDefault="00FD1861" w:rsidP="009F3C69">
            <w:pPr>
              <w:keepLines/>
              <w:widowControl w:val="0"/>
              <w:ind w:firstLine="709"/>
              <w:jc w:val="both"/>
              <w:rPr>
                <w:kern w:val="2"/>
                <w:sz w:val="22"/>
                <w:lang w:val="en-GB"/>
              </w:rPr>
            </w:pPr>
            <w:r w:rsidRPr="001A0763">
              <w:rPr>
                <w:kern w:val="2"/>
                <w:sz w:val="22"/>
                <w:lang w:val="en-GB"/>
              </w:rPr>
              <w:t>– of the Bank's approval of new versions of the CBS Agreement (</w:t>
            </w:r>
            <w:r w:rsidRPr="001A0763">
              <w:rPr>
                <w:kern w:val="2"/>
                <w:sz w:val="22"/>
                <w:lang w:val="en-US"/>
              </w:rPr>
              <w:t xml:space="preserve">including </w:t>
            </w:r>
            <w:r w:rsidRPr="001A0763">
              <w:rPr>
                <w:kern w:val="2"/>
                <w:sz w:val="22"/>
                <w:lang w:val="en-GB"/>
              </w:rPr>
              <w:t xml:space="preserve">the General Terms of the CBSA and the Banking Product / Service Rules, and </w:t>
            </w:r>
            <w:r w:rsidRPr="001A0763">
              <w:rPr>
                <w:kern w:val="2"/>
                <w:sz w:val="22"/>
                <w:lang w:val="en-US"/>
              </w:rPr>
              <w:t xml:space="preserve">termination or introduction of </w:t>
            </w:r>
            <w:r w:rsidRPr="001A0763">
              <w:rPr>
                <w:kern w:val="2"/>
                <w:sz w:val="22"/>
                <w:lang w:val="en-GB"/>
              </w:rPr>
              <w:t xml:space="preserve">the new Banking Product / Service Rules), at least 5 (five) calendar days </w:t>
            </w:r>
            <w:r w:rsidRPr="001A0763">
              <w:rPr>
                <w:kern w:val="2"/>
                <w:sz w:val="22"/>
                <w:lang w:val="en-US"/>
              </w:rPr>
              <w:t>before</w:t>
            </w:r>
            <w:r w:rsidRPr="001A0763">
              <w:rPr>
                <w:kern w:val="2"/>
                <w:sz w:val="22"/>
                <w:lang w:val="en-GB"/>
              </w:rPr>
              <w:t xml:space="preserve"> their entry into force; </w:t>
            </w:r>
          </w:p>
          <w:p w14:paraId="244FC9C2" w14:textId="77777777" w:rsidR="00FD1861" w:rsidRPr="001A0763" w:rsidRDefault="00FD1861" w:rsidP="009F3C69">
            <w:pPr>
              <w:keepLines/>
              <w:widowControl w:val="0"/>
              <w:spacing w:after="120"/>
              <w:ind w:firstLine="709"/>
              <w:jc w:val="both"/>
              <w:rPr>
                <w:kern w:val="2"/>
                <w:sz w:val="22"/>
                <w:lang w:val="en-GB"/>
              </w:rPr>
            </w:pPr>
          </w:p>
          <w:p w14:paraId="0DF640B2" w14:textId="233330DF" w:rsidR="009F3C69" w:rsidRPr="001A0763" w:rsidRDefault="00FD1861" w:rsidP="00245D8B">
            <w:pPr>
              <w:keepLines/>
              <w:widowControl w:val="0"/>
              <w:spacing w:afterLines="60" w:after="144"/>
              <w:ind w:firstLine="709"/>
              <w:jc w:val="both"/>
              <w:rPr>
                <w:kern w:val="2"/>
                <w:sz w:val="22"/>
                <w:lang w:val="en-US"/>
              </w:rPr>
            </w:pPr>
            <w:r w:rsidRPr="001A0763">
              <w:rPr>
                <w:kern w:val="2"/>
                <w:sz w:val="22"/>
                <w:lang w:val="en-GB"/>
              </w:rPr>
              <w:t xml:space="preserve">– of the Bank's approval of new versions of the </w:t>
            </w:r>
            <w:r w:rsidRPr="001A0763">
              <w:rPr>
                <w:kern w:val="2"/>
                <w:sz w:val="22"/>
                <w:lang w:val="en-US"/>
              </w:rPr>
              <w:t>Fee Schedule</w:t>
            </w:r>
            <w:r w:rsidRPr="001A0763">
              <w:rPr>
                <w:kern w:val="2"/>
                <w:sz w:val="22"/>
                <w:lang w:val="en-GB"/>
              </w:rPr>
              <w:t xml:space="preserve"> (</w:t>
            </w:r>
            <w:r w:rsidRPr="001A0763">
              <w:rPr>
                <w:kern w:val="2"/>
                <w:sz w:val="22"/>
                <w:lang w:val="en-US"/>
              </w:rPr>
              <w:t>including</w:t>
            </w:r>
            <w:r w:rsidRPr="001A0763">
              <w:rPr>
                <w:kern w:val="2"/>
                <w:sz w:val="22"/>
                <w:lang w:val="en-GB"/>
              </w:rPr>
              <w:t xml:space="preserve"> changes in amounts and rates of commission fees for provision of the Banking Products / Services, terms for paying the Bank's commission fees, minimum (maximum) amounts of the Banking transactions, setting new amounts/rates of, grounds for charging, changing and/or cancelling in full or in part, the Bank's commission fees for certain Banking Products / Services), as provided for by the Fee Schedule. </w:t>
            </w:r>
          </w:p>
          <w:p w14:paraId="3B1C9F64" w14:textId="77777777" w:rsidR="00A2241C" w:rsidRPr="001A0763" w:rsidRDefault="00FD1861" w:rsidP="009F3C69">
            <w:pPr>
              <w:keepLines/>
              <w:widowControl w:val="0"/>
              <w:spacing w:afterLines="60" w:after="144"/>
              <w:ind w:firstLine="709"/>
              <w:jc w:val="both"/>
              <w:rPr>
                <w:kern w:val="2"/>
                <w:sz w:val="22"/>
                <w:lang w:val="en-GB"/>
              </w:rPr>
            </w:pPr>
            <w:r w:rsidRPr="001A0763">
              <w:rPr>
                <w:kern w:val="2"/>
                <w:sz w:val="22"/>
                <w:lang w:val="en-US"/>
              </w:rPr>
              <w:t>The Bank shall do so by any of the means set out in cl.</w:t>
            </w:r>
            <w:r w:rsidRPr="001A0763">
              <w:rPr>
                <w:kern w:val="2"/>
                <w:sz w:val="22"/>
                <w:lang w:val="en-GB"/>
              </w:rPr>
              <w:t xml:space="preserve"> 2.6 </w:t>
            </w:r>
            <w:r w:rsidRPr="001A0763">
              <w:rPr>
                <w:kern w:val="2"/>
                <w:sz w:val="22"/>
                <w:lang w:val="en-US"/>
              </w:rPr>
              <w:t xml:space="preserve">of </w:t>
            </w:r>
            <w:r w:rsidRPr="001A0763">
              <w:rPr>
                <w:kern w:val="2"/>
                <w:sz w:val="22"/>
                <w:lang w:val="en-GB"/>
              </w:rPr>
              <w:t>the General Terms of the CBSA.</w:t>
            </w:r>
          </w:p>
        </w:tc>
      </w:tr>
      <w:tr w:rsidR="00A2241C" w:rsidRPr="001510C8" w14:paraId="1B591E67" w14:textId="77777777" w:rsidTr="00237D3D">
        <w:tc>
          <w:tcPr>
            <w:tcW w:w="7629" w:type="dxa"/>
          </w:tcPr>
          <w:p w14:paraId="41A4BA3C" w14:textId="77777777" w:rsidR="00A2241C" w:rsidRPr="001A0763" w:rsidRDefault="00A2241C" w:rsidP="009F3C69">
            <w:pPr>
              <w:keepLines/>
              <w:widowControl w:val="0"/>
              <w:spacing w:afterLines="60" w:after="144"/>
              <w:ind w:firstLine="709"/>
              <w:jc w:val="both"/>
              <w:rPr>
                <w:kern w:val="2"/>
                <w:sz w:val="22"/>
              </w:rPr>
            </w:pPr>
            <w:r w:rsidRPr="001A0763">
              <w:rPr>
                <w:b/>
                <w:kern w:val="2"/>
                <w:sz w:val="22"/>
              </w:rPr>
              <w:t>6.4.</w:t>
            </w:r>
            <w:r w:rsidRPr="001A0763">
              <w:rPr>
                <w:kern w:val="2"/>
                <w:sz w:val="22"/>
              </w:rPr>
              <w:t xml:space="preserve"> Все изменения и/или дополнения, в том числе изменения и/или дополнения в Тарифы, утверждение Банком новой редакции Договора КБО (в том числе Общих условий ДКБО, Правил по Банковским продуктам / Услугам, Сборника типовых форм ДКБО), применяются к отношениям Сторон в рамках Договора КБО со дня вступления их в силу. </w:t>
            </w:r>
            <w:r w:rsidRPr="001A0763">
              <w:rPr>
                <w:sz w:val="22"/>
              </w:rPr>
              <w:t>В случае несогласия с изменениями или дополнениями, внесенными Банком в Договор КБО, любая из Сторон имеет право расторгнуть Договор КБО и/или Договор о предоставлении Банковского продукта / Услуги, условия которого определены соответствующими Правилами по Банковским продуктам / Услугам, в порядке, предусмотренном пунктом 6.8 Общих условий ДКБО и соответствующими Правилами по Банковским продуктам / Услугам.</w:t>
            </w:r>
          </w:p>
        </w:tc>
        <w:tc>
          <w:tcPr>
            <w:tcW w:w="7630" w:type="dxa"/>
          </w:tcPr>
          <w:p w14:paraId="67895A46" w14:textId="77777777" w:rsidR="00A2241C" w:rsidRPr="001A0763" w:rsidRDefault="00A2241C" w:rsidP="009F3C69">
            <w:pPr>
              <w:keepLines/>
              <w:widowControl w:val="0"/>
              <w:spacing w:afterLines="60" w:after="144"/>
              <w:ind w:firstLine="709"/>
              <w:jc w:val="both"/>
              <w:rPr>
                <w:kern w:val="2"/>
                <w:sz w:val="22"/>
                <w:lang w:val="en-GB"/>
              </w:rPr>
            </w:pPr>
            <w:r w:rsidRPr="001A0763">
              <w:rPr>
                <w:b/>
                <w:kern w:val="2"/>
                <w:sz w:val="22"/>
                <w:lang w:val="en-GB"/>
              </w:rPr>
              <w:t>6.4.</w:t>
            </w:r>
            <w:r w:rsidRPr="001A0763">
              <w:rPr>
                <w:kern w:val="2"/>
                <w:sz w:val="22"/>
                <w:lang w:val="en-GB"/>
              </w:rPr>
              <w:t> </w:t>
            </w:r>
            <w:r w:rsidRPr="001A0763">
              <w:rPr>
                <w:rStyle w:val="aff8"/>
                <w:kern w:val="2"/>
                <w:sz w:val="22"/>
                <w:lang w:val="en-GB"/>
              </w:rPr>
              <w:t xml:space="preserve">Any amendments and/or additions, including amendments and/or additions to the Fee Schedule, the Bank's approval of a new version of the CBS Agreement </w:t>
            </w:r>
            <w:r w:rsidRPr="001A0763">
              <w:rPr>
                <w:kern w:val="2"/>
                <w:sz w:val="22"/>
                <w:lang w:val="en-GB"/>
              </w:rPr>
              <w:t xml:space="preserve">(including the General Terms of the CBSA, the Banking Product / Service Rules, the Album of Standard Forms to the CBSA), shall apply to the relations of the Parties under the CBS Agreement from the date of their entry into force. </w:t>
            </w:r>
            <w:r w:rsidRPr="001A0763">
              <w:rPr>
                <w:sz w:val="22"/>
                <w:lang w:val="en-GB"/>
              </w:rPr>
              <w:t>In case of disagreement with any amendments or additions made by the Bank to the CBS Agreement either Party may terminate the CBS Agreement and/or the Banking Product / Service Agreement, the terms and conditions of which are defined by the relevant Banking Product / Service Rules, as provided by clause 6.8 of the General Terms of the CBSA and the relevant Banking Product / Service Rules</w:t>
            </w:r>
            <w:r w:rsidRPr="001A0763">
              <w:rPr>
                <w:rStyle w:val="aff8"/>
                <w:kern w:val="2"/>
                <w:sz w:val="22"/>
                <w:lang w:val="en-GB"/>
              </w:rPr>
              <w:t>.</w:t>
            </w:r>
          </w:p>
        </w:tc>
      </w:tr>
      <w:tr w:rsidR="00A2241C" w:rsidRPr="001510C8" w14:paraId="2C44A78C" w14:textId="77777777" w:rsidTr="00237D3D">
        <w:tc>
          <w:tcPr>
            <w:tcW w:w="7629" w:type="dxa"/>
          </w:tcPr>
          <w:p w14:paraId="44F00945" w14:textId="77777777" w:rsidR="00A2241C" w:rsidRPr="001A0763" w:rsidRDefault="00A2241C" w:rsidP="001455A4">
            <w:pPr>
              <w:keepLines/>
              <w:widowControl w:val="0"/>
              <w:spacing w:afterLines="60" w:after="144"/>
              <w:ind w:firstLine="709"/>
              <w:jc w:val="both"/>
              <w:rPr>
                <w:kern w:val="2"/>
                <w:sz w:val="22"/>
              </w:rPr>
            </w:pPr>
            <w:r w:rsidRPr="001A0763">
              <w:rPr>
                <w:b/>
                <w:kern w:val="2"/>
                <w:sz w:val="22"/>
              </w:rPr>
              <w:lastRenderedPageBreak/>
              <w:t>6.5.</w:t>
            </w:r>
            <w:r w:rsidRPr="001A0763">
              <w:rPr>
                <w:kern w:val="2"/>
                <w:sz w:val="22"/>
              </w:rPr>
              <w:t> Формы заявления о присоединении к ДКБО и иных документов, применяемые в рамках Договора КБО и Правил по Банковским продуктам / Услугам, определяются Банком в одностороннем порядке, при этом изменения, вносимые Банком в формы таких заявлений, не являются односторонним изменением Банком условий ДКБО.</w:t>
            </w:r>
          </w:p>
          <w:p w14:paraId="47A06A37" w14:textId="77777777" w:rsidR="00A2241C" w:rsidRPr="001A0763" w:rsidRDefault="00A2241C" w:rsidP="001455A4">
            <w:pPr>
              <w:keepLines/>
              <w:widowControl w:val="0"/>
              <w:spacing w:afterLines="60" w:after="144"/>
              <w:ind w:firstLine="709"/>
              <w:jc w:val="both"/>
              <w:rPr>
                <w:kern w:val="2"/>
                <w:sz w:val="22"/>
              </w:rPr>
            </w:pPr>
            <w:r w:rsidRPr="001A0763">
              <w:rPr>
                <w:kern w:val="2"/>
                <w:sz w:val="22"/>
              </w:rPr>
              <w:t>Формы заявлений, иных указанных в настоящем пункте документов доводятся до сведения лиц, намеревающихся заключить Договор КБО, либо Клиентов и других Сторон (при наличии) путем опубликования в порядке, предусмотренном Договором КБО. Заявления, не предусмотренные Договором КБО, оформляются в свободной форме.</w:t>
            </w:r>
          </w:p>
          <w:p w14:paraId="7017AB20" w14:textId="77777777" w:rsidR="002834B2" w:rsidRPr="001A0763" w:rsidRDefault="00A2241C" w:rsidP="001455A4">
            <w:pPr>
              <w:keepLines/>
              <w:widowControl w:val="0"/>
              <w:spacing w:afterLines="60" w:after="144"/>
              <w:ind w:firstLine="709"/>
              <w:jc w:val="both"/>
              <w:rPr>
                <w:kern w:val="2"/>
                <w:sz w:val="22"/>
              </w:rPr>
            </w:pPr>
            <w:r w:rsidRPr="001A0763">
              <w:rPr>
                <w:kern w:val="2"/>
                <w:sz w:val="22"/>
              </w:rPr>
              <w:t>Заявления, иные указанные в настоящем пункте документы, предоставленные в Банк на бумажном носителе, должны быть подписаны Клиентом либо уполномоченным (и) Клиентом лицом (</w:t>
            </w:r>
            <w:proofErr w:type="spellStart"/>
            <w:r w:rsidRPr="001A0763">
              <w:rPr>
                <w:kern w:val="2"/>
                <w:sz w:val="22"/>
              </w:rPr>
              <w:t>ами</w:t>
            </w:r>
            <w:proofErr w:type="spellEnd"/>
            <w:r w:rsidRPr="001A0763">
              <w:rPr>
                <w:kern w:val="2"/>
                <w:sz w:val="22"/>
              </w:rPr>
              <w:t xml:space="preserve">) и скреплены оттиском печати Клиента (при наличии печати). </w:t>
            </w:r>
          </w:p>
          <w:p w14:paraId="570CE116" w14:textId="77777777" w:rsidR="00A2241C" w:rsidRPr="001A0763" w:rsidRDefault="00A2241C" w:rsidP="001455A4">
            <w:pPr>
              <w:keepLines/>
              <w:widowControl w:val="0"/>
              <w:spacing w:afterLines="60" w:after="144"/>
              <w:ind w:firstLine="709"/>
              <w:jc w:val="both"/>
              <w:rPr>
                <w:kern w:val="2"/>
                <w:sz w:val="22"/>
              </w:rPr>
            </w:pPr>
            <w:r w:rsidRPr="001A0763">
              <w:rPr>
                <w:kern w:val="2"/>
                <w:sz w:val="22"/>
              </w:rPr>
              <w:t>Заявления, иные указанные в настоящем пункте документы, представленные в Банк в форме электронного документа с использованием Системы ДБО, должны быть подписаны электронной (</w:t>
            </w:r>
            <w:proofErr w:type="spellStart"/>
            <w:r w:rsidRPr="001A0763">
              <w:rPr>
                <w:kern w:val="2"/>
                <w:sz w:val="22"/>
              </w:rPr>
              <w:t>ыми</w:t>
            </w:r>
            <w:proofErr w:type="spellEnd"/>
            <w:r w:rsidRPr="001A0763">
              <w:rPr>
                <w:kern w:val="2"/>
                <w:sz w:val="22"/>
              </w:rPr>
              <w:t>) подписью (</w:t>
            </w:r>
            <w:proofErr w:type="spellStart"/>
            <w:r w:rsidRPr="001A0763">
              <w:rPr>
                <w:kern w:val="2"/>
                <w:sz w:val="22"/>
              </w:rPr>
              <w:t>ями</w:t>
            </w:r>
            <w:proofErr w:type="spellEnd"/>
            <w:r w:rsidRPr="001A0763">
              <w:rPr>
                <w:kern w:val="2"/>
                <w:sz w:val="22"/>
              </w:rPr>
              <w:t>) Клиента или уполномоченного (</w:t>
            </w:r>
            <w:proofErr w:type="spellStart"/>
            <w:r w:rsidRPr="001A0763">
              <w:rPr>
                <w:kern w:val="2"/>
                <w:sz w:val="22"/>
              </w:rPr>
              <w:t>ых</w:t>
            </w:r>
            <w:proofErr w:type="spellEnd"/>
            <w:r w:rsidRPr="001A0763">
              <w:rPr>
                <w:kern w:val="2"/>
                <w:sz w:val="22"/>
              </w:rPr>
              <w:t>) лица (лиц) Клиента в порядке, установленном заключенным Сторонами договором на дистанционное банковское обслуживание.</w:t>
            </w:r>
          </w:p>
          <w:p w14:paraId="2423E994" w14:textId="77777777" w:rsidR="00A2241C" w:rsidRPr="001A0763" w:rsidRDefault="00A2241C" w:rsidP="001455A4">
            <w:pPr>
              <w:keepLines/>
              <w:widowControl w:val="0"/>
              <w:spacing w:afterLines="60" w:after="144"/>
              <w:ind w:firstLine="709"/>
              <w:jc w:val="both"/>
              <w:rPr>
                <w:kern w:val="2"/>
                <w:sz w:val="22"/>
              </w:rPr>
            </w:pPr>
            <w:r w:rsidRPr="001A0763">
              <w:rPr>
                <w:kern w:val="2"/>
                <w:sz w:val="22"/>
              </w:rPr>
              <w:t xml:space="preserve">В случае если Заявления, иные указанные в настоящем пункте документы, предоставленные в Банк на бумажном носителе, подлежат подписанию Акцептантом / Депонентом / Бенефициаром, данные документы должны быть подписаны Уполномоченным лицом и скреплены оттиском печати Стороны (при наличии печати). </w:t>
            </w:r>
          </w:p>
          <w:p w14:paraId="10C48B6A" w14:textId="77777777" w:rsidR="00A2241C" w:rsidRPr="001A0763" w:rsidRDefault="00A2241C" w:rsidP="00F00D92">
            <w:pPr>
              <w:keepLines/>
              <w:widowControl w:val="0"/>
              <w:spacing w:afterLines="60" w:after="144"/>
              <w:ind w:firstLine="709"/>
              <w:jc w:val="both"/>
              <w:rPr>
                <w:kern w:val="2"/>
                <w:sz w:val="22"/>
              </w:rPr>
            </w:pPr>
            <w:r w:rsidRPr="001A0763">
              <w:rPr>
                <w:kern w:val="2"/>
                <w:sz w:val="22"/>
              </w:rPr>
              <w:t>В случае если Заявления, иные указанные в настоящем пункте документы, представленные в Банк в форме электронного документа с использованием Системы ДБО, подлежат подписанию Акцептантом / Депонентом / Бенефициаром, данные документы должны быть подписаны электронной (</w:t>
            </w:r>
            <w:proofErr w:type="spellStart"/>
            <w:r w:rsidRPr="001A0763">
              <w:rPr>
                <w:kern w:val="2"/>
                <w:sz w:val="22"/>
              </w:rPr>
              <w:t>ыми</w:t>
            </w:r>
            <w:proofErr w:type="spellEnd"/>
            <w:r w:rsidRPr="001A0763">
              <w:rPr>
                <w:kern w:val="2"/>
                <w:sz w:val="22"/>
              </w:rPr>
              <w:t>) подписью (</w:t>
            </w:r>
            <w:proofErr w:type="spellStart"/>
            <w:r w:rsidRPr="001A0763">
              <w:rPr>
                <w:kern w:val="2"/>
                <w:sz w:val="22"/>
              </w:rPr>
              <w:t>ями</w:t>
            </w:r>
            <w:proofErr w:type="spellEnd"/>
            <w:r w:rsidRPr="001A0763">
              <w:rPr>
                <w:kern w:val="2"/>
                <w:sz w:val="22"/>
              </w:rPr>
              <w:t>) Уполномоченного (</w:t>
            </w:r>
            <w:proofErr w:type="spellStart"/>
            <w:r w:rsidRPr="001A0763">
              <w:rPr>
                <w:kern w:val="2"/>
                <w:sz w:val="22"/>
              </w:rPr>
              <w:t>ых</w:t>
            </w:r>
            <w:proofErr w:type="spellEnd"/>
            <w:r w:rsidRPr="001A0763">
              <w:rPr>
                <w:kern w:val="2"/>
                <w:sz w:val="22"/>
              </w:rPr>
              <w:t>) лица (лиц) соответствующей Стороны в порядке, установленном заключенным Сторонами договором на дистанционное банковское обслуживание</w:t>
            </w:r>
            <w:r w:rsidRPr="001A0763" w:rsidDel="002B62CE">
              <w:rPr>
                <w:kern w:val="2"/>
                <w:sz w:val="22"/>
              </w:rPr>
              <w:t xml:space="preserve"> </w:t>
            </w:r>
            <w:r w:rsidRPr="001A0763">
              <w:rPr>
                <w:kern w:val="2"/>
                <w:sz w:val="22"/>
              </w:rPr>
              <w:t xml:space="preserve">(в соответствии с предоставляемым функционалом Системы ДБО при наличии технической возможности). </w:t>
            </w:r>
          </w:p>
        </w:tc>
        <w:tc>
          <w:tcPr>
            <w:tcW w:w="7630" w:type="dxa"/>
          </w:tcPr>
          <w:p w14:paraId="5F252145" w14:textId="77777777" w:rsidR="00A2241C" w:rsidRPr="001A0763" w:rsidRDefault="00A2241C" w:rsidP="00F00D92">
            <w:pPr>
              <w:keepLines/>
              <w:widowControl w:val="0"/>
              <w:ind w:firstLine="709"/>
              <w:jc w:val="both"/>
              <w:rPr>
                <w:rStyle w:val="aff8"/>
                <w:kern w:val="2"/>
                <w:sz w:val="22"/>
                <w:lang w:val="en-GB"/>
              </w:rPr>
            </w:pPr>
            <w:r w:rsidRPr="001A0763">
              <w:rPr>
                <w:rStyle w:val="aff8"/>
                <w:b/>
                <w:kern w:val="2"/>
                <w:sz w:val="22"/>
                <w:lang w:val="en-GB"/>
              </w:rPr>
              <w:t>6.5.</w:t>
            </w:r>
            <w:r w:rsidRPr="001A0763">
              <w:rPr>
                <w:rStyle w:val="aff8"/>
                <w:kern w:val="2"/>
                <w:sz w:val="22"/>
                <w:lang w:val="en-GB"/>
              </w:rPr>
              <w:t xml:space="preserve"> Forms of applications for accession to CBSA and other documents applicable under the CBS Agreement and the Banking Product / Service Rules shall be determined by the Bank unilaterally, while changes made by the Bank to such forms shall not constitute a unilateral change by the Bank to the terms of CBSA.</w:t>
            </w:r>
          </w:p>
          <w:p w14:paraId="2E7A4403" w14:textId="77777777" w:rsidR="00F00D92" w:rsidRPr="001A0763" w:rsidRDefault="00F00D92" w:rsidP="001455A4">
            <w:pPr>
              <w:keepLines/>
              <w:widowControl w:val="0"/>
              <w:spacing w:afterLines="60" w:after="144"/>
              <w:ind w:firstLine="709"/>
              <w:jc w:val="both"/>
              <w:rPr>
                <w:rStyle w:val="aff8"/>
                <w:kern w:val="2"/>
                <w:sz w:val="22"/>
                <w:lang w:val="en-GB"/>
              </w:rPr>
            </w:pPr>
          </w:p>
          <w:p w14:paraId="238FE8CE" w14:textId="77777777"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Application forms and other documents specified herein shall be communicated to persons intending to enter into a CBS Agreement, or to the Customers and other Parties (if any) by publishing them in the manner provided for by the CBS Agreement. Applications not provided for by the CBS Agreement shall be made in a free form.</w:t>
            </w:r>
          </w:p>
          <w:p w14:paraId="62E2E5C6" w14:textId="77777777"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Applications and other documents specified herein provided to the Bank as hardcopy shall be signed by the Customer or the Customer's authorised person(s) and sealed with the Customer's seal (if any).</w:t>
            </w:r>
          </w:p>
          <w:p w14:paraId="3595CCF3" w14:textId="77777777" w:rsidR="00A2241C" w:rsidRPr="001A0763" w:rsidRDefault="00A2241C" w:rsidP="00F00D92">
            <w:pPr>
              <w:keepLines/>
              <w:widowControl w:val="0"/>
              <w:ind w:firstLine="709"/>
              <w:jc w:val="both"/>
              <w:rPr>
                <w:rStyle w:val="aff8"/>
                <w:kern w:val="2"/>
                <w:sz w:val="22"/>
                <w:lang w:val="en-GB"/>
              </w:rPr>
            </w:pPr>
          </w:p>
          <w:p w14:paraId="27B5EE30" w14:textId="1E104E9F"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 xml:space="preserve">Applications and other documents specified herein provided to the Bank in the form of an electronic document using the </w:t>
            </w:r>
            <w:r w:rsidR="00A7508F" w:rsidRPr="001A0763">
              <w:rPr>
                <w:rStyle w:val="aff8"/>
                <w:kern w:val="2"/>
                <w:sz w:val="22"/>
                <w:lang w:val="en-GB"/>
              </w:rPr>
              <w:t>RBS</w:t>
            </w:r>
            <w:r w:rsidRPr="001A0763">
              <w:rPr>
                <w:rStyle w:val="aff8"/>
                <w:kern w:val="2"/>
                <w:sz w:val="22"/>
                <w:lang w:val="en-GB"/>
              </w:rPr>
              <w:t xml:space="preserve"> System shall be signed by electronic signature(s) of the Customer or the Customer's authorised person(s) in the manner provided for by the Remote the Banking Services Agreement entered into by the Parties.</w:t>
            </w:r>
          </w:p>
          <w:p w14:paraId="097F7178" w14:textId="77777777" w:rsidR="00A2241C" w:rsidRPr="001A0763" w:rsidRDefault="00A2241C" w:rsidP="00F00D92">
            <w:pPr>
              <w:keepLines/>
              <w:widowControl w:val="0"/>
              <w:ind w:firstLine="709"/>
              <w:jc w:val="both"/>
              <w:rPr>
                <w:rStyle w:val="aff8"/>
                <w:kern w:val="2"/>
                <w:sz w:val="22"/>
                <w:lang w:val="en-GB"/>
              </w:rPr>
            </w:pPr>
          </w:p>
          <w:p w14:paraId="7930CDC0" w14:textId="77777777"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If the Applications and other documents referred to in this clause provided to the Bank on hardcopy are to be signed by the Acceptor / Depositor / Beneficiary, these documents shall be signed by the Authorised Signatory and sealed with the seal of the Party (if any).</w:t>
            </w:r>
          </w:p>
          <w:p w14:paraId="605231B0" w14:textId="77777777" w:rsidR="00A2241C" w:rsidRPr="001A0763" w:rsidRDefault="00A2241C" w:rsidP="00F00D92">
            <w:pPr>
              <w:keepLines/>
              <w:widowControl w:val="0"/>
              <w:ind w:firstLine="709"/>
              <w:jc w:val="both"/>
              <w:rPr>
                <w:rStyle w:val="aff8"/>
                <w:kern w:val="2"/>
                <w:sz w:val="22"/>
                <w:lang w:val="en-GB"/>
              </w:rPr>
            </w:pPr>
          </w:p>
          <w:p w14:paraId="4C491F5A" w14:textId="2BFA2F4E" w:rsidR="00A2241C" w:rsidRPr="001A0763" w:rsidRDefault="00A2241C" w:rsidP="00F00D92">
            <w:pPr>
              <w:keepLines/>
              <w:widowControl w:val="0"/>
              <w:spacing w:afterLines="60" w:after="144"/>
              <w:ind w:firstLine="709"/>
              <w:jc w:val="both"/>
              <w:rPr>
                <w:kern w:val="2"/>
                <w:sz w:val="22"/>
                <w:lang w:val="en-GB"/>
              </w:rPr>
            </w:pPr>
            <w:r w:rsidRPr="001A0763">
              <w:rPr>
                <w:rStyle w:val="aff8"/>
                <w:kern w:val="2"/>
                <w:sz w:val="22"/>
                <w:lang w:val="en-GB"/>
              </w:rPr>
              <w:t xml:space="preserve">If Applications and other documents specified herein provided to the Bank in the form of an electronic document using the </w:t>
            </w:r>
            <w:r w:rsidR="00A7508F" w:rsidRPr="001A0763">
              <w:rPr>
                <w:rStyle w:val="aff8"/>
                <w:kern w:val="2"/>
                <w:sz w:val="22"/>
                <w:lang w:val="en-GB"/>
              </w:rPr>
              <w:t>RBS</w:t>
            </w:r>
            <w:r w:rsidRPr="001A0763">
              <w:rPr>
                <w:rStyle w:val="aff8"/>
                <w:kern w:val="2"/>
                <w:sz w:val="22"/>
                <w:lang w:val="en-GB"/>
              </w:rPr>
              <w:t xml:space="preserve"> System are subject to signature by the Acceptor / Depositor / Beneficiary, such documents shall be signed by the Authorised Person(s) of the respective Party in the manner provided for by the Remote the Banking Services Agreement entered into by the Parties (in accordance with the </w:t>
            </w:r>
            <w:r w:rsidR="00A7508F" w:rsidRPr="001A0763">
              <w:rPr>
                <w:rStyle w:val="aff8"/>
                <w:kern w:val="2"/>
                <w:sz w:val="22"/>
                <w:lang w:val="en-GB"/>
              </w:rPr>
              <w:t>RBS</w:t>
            </w:r>
            <w:r w:rsidRPr="001A0763">
              <w:rPr>
                <w:rStyle w:val="aff8"/>
                <w:kern w:val="2"/>
                <w:sz w:val="22"/>
                <w:lang w:val="en-GB"/>
              </w:rPr>
              <w:t xml:space="preserve"> System functionality provided to th</w:t>
            </w:r>
            <w:r w:rsidR="00F00D92" w:rsidRPr="001A0763">
              <w:rPr>
                <w:rStyle w:val="aff8"/>
                <w:kern w:val="2"/>
                <w:sz w:val="22"/>
                <w:lang w:val="en-GB"/>
              </w:rPr>
              <w:t>e extent technically possible).</w:t>
            </w:r>
          </w:p>
        </w:tc>
      </w:tr>
      <w:tr w:rsidR="00A2241C" w:rsidRPr="001510C8" w14:paraId="30E57445" w14:textId="77777777" w:rsidTr="00237D3D">
        <w:tc>
          <w:tcPr>
            <w:tcW w:w="7629" w:type="dxa"/>
          </w:tcPr>
          <w:p w14:paraId="60DC7641" w14:textId="77777777" w:rsidR="00A2241C" w:rsidRPr="001A0763" w:rsidRDefault="00A2241C" w:rsidP="001455A4">
            <w:pPr>
              <w:keepLines/>
              <w:widowControl w:val="0"/>
              <w:spacing w:afterLines="60" w:after="144"/>
              <w:ind w:firstLine="709"/>
              <w:jc w:val="both"/>
              <w:rPr>
                <w:kern w:val="2"/>
                <w:sz w:val="22"/>
              </w:rPr>
            </w:pPr>
            <w:r w:rsidRPr="001A0763">
              <w:rPr>
                <w:b/>
                <w:kern w:val="2"/>
                <w:sz w:val="22"/>
              </w:rPr>
              <w:lastRenderedPageBreak/>
              <w:t>6.6.</w:t>
            </w:r>
            <w:r w:rsidRPr="001A0763">
              <w:rPr>
                <w:kern w:val="2"/>
                <w:sz w:val="22"/>
              </w:rPr>
              <w:t> Клиент и другие Стороны (при наличии) обязуются не реже чем один раз в неделю самостоятельно или через Уполномоченных лиц Клиента обращаться в Банк (на сайт Банка) за сведениями об изменениях и дополнениях, которые планируется внести в Договор КБО.</w:t>
            </w:r>
          </w:p>
          <w:p w14:paraId="04B19800" w14:textId="77777777" w:rsidR="00A2241C" w:rsidRPr="001A0763" w:rsidRDefault="00A2241C" w:rsidP="001455A4">
            <w:pPr>
              <w:keepLines/>
              <w:widowControl w:val="0"/>
              <w:spacing w:afterLines="60" w:after="144"/>
              <w:ind w:firstLine="709"/>
              <w:jc w:val="both"/>
              <w:rPr>
                <w:kern w:val="2"/>
                <w:sz w:val="22"/>
              </w:rPr>
            </w:pPr>
            <w:r w:rsidRPr="001A0763">
              <w:rPr>
                <w:kern w:val="2"/>
                <w:sz w:val="22"/>
              </w:rPr>
              <w:t>Клиент и другие Стороны считаются проинформированными о планируемых изменениях и/или дополнениях в Договор КБО по истечении 5 (Пяти) календарных дней с даты первого размещения Банком информации о планируемых изменениях и/или дополнениях в Договор КБО на сайте Банка.</w:t>
            </w:r>
          </w:p>
          <w:p w14:paraId="2C20D932" w14:textId="77777777" w:rsidR="00A2241C" w:rsidRPr="001A0763" w:rsidRDefault="00A2241C" w:rsidP="00F00D92">
            <w:pPr>
              <w:keepLines/>
              <w:widowControl w:val="0"/>
              <w:spacing w:afterLines="60" w:after="144"/>
              <w:ind w:firstLine="709"/>
              <w:jc w:val="both"/>
              <w:rPr>
                <w:kern w:val="2"/>
                <w:sz w:val="22"/>
                <w:lang w:eastAsia="x-none"/>
              </w:rPr>
            </w:pPr>
            <w:r w:rsidRPr="001A0763">
              <w:rPr>
                <w:kern w:val="2"/>
                <w:sz w:val="22"/>
              </w:rPr>
              <w:t>Банк не несет ответственности за возможные убытки Клиента и других Сторон, причиненные неосведомленностью Клиента и/или других Сторон (в том числе в случае неисполнения Клиентом и/или и другими Сторонами обязанности, предусмотренной настоящим пунктом), в случае если Банк надлежащим образом выполнил свои обязательства по информированию Клиента о планируемых изменениях и/или дополнениях в Договор КБО.</w:t>
            </w:r>
          </w:p>
        </w:tc>
        <w:tc>
          <w:tcPr>
            <w:tcW w:w="7630" w:type="dxa"/>
          </w:tcPr>
          <w:p w14:paraId="0339188D" w14:textId="77777777"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b/>
                <w:kern w:val="2"/>
                <w:sz w:val="22"/>
                <w:lang w:val="en-GB"/>
              </w:rPr>
              <w:t>6.6.</w:t>
            </w:r>
            <w:r w:rsidRPr="001A0763">
              <w:rPr>
                <w:rStyle w:val="aff8"/>
                <w:kern w:val="2"/>
                <w:sz w:val="22"/>
                <w:lang w:val="en-GB"/>
              </w:rPr>
              <w:t xml:space="preserve"> The Customer and the other Parties (if any) undertake to contact the Bank (the Bank's website) at least once a week on their own or through the Customer's Authorised Persons to obtain information about planned amendments and additions to the CBS Agreement.</w:t>
            </w:r>
          </w:p>
          <w:p w14:paraId="406F9457" w14:textId="77777777"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The Customer and the other Parties shall be deemed informed of the planned amendments and/or additions to the CBS Agreement after 5 (five) calendar days from the date of the Bank's first posting of information on the planned amendments and/or additions to the CBS Agreement on the Bank's website.</w:t>
            </w:r>
          </w:p>
          <w:p w14:paraId="139AB383" w14:textId="77777777" w:rsidR="00A2241C" w:rsidRPr="001A0763" w:rsidRDefault="00A2241C" w:rsidP="00F00D92">
            <w:pPr>
              <w:keepLines/>
              <w:widowControl w:val="0"/>
              <w:spacing w:afterLines="60" w:after="144"/>
              <w:ind w:firstLine="709"/>
              <w:jc w:val="both"/>
              <w:rPr>
                <w:kern w:val="2"/>
                <w:sz w:val="22"/>
                <w:lang w:val="en-GB" w:eastAsia="x-none"/>
              </w:rPr>
            </w:pPr>
            <w:r w:rsidRPr="001A0763">
              <w:rPr>
                <w:rStyle w:val="aff8"/>
                <w:kern w:val="2"/>
                <w:sz w:val="22"/>
                <w:lang w:val="en-GB"/>
              </w:rPr>
              <w:t>The Bank shall not be liable for any potential loss incurred by the Customer and the other Parties due to the Customer's and/or the other Parties' failure to notify the Customer and/or the other Parties (including in the event of the Customer's and/or the other Parties' failure to comply with the obligation under this clause) if the Bank has duly performed its obligation to inform the Customer of the planned amendments and/or additions to the CBS Agreement.</w:t>
            </w:r>
          </w:p>
        </w:tc>
      </w:tr>
      <w:tr w:rsidR="0064111B" w:rsidRPr="001510C8" w14:paraId="5274DDE4" w14:textId="77777777" w:rsidTr="00237D3D">
        <w:tc>
          <w:tcPr>
            <w:tcW w:w="7629" w:type="dxa"/>
          </w:tcPr>
          <w:p w14:paraId="6DAA4013" w14:textId="505CCB31" w:rsidR="0064111B" w:rsidRPr="001A0763" w:rsidRDefault="0064111B" w:rsidP="001455A4">
            <w:pPr>
              <w:keepLines/>
              <w:widowControl w:val="0"/>
              <w:spacing w:afterLines="60" w:after="144"/>
              <w:ind w:firstLine="709"/>
              <w:jc w:val="both"/>
              <w:rPr>
                <w:kern w:val="2"/>
                <w:sz w:val="22"/>
              </w:rPr>
            </w:pPr>
            <w:r w:rsidRPr="001A0763">
              <w:rPr>
                <w:b/>
                <w:kern w:val="2"/>
                <w:sz w:val="22"/>
              </w:rPr>
              <w:t>6.7.</w:t>
            </w:r>
            <w:r w:rsidRPr="001A0763">
              <w:rPr>
                <w:kern w:val="2"/>
                <w:sz w:val="22"/>
              </w:rPr>
              <w:t> Договор КБО может быть расторгнут по инициативе Банка в одностороннем внесудебном порядке с учетом условий, установленных законодательством и соответствующими Правилами по Банковскому продукту / Услуге, в том числе в случаях:</w:t>
            </w:r>
          </w:p>
          <w:p w14:paraId="3768FDE8" w14:textId="77777777" w:rsidR="0064111B" w:rsidRPr="001A0763" w:rsidRDefault="0064111B" w:rsidP="001455A4">
            <w:pPr>
              <w:keepLines/>
              <w:widowControl w:val="0"/>
              <w:spacing w:afterLines="60" w:after="144"/>
              <w:ind w:firstLine="709"/>
              <w:jc w:val="both"/>
              <w:rPr>
                <w:kern w:val="2"/>
                <w:sz w:val="22"/>
              </w:rPr>
            </w:pPr>
            <w:r w:rsidRPr="001A0763">
              <w:rPr>
                <w:kern w:val="2"/>
                <w:sz w:val="22"/>
              </w:rPr>
              <w:t>– расторжения (прекращения) всех Договоров о предоставлении Банковского продукта / Услуги, заключенных между Банком и Клиентом в рамках Договора КБО;</w:t>
            </w:r>
          </w:p>
          <w:p w14:paraId="51E1816D" w14:textId="77777777" w:rsidR="0064111B" w:rsidRPr="001A0763" w:rsidRDefault="0064111B" w:rsidP="001455A4">
            <w:pPr>
              <w:keepLines/>
              <w:widowControl w:val="0"/>
              <w:spacing w:afterLines="60" w:after="144"/>
              <w:ind w:firstLine="709"/>
              <w:jc w:val="both"/>
              <w:rPr>
                <w:kern w:val="2"/>
                <w:sz w:val="22"/>
              </w:rPr>
            </w:pPr>
            <w:r w:rsidRPr="001A0763">
              <w:rPr>
                <w:kern w:val="2"/>
                <w:sz w:val="22"/>
              </w:rPr>
              <w:t>– нарушения Клиентом условий ДКБО и/или Правил по Банковским продуктам / Услугам;</w:t>
            </w:r>
          </w:p>
          <w:p w14:paraId="532F0BC3" w14:textId="77777777" w:rsidR="0064111B" w:rsidRPr="001A0763" w:rsidRDefault="0064111B" w:rsidP="001455A4">
            <w:pPr>
              <w:keepLines/>
              <w:widowControl w:val="0"/>
              <w:spacing w:afterLines="60" w:after="144"/>
              <w:ind w:firstLine="709"/>
              <w:jc w:val="both"/>
              <w:rPr>
                <w:kern w:val="2"/>
                <w:sz w:val="22"/>
              </w:rPr>
            </w:pPr>
            <w:r w:rsidRPr="001A0763">
              <w:rPr>
                <w:kern w:val="2"/>
                <w:sz w:val="22"/>
              </w:rPr>
              <w:t>– при отсутствии денежных средств на банковских счетах Клиента и отсутствии Операций по банковским счетам Клиента, открытым и/или обслуживаемым в рамках Договора КБО, в течение 6 (Шести) месяцев;</w:t>
            </w:r>
          </w:p>
          <w:p w14:paraId="4EE31786" w14:textId="77777777" w:rsidR="0064111B" w:rsidRPr="001A0763" w:rsidRDefault="0064111B" w:rsidP="001455A4">
            <w:pPr>
              <w:keepLines/>
              <w:widowControl w:val="0"/>
              <w:spacing w:afterLines="60" w:after="144"/>
              <w:ind w:firstLine="709"/>
              <w:jc w:val="both"/>
              <w:rPr>
                <w:kern w:val="2"/>
                <w:sz w:val="22"/>
              </w:rPr>
            </w:pPr>
            <w:r w:rsidRPr="001A0763">
              <w:rPr>
                <w:kern w:val="2"/>
                <w:sz w:val="22"/>
              </w:rPr>
              <w:t xml:space="preserve">– в случаях, установленных </w:t>
            </w:r>
            <w:hyperlink r:id="rId41" w:history="1">
              <w:r w:rsidRPr="001A0763">
                <w:rPr>
                  <w:rStyle w:val="a8"/>
                  <w:color w:val="auto"/>
                  <w:kern w:val="2"/>
                  <w:sz w:val="22"/>
                  <w:u w:val="none"/>
                </w:rPr>
                <w:t>Законом о ПОД/ФТ</w:t>
              </w:r>
            </w:hyperlink>
            <w:r w:rsidRPr="001A0763">
              <w:rPr>
                <w:kern w:val="2"/>
                <w:sz w:val="22"/>
              </w:rPr>
              <w:t>;</w:t>
            </w:r>
          </w:p>
          <w:p w14:paraId="790A47CB" w14:textId="77777777" w:rsidR="0064111B" w:rsidRPr="001A0763" w:rsidRDefault="0064111B" w:rsidP="00692520">
            <w:pPr>
              <w:keepLines/>
              <w:widowControl w:val="0"/>
              <w:spacing w:afterLines="60" w:after="144"/>
              <w:ind w:firstLine="709"/>
              <w:jc w:val="both"/>
              <w:rPr>
                <w:kern w:val="2"/>
                <w:sz w:val="22"/>
              </w:rPr>
            </w:pPr>
            <w:r w:rsidRPr="001A0763">
              <w:rPr>
                <w:kern w:val="2"/>
                <w:sz w:val="22"/>
              </w:rPr>
              <w:t xml:space="preserve">– в случаях, установленных </w:t>
            </w:r>
            <w:hyperlink r:id="rId42" w:history="1">
              <w:r w:rsidRPr="001A0763">
                <w:rPr>
                  <w:rStyle w:val="a8"/>
                  <w:color w:val="auto"/>
                  <w:kern w:val="2"/>
                  <w:sz w:val="22"/>
                  <w:u w:val="none"/>
                </w:rPr>
                <w:t>статьей 142.4 НК РФ</w:t>
              </w:r>
            </w:hyperlink>
            <w:r w:rsidR="00692520" w:rsidRPr="001A0763">
              <w:rPr>
                <w:kern w:val="2"/>
                <w:sz w:val="22"/>
              </w:rPr>
              <w:t>.</w:t>
            </w:r>
          </w:p>
        </w:tc>
        <w:tc>
          <w:tcPr>
            <w:tcW w:w="7630" w:type="dxa"/>
          </w:tcPr>
          <w:p w14:paraId="1A7127F7" w14:textId="1281B7B6" w:rsidR="00A2241C" w:rsidRPr="001A0763" w:rsidRDefault="00A2241C" w:rsidP="000F3455">
            <w:pPr>
              <w:keepLines/>
              <w:widowControl w:val="0"/>
              <w:ind w:firstLine="709"/>
              <w:jc w:val="both"/>
              <w:rPr>
                <w:rStyle w:val="aff8"/>
                <w:kern w:val="2"/>
                <w:sz w:val="22"/>
                <w:lang w:val="en-US"/>
              </w:rPr>
            </w:pPr>
            <w:r w:rsidRPr="001A0763">
              <w:rPr>
                <w:rStyle w:val="aff8"/>
                <w:b/>
                <w:kern w:val="2"/>
                <w:sz w:val="22"/>
                <w:lang w:val="en-GB"/>
              </w:rPr>
              <w:t>6.7.</w:t>
            </w:r>
            <w:r w:rsidRPr="001A0763">
              <w:rPr>
                <w:rStyle w:val="aff8"/>
                <w:kern w:val="2"/>
                <w:sz w:val="22"/>
                <w:lang w:val="en-GB"/>
              </w:rPr>
              <w:t xml:space="preserve"> The CBS Agreement may be unilaterally terminated at the initiative of the Bank out of court, subject to the conditions provided for by </w:t>
            </w:r>
            <w:r w:rsidR="008118EC" w:rsidRPr="001A0763">
              <w:rPr>
                <w:rStyle w:val="aff8"/>
                <w:kern w:val="2"/>
                <w:sz w:val="22"/>
                <w:lang w:val="en-GB"/>
              </w:rPr>
              <w:t xml:space="preserve">the </w:t>
            </w:r>
            <w:r w:rsidRPr="001A0763">
              <w:rPr>
                <w:rStyle w:val="aff8"/>
                <w:kern w:val="2"/>
                <w:sz w:val="22"/>
                <w:lang w:val="en-GB"/>
              </w:rPr>
              <w:t xml:space="preserve">law and the </w:t>
            </w:r>
            <w:r w:rsidR="00D36721" w:rsidRPr="001A0763">
              <w:rPr>
                <w:rStyle w:val="aff8"/>
                <w:kern w:val="2"/>
                <w:sz w:val="22"/>
                <w:lang w:val="en-GB"/>
              </w:rPr>
              <w:t>relevant Banking</w:t>
            </w:r>
            <w:r w:rsidRPr="001A0763">
              <w:rPr>
                <w:rStyle w:val="aff8"/>
                <w:kern w:val="2"/>
                <w:sz w:val="22"/>
                <w:lang w:val="en-GB"/>
              </w:rPr>
              <w:t xml:space="preserve"> Product / Se</w:t>
            </w:r>
            <w:r w:rsidR="0044134D" w:rsidRPr="001A0763">
              <w:rPr>
                <w:rStyle w:val="aff8"/>
                <w:kern w:val="2"/>
                <w:sz w:val="22"/>
                <w:lang w:val="en-GB"/>
              </w:rPr>
              <w:t>rvice Rules, including in cases</w:t>
            </w:r>
            <w:r w:rsidR="00CB0E6A" w:rsidRPr="001A0763">
              <w:rPr>
                <w:rStyle w:val="aff8"/>
                <w:kern w:val="2"/>
                <w:sz w:val="22"/>
                <w:lang w:val="en-US"/>
              </w:rPr>
              <w:t>:</w:t>
            </w:r>
          </w:p>
          <w:p w14:paraId="6653A49B" w14:textId="77777777" w:rsidR="000F3455" w:rsidRPr="001A0763" w:rsidRDefault="000F3455" w:rsidP="001455A4">
            <w:pPr>
              <w:keepLines/>
              <w:widowControl w:val="0"/>
              <w:spacing w:afterLines="60" w:after="144"/>
              <w:ind w:firstLine="709"/>
              <w:jc w:val="both"/>
              <w:rPr>
                <w:rStyle w:val="aff8"/>
                <w:kern w:val="2"/>
                <w:sz w:val="22"/>
                <w:lang w:val="en-US"/>
              </w:rPr>
            </w:pPr>
          </w:p>
          <w:p w14:paraId="0216F3E5" w14:textId="353FAC4A"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 xml:space="preserve">- </w:t>
            </w:r>
            <w:r w:rsidR="0044134D" w:rsidRPr="001A0763">
              <w:rPr>
                <w:rStyle w:val="aff8"/>
                <w:kern w:val="2"/>
                <w:sz w:val="22"/>
                <w:lang w:val="en-GB"/>
              </w:rPr>
              <w:t xml:space="preserve">of </w:t>
            </w:r>
            <w:r w:rsidRPr="001A0763">
              <w:rPr>
                <w:rStyle w:val="aff8"/>
                <w:kern w:val="2"/>
                <w:sz w:val="22"/>
                <w:lang w:val="en-GB"/>
              </w:rPr>
              <w:t>termination of all the Banking Product / Service Agreements entered into between the Bank and the Customer under the CBS Agreement;</w:t>
            </w:r>
          </w:p>
          <w:p w14:paraId="45973E68" w14:textId="77777777" w:rsidR="00A2241C" w:rsidRPr="001A0763" w:rsidRDefault="00A2241C" w:rsidP="00F00D92">
            <w:pPr>
              <w:keepLines/>
              <w:widowControl w:val="0"/>
              <w:ind w:firstLine="709"/>
              <w:jc w:val="both"/>
              <w:rPr>
                <w:rStyle w:val="aff8"/>
                <w:kern w:val="2"/>
                <w:sz w:val="22"/>
                <w:lang w:val="en-GB"/>
              </w:rPr>
            </w:pPr>
          </w:p>
          <w:p w14:paraId="5641E7AF" w14:textId="2555284E"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 xml:space="preserve">- </w:t>
            </w:r>
            <w:r w:rsidR="0044134D" w:rsidRPr="001A0763">
              <w:rPr>
                <w:rStyle w:val="aff8"/>
                <w:kern w:val="2"/>
                <w:sz w:val="22"/>
                <w:lang w:val="en-GB"/>
              </w:rPr>
              <w:t xml:space="preserve">of </w:t>
            </w:r>
            <w:r w:rsidRPr="001A0763">
              <w:rPr>
                <w:rStyle w:val="aff8"/>
                <w:kern w:val="2"/>
                <w:sz w:val="22"/>
                <w:lang w:val="en-GB"/>
              </w:rPr>
              <w:t>the Customer's breach of the CBSA and/or the Banking Product / Service Rules;</w:t>
            </w:r>
          </w:p>
          <w:p w14:paraId="3962157E" w14:textId="77777777" w:rsidR="00A2241C" w:rsidRPr="001A0763" w:rsidRDefault="00A2241C" w:rsidP="00BB1875">
            <w:pPr>
              <w:keepLines/>
              <w:widowControl w:val="0"/>
              <w:spacing w:afterLines="60" w:after="144"/>
              <w:ind w:firstLine="709"/>
              <w:jc w:val="both"/>
              <w:rPr>
                <w:rStyle w:val="aff8"/>
                <w:kern w:val="2"/>
                <w:sz w:val="22"/>
                <w:lang w:val="en-GB"/>
              </w:rPr>
            </w:pPr>
            <w:r w:rsidRPr="001A0763">
              <w:rPr>
                <w:rStyle w:val="aff8"/>
                <w:kern w:val="2"/>
                <w:sz w:val="22"/>
                <w:lang w:val="en-GB"/>
              </w:rPr>
              <w:t xml:space="preserve">- if there are no cash on the Customer's bank accounts and no Transactions on the Customer's bank accounts opened and/or serviced under the CBS Agreement for a </w:t>
            </w:r>
            <w:r w:rsidRPr="001A0763">
              <w:rPr>
                <w:lang w:val="en-GB"/>
              </w:rPr>
              <w:t>period</w:t>
            </w:r>
            <w:r w:rsidRPr="001A0763">
              <w:rPr>
                <w:rStyle w:val="aff8"/>
                <w:kern w:val="2"/>
                <w:sz w:val="22"/>
                <w:lang w:val="en-GB"/>
              </w:rPr>
              <w:t xml:space="preserve"> of 6 (Six) months;</w:t>
            </w:r>
          </w:p>
          <w:p w14:paraId="4C66F66D" w14:textId="4EF7F254" w:rsidR="00A2241C" w:rsidRPr="001A0763" w:rsidRDefault="00A2241C" w:rsidP="001455A4">
            <w:pPr>
              <w:keepLines/>
              <w:widowControl w:val="0"/>
              <w:spacing w:afterLines="60" w:after="144"/>
              <w:ind w:firstLine="709"/>
              <w:jc w:val="both"/>
              <w:rPr>
                <w:rStyle w:val="aff8"/>
                <w:kern w:val="2"/>
                <w:sz w:val="22"/>
                <w:lang w:val="en-GB"/>
              </w:rPr>
            </w:pPr>
            <w:r w:rsidRPr="001A0763">
              <w:rPr>
                <w:rStyle w:val="aff8"/>
                <w:kern w:val="2"/>
                <w:sz w:val="22"/>
                <w:lang w:val="en-GB"/>
              </w:rPr>
              <w:t>- provided for by the AML/CFT Law;</w:t>
            </w:r>
          </w:p>
          <w:p w14:paraId="25088220" w14:textId="191870FC" w:rsidR="0064111B" w:rsidRPr="001A0763" w:rsidRDefault="00A2241C" w:rsidP="0044134D">
            <w:pPr>
              <w:keepLines/>
              <w:widowControl w:val="0"/>
              <w:spacing w:afterLines="60" w:after="144"/>
              <w:ind w:firstLine="709"/>
              <w:jc w:val="both"/>
              <w:rPr>
                <w:kern w:val="2"/>
                <w:sz w:val="22"/>
                <w:lang w:val="en-GB"/>
              </w:rPr>
            </w:pPr>
            <w:r w:rsidRPr="001A0763">
              <w:rPr>
                <w:rStyle w:val="aff8"/>
                <w:kern w:val="2"/>
                <w:sz w:val="22"/>
                <w:lang w:val="en-GB"/>
              </w:rPr>
              <w:t>- provided for by A</w:t>
            </w:r>
            <w:r w:rsidR="00692520" w:rsidRPr="001A0763">
              <w:rPr>
                <w:rStyle w:val="aff8"/>
                <w:kern w:val="2"/>
                <w:sz w:val="22"/>
                <w:lang w:val="en-GB"/>
              </w:rPr>
              <w:t>rticle 142.4 of the Russian TC.</w:t>
            </w:r>
          </w:p>
        </w:tc>
      </w:tr>
      <w:tr w:rsidR="0064111B" w:rsidRPr="001510C8" w14:paraId="3128BD23" w14:textId="77777777" w:rsidTr="00237D3D">
        <w:tc>
          <w:tcPr>
            <w:tcW w:w="7629" w:type="dxa"/>
          </w:tcPr>
          <w:p w14:paraId="68714C9E" w14:textId="77777777" w:rsidR="0064111B" w:rsidRPr="001A0763" w:rsidRDefault="0064111B" w:rsidP="001455A4">
            <w:pPr>
              <w:keepLines/>
              <w:widowControl w:val="0"/>
              <w:spacing w:afterLines="60" w:after="144"/>
              <w:ind w:firstLine="709"/>
              <w:jc w:val="both"/>
              <w:rPr>
                <w:kern w:val="2"/>
                <w:sz w:val="22"/>
              </w:rPr>
            </w:pPr>
            <w:r w:rsidRPr="001A0763">
              <w:rPr>
                <w:b/>
                <w:kern w:val="2"/>
                <w:sz w:val="22"/>
              </w:rPr>
              <w:lastRenderedPageBreak/>
              <w:t>6.8.</w:t>
            </w:r>
            <w:r w:rsidRPr="001A0763">
              <w:rPr>
                <w:kern w:val="2"/>
                <w:sz w:val="22"/>
              </w:rPr>
              <w:t> Договор КБО может быть расторгнут по инициативе Клиента, в том числе в случае несогласия Клиента с изменениями и/или дополнениями Договора КБО / Тарифов, путем предоставления в Банк письменного заявления о расторжении в свободной форме, подписанного Клиентом или его Уполномоченным лицом / органом.</w:t>
            </w:r>
          </w:p>
          <w:p w14:paraId="5D952C9A" w14:textId="77777777" w:rsidR="0064111B" w:rsidRPr="001A0763" w:rsidRDefault="0064111B" w:rsidP="00485890">
            <w:pPr>
              <w:keepLines/>
              <w:widowControl w:val="0"/>
              <w:spacing w:afterLines="60" w:after="144"/>
              <w:ind w:firstLine="709"/>
              <w:jc w:val="both"/>
              <w:rPr>
                <w:kern w:val="2"/>
                <w:sz w:val="22"/>
              </w:rPr>
            </w:pPr>
            <w:r w:rsidRPr="001A0763">
              <w:rPr>
                <w:kern w:val="2"/>
                <w:sz w:val="22"/>
              </w:rPr>
              <w:t>С момента получения Банком заявления о расторжении Договора КБО новые Договоры о предоставлении Банковского продукта / Услуги в рамках Договора КБО не заключаются.</w:t>
            </w:r>
          </w:p>
        </w:tc>
        <w:tc>
          <w:tcPr>
            <w:tcW w:w="7630" w:type="dxa"/>
          </w:tcPr>
          <w:p w14:paraId="3EDCFCAB" w14:textId="77777777" w:rsidR="0064111B" w:rsidRPr="001A0763" w:rsidRDefault="0064111B" w:rsidP="001455A4">
            <w:pPr>
              <w:keepLines/>
              <w:widowControl w:val="0"/>
              <w:spacing w:afterLines="60" w:after="144"/>
              <w:ind w:firstLine="709"/>
              <w:jc w:val="both"/>
              <w:rPr>
                <w:rStyle w:val="aff8"/>
                <w:kern w:val="2"/>
                <w:sz w:val="22"/>
                <w:lang w:val="en-GB"/>
              </w:rPr>
            </w:pPr>
            <w:r w:rsidRPr="001A0763">
              <w:rPr>
                <w:rStyle w:val="aff8"/>
                <w:b/>
                <w:kern w:val="2"/>
                <w:sz w:val="22"/>
                <w:lang w:val="en-GB"/>
              </w:rPr>
              <w:t>6.8.</w:t>
            </w:r>
            <w:r w:rsidRPr="001A0763">
              <w:rPr>
                <w:rStyle w:val="aff8"/>
                <w:kern w:val="2"/>
                <w:sz w:val="22"/>
                <w:lang w:val="en-GB"/>
              </w:rPr>
              <w:t xml:space="preserve"> The CBS Agreement may be terminated at the Customer's initiative, including if the Customer does not agree with the amendments and/or additions to the CBS Agreement/Fee Schedule, by submitting to the Bank a free-form written application for termination signed by the Customer or the Customer's Authorised Person/Office.</w:t>
            </w:r>
          </w:p>
          <w:p w14:paraId="3ED5F51A" w14:textId="602E85DE" w:rsidR="0064111B" w:rsidRPr="001A0763" w:rsidRDefault="0064111B" w:rsidP="00485890">
            <w:pPr>
              <w:keepLines/>
              <w:widowControl w:val="0"/>
              <w:spacing w:afterLines="60" w:after="144"/>
              <w:ind w:firstLine="709"/>
              <w:jc w:val="both"/>
              <w:rPr>
                <w:kern w:val="2"/>
                <w:sz w:val="22"/>
                <w:lang w:val="en-GB"/>
              </w:rPr>
            </w:pPr>
            <w:r w:rsidRPr="001A0763">
              <w:rPr>
                <w:rStyle w:val="aff8"/>
                <w:kern w:val="2"/>
                <w:sz w:val="22"/>
                <w:lang w:val="en-GB"/>
              </w:rPr>
              <w:t xml:space="preserve">No </w:t>
            </w:r>
            <w:r w:rsidR="008118EC" w:rsidRPr="001A0763">
              <w:rPr>
                <w:rStyle w:val="aff8"/>
                <w:kern w:val="2"/>
                <w:sz w:val="22"/>
                <w:lang w:val="en-GB"/>
              </w:rPr>
              <w:t xml:space="preserve">new </w:t>
            </w:r>
            <w:r w:rsidRPr="001A0763">
              <w:rPr>
                <w:rStyle w:val="aff8"/>
                <w:kern w:val="2"/>
                <w:sz w:val="22"/>
                <w:lang w:val="en-GB"/>
              </w:rPr>
              <w:t>Banking Product / Service Agreements shall be entered into under the CBS Agreement as of the date of receipt of the Bank's application for termination of the CBS Agreement.</w:t>
            </w:r>
          </w:p>
        </w:tc>
      </w:tr>
      <w:tr w:rsidR="0064111B" w:rsidRPr="001510C8" w14:paraId="7FD7DC82" w14:textId="77777777" w:rsidTr="00237D3D">
        <w:tc>
          <w:tcPr>
            <w:tcW w:w="7629" w:type="dxa"/>
          </w:tcPr>
          <w:p w14:paraId="02ECC7A1" w14:textId="77777777" w:rsidR="0064111B" w:rsidRPr="001A0763" w:rsidRDefault="0064111B" w:rsidP="00485890">
            <w:pPr>
              <w:keepLines/>
              <w:widowControl w:val="0"/>
              <w:spacing w:afterLines="60" w:after="144"/>
              <w:ind w:firstLine="709"/>
              <w:jc w:val="both"/>
              <w:rPr>
                <w:kern w:val="2"/>
                <w:sz w:val="22"/>
              </w:rPr>
            </w:pPr>
            <w:r w:rsidRPr="001A0763">
              <w:rPr>
                <w:b/>
                <w:kern w:val="2"/>
                <w:sz w:val="22"/>
              </w:rPr>
              <w:t>6.9.</w:t>
            </w:r>
            <w:r w:rsidRPr="001A0763">
              <w:rPr>
                <w:kern w:val="2"/>
                <w:sz w:val="22"/>
              </w:rPr>
              <w:t> Расторжение Договора КБО влечет за собой расторжение всех Договоров о предоставлении Банковского продукта / Услуги. Расторжение Договора КБО является основанием для закрытия всех банковских счетов Клиента и прекращения предоставления Клиенту Банковских продуктов / Услуг.</w:t>
            </w:r>
          </w:p>
        </w:tc>
        <w:tc>
          <w:tcPr>
            <w:tcW w:w="7630" w:type="dxa"/>
          </w:tcPr>
          <w:p w14:paraId="50B30BC8" w14:textId="77777777" w:rsidR="0064111B" w:rsidRPr="001A0763" w:rsidRDefault="0064111B" w:rsidP="00485890">
            <w:pPr>
              <w:keepLines/>
              <w:widowControl w:val="0"/>
              <w:spacing w:afterLines="60" w:after="144"/>
              <w:ind w:firstLine="709"/>
              <w:jc w:val="both"/>
              <w:rPr>
                <w:kern w:val="2"/>
                <w:sz w:val="22"/>
                <w:lang w:val="en-GB"/>
              </w:rPr>
            </w:pPr>
            <w:r w:rsidRPr="001A0763">
              <w:rPr>
                <w:rStyle w:val="aff8"/>
                <w:b/>
                <w:kern w:val="2"/>
                <w:sz w:val="22"/>
                <w:lang w:val="en-GB"/>
              </w:rPr>
              <w:t>6.9.</w:t>
            </w:r>
            <w:r w:rsidRPr="001A0763">
              <w:rPr>
                <w:rStyle w:val="aff8"/>
                <w:kern w:val="2"/>
                <w:sz w:val="22"/>
                <w:lang w:val="en-GB"/>
              </w:rPr>
              <w:t xml:space="preserve"> Termination of the CBS Agreement shall result in termination of all the Banking Product / Service Agreements. Termination of the CBS Agreement shall be grounds for closing all of the Customer's bank accounts and terminating the provision of the Banking Products / Services to the Customer.</w:t>
            </w:r>
          </w:p>
        </w:tc>
      </w:tr>
      <w:tr w:rsidR="0064111B" w:rsidRPr="001510C8" w14:paraId="33FF9552" w14:textId="77777777" w:rsidTr="00237D3D">
        <w:tc>
          <w:tcPr>
            <w:tcW w:w="7629" w:type="dxa"/>
          </w:tcPr>
          <w:p w14:paraId="17336ACE" w14:textId="77777777" w:rsidR="0064111B" w:rsidRPr="001A0763" w:rsidRDefault="0064111B" w:rsidP="00485890">
            <w:pPr>
              <w:keepLines/>
              <w:widowControl w:val="0"/>
              <w:spacing w:afterLines="60" w:after="144"/>
              <w:ind w:firstLine="709"/>
              <w:jc w:val="both"/>
              <w:rPr>
                <w:kern w:val="2"/>
                <w:sz w:val="22"/>
              </w:rPr>
            </w:pPr>
            <w:r w:rsidRPr="001A0763">
              <w:rPr>
                <w:b/>
                <w:kern w:val="2"/>
                <w:sz w:val="22"/>
              </w:rPr>
              <w:t>6.10.</w:t>
            </w:r>
            <w:r w:rsidRPr="001A0763">
              <w:rPr>
                <w:kern w:val="2"/>
                <w:sz w:val="22"/>
              </w:rPr>
              <w:t> Порядок расторжения Договоров о предоставлении Банковского продукта / Услуги, отказа от предоставления / использования Банковского продукта / Услуги и закрытия банковских счетов, открытых и/или обслуживаемых в рамках Договора КБО, определен соответствующими Правилами по Банковским продуктам / Услугам.</w:t>
            </w:r>
          </w:p>
        </w:tc>
        <w:tc>
          <w:tcPr>
            <w:tcW w:w="7630" w:type="dxa"/>
          </w:tcPr>
          <w:p w14:paraId="2A9512D1" w14:textId="6E5FC4EF" w:rsidR="0064111B" w:rsidRPr="001A0763" w:rsidRDefault="0064111B" w:rsidP="00485890">
            <w:pPr>
              <w:keepLines/>
              <w:widowControl w:val="0"/>
              <w:spacing w:afterLines="60" w:after="144"/>
              <w:ind w:firstLine="709"/>
              <w:jc w:val="both"/>
              <w:rPr>
                <w:kern w:val="2"/>
                <w:sz w:val="22"/>
                <w:lang w:val="en-GB"/>
              </w:rPr>
            </w:pPr>
            <w:r w:rsidRPr="001A0763">
              <w:rPr>
                <w:rStyle w:val="aff8"/>
                <w:b/>
                <w:kern w:val="2"/>
                <w:sz w:val="22"/>
                <w:lang w:val="en-GB"/>
              </w:rPr>
              <w:t>6.10.</w:t>
            </w:r>
            <w:r w:rsidRPr="001A0763">
              <w:rPr>
                <w:rStyle w:val="aff8"/>
                <w:kern w:val="2"/>
                <w:sz w:val="22"/>
                <w:lang w:val="en-GB"/>
              </w:rPr>
              <w:t xml:space="preserve"> The procedure for terminating the Banking Product / Service Agreements, refusing to provide/use the Banking Product / Service and closing the bank accounts opened and/or serviced under the CBS Agreement is defined in the </w:t>
            </w:r>
            <w:r w:rsidR="00D36721" w:rsidRPr="001A0763">
              <w:rPr>
                <w:rStyle w:val="aff8"/>
                <w:kern w:val="2"/>
                <w:sz w:val="22"/>
                <w:lang w:val="en-GB"/>
              </w:rPr>
              <w:t>relevant Banking</w:t>
            </w:r>
            <w:r w:rsidR="00485890" w:rsidRPr="001A0763">
              <w:rPr>
                <w:rStyle w:val="aff8"/>
                <w:kern w:val="2"/>
                <w:sz w:val="22"/>
                <w:lang w:val="en-GB"/>
              </w:rPr>
              <w:t xml:space="preserve"> Product / Service Rules.</w:t>
            </w:r>
          </w:p>
        </w:tc>
      </w:tr>
      <w:tr w:rsidR="0064111B" w:rsidRPr="001510C8" w14:paraId="0CA540A2" w14:textId="77777777" w:rsidTr="00237D3D">
        <w:tc>
          <w:tcPr>
            <w:tcW w:w="7629" w:type="dxa"/>
          </w:tcPr>
          <w:p w14:paraId="6F1049DF" w14:textId="77777777" w:rsidR="0064111B" w:rsidRPr="001A0763" w:rsidRDefault="0064111B" w:rsidP="00485890">
            <w:pPr>
              <w:keepLines/>
              <w:widowControl w:val="0"/>
              <w:spacing w:afterLines="60" w:after="144"/>
              <w:ind w:firstLine="709"/>
              <w:jc w:val="both"/>
              <w:rPr>
                <w:kern w:val="2"/>
                <w:sz w:val="22"/>
              </w:rPr>
            </w:pPr>
            <w:r w:rsidRPr="001A0763">
              <w:rPr>
                <w:b/>
                <w:kern w:val="2"/>
                <w:sz w:val="22"/>
              </w:rPr>
              <w:t>6.11.</w:t>
            </w:r>
            <w:r w:rsidRPr="001A0763">
              <w:rPr>
                <w:kern w:val="2"/>
                <w:sz w:val="22"/>
              </w:rPr>
              <w:t> Расторжение договоров о предоставлении конкретных Банковских продуктов / Услуг, заключенных в рамках Договора КБО, не влечет расторжения Договора КБО.</w:t>
            </w:r>
          </w:p>
        </w:tc>
        <w:tc>
          <w:tcPr>
            <w:tcW w:w="7630" w:type="dxa"/>
          </w:tcPr>
          <w:p w14:paraId="5EEEDD1B" w14:textId="77777777" w:rsidR="0064111B" w:rsidRPr="001A0763" w:rsidRDefault="0064111B" w:rsidP="00485890">
            <w:pPr>
              <w:keepLines/>
              <w:widowControl w:val="0"/>
              <w:spacing w:afterLines="60" w:after="144"/>
              <w:ind w:firstLine="709"/>
              <w:jc w:val="both"/>
              <w:rPr>
                <w:kern w:val="2"/>
                <w:sz w:val="22"/>
                <w:lang w:val="en-GB"/>
              </w:rPr>
            </w:pPr>
            <w:r w:rsidRPr="001A0763">
              <w:rPr>
                <w:rStyle w:val="aff8"/>
                <w:b/>
                <w:kern w:val="2"/>
                <w:sz w:val="22"/>
                <w:lang w:val="en-GB"/>
              </w:rPr>
              <w:t>6.11.</w:t>
            </w:r>
            <w:r w:rsidRPr="001A0763">
              <w:rPr>
                <w:rStyle w:val="aff8"/>
                <w:kern w:val="2"/>
                <w:sz w:val="22"/>
                <w:lang w:val="en-GB"/>
              </w:rPr>
              <w:t xml:space="preserve"> Termination of agreements for specific the Banking Products / Services made under the CBS Agreement shall not result in termination of the CBS Agreement.</w:t>
            </w:r>
          </w:p>
        </w:tc>
      </w:tr>
      <w:tr w:rsidR="0064111B" w:rsidRPr="001510C8" w14:paraId="74360581" w14:textId="77777777" w:rsidTr="00237D3D">
        <w:tc>
          <w:tcPr>
            <w:tcW w:w="7629" w:type="dxa"/>
          </w:tcPr>
          <w:p w14:paraId="3AAD48F0" w14:textId="77777777" w:rsidR="0064111B" w:rsidRPr="001A0763" w:rsidRDefault="0064111B" w:rsidP="00485890">
            <w:pPr>
              <w:keepLines/>
              <w:widowControl w:val="0"/>
              <w:spacing w:afterLines="60" w:after="144"/>
              <w:ind w:firstLine="709"/>
              <w:jc w:val="both"/>
              <w:rPr>
                <w:kern w:val="2"/>
                <w:sz w:val="22"/>
              </w:rPr>
            </w:pPr>
            <w:r w:rsidRPr="001A0763">
              <w:rPr>
                <w:b/>
                <w:kern w:val="2"/>
                <w:sz w:val="22"/>
              </w:rPr>
              <w:t>6.12.</w:t>
            </w:r>
            <w:r w:rsidRPr="001A0763">
              <w:rPr>
                <w:kern w:val="2"/>
                <w:sz w:val="22"/>
              </w:rPr>
              <w:t> При расторжении Договора КБО, а также в случае отказа Клиента от предоставления / использования Банковского продукта / Услуги возврат сумм комиссионного вознаграждения за предоставление Банковских продуктов / Услуг, уплаченных ранее, не предусмотрен.</w:t>
            </w:r>
          </w:p>
        </w:tc>
        <w:tc>
          <w:tcPr>
            <w:tcW w:w="7630" w:type="dxa"/>
          </w:tcPr>
          <w:p w14:paraId="24D400F9" w14:textId="77777777" w:rsidR="0064111B" w:rsidRPr="001A0763" w:rsidRDefault="0064111B" w:rsidP="00485890">
            <w:pPr>
              <w:keepLines/>
              <w:widowControl w:val="0"/>
              <w:spacing w:afterLines="60" w:after="144"/>
              <w:ind w:firstLine="709"/>
              <w:jc w:val="both"/>
              <w:rPr>
                <w:kern w:val="2"/>
                <w:sz w:val="22"/>
                <w:lang w:val="en-GB"/>
              </w:rPr>
            </w:pPr>
            <w:r w:rsidRPr="001A0763">
              <w:rPr>
                <w:rStyle w:val="aff8"/>
                <w:b/>
                <w:kern w:val="2"/>
                <w:sz w:val="22"/>
                <w:lang w:val="en-GB"/>
              </w:rPr>
              <w:t>6.12.</w:t>
            </w:r>
            <w:r w:rsidRPr="001A0763">
              <w:rPr>
                <w:rStyle w:val="aff8"/>
                <w:kern w:val="2"/>
                <w:sz w:val="22"/>
                <w:lang w:val="en-GB"/>
              </w:rPr>
              <w:t xml:space="preserve"> Upon termination of the CBS Agreement or in the event of the Customer's refusal to provide/use the Banking Product / Service, no refund of the commission fees paid previously for the provision of the Banking Products / Services shall be provided.</w:t>
            </w:r>
          </w:p>
        </w:tc>
      </w:tr>
      <w:tr w:rsidR="006A7221" w:rsidRPr="001510C8" w14:paraId="06CB3534" w14:textId="77777777" w:rsidTr="00237D3D">
        <w:tc>
          <w:tcPr>
            <w:tcW w:w="7629" w:type="dxa"/>
          </w:tcPr>
          <w:p w14:paraId="577E16C7" w14:textId="77777777" w:rsidR="006A7221" w:rsidRPr="001A0763" w:rsidRDefault="006A7221" w:rsidP="00E43ACF">
            <w:pPr>
              <w:keepLines/>
              <w:widowControl w:val="0"/>
              <w:spacing w:afterLines="60" w:after="144"/>
              <w:ind w:firstLine="709"/>
              <w:jc w:val="both"/>
              <w:rPr>
                <w:kern w:val="2"/>
                <w:sz w:val="22"/>
              </w:rPr>
            </w:pPr>
            <w:r w:rsidRPr="001A0763">
              <w:rPr>
                <w:b/>
                <w:kern w:val="2"/>
                <w:sz w:val="22"/>
              </w:rPr>
              <w:t>6.13.</w:t>
            </w:r>
            <w:r w:rsidRPr="001A0763">
              <w:rPr>
                <w:kern w:val="2"/>
                <w:sz w:val="22"/>
              </w:rPr>
              <w:t xml:space="preserve"> В случаях, не предусмотренных пунктами 6.1–6.5, 6.7, 6.8, 6.10 Общих условий ДКБО и Правилами по Банковским продуктам / Услугам, Договор КБО и/или Договоры о предоставлении Банковского продукта / Услуги </w:t>
            </w:r>
            <w:r w:rsidRPr="001A0763">
              <w:rPr>
                <w:rStyle w:val="aff8"/>
                <w:sz w:val="22"/>
              </w:rPr>
              <w:t>могут</w:t>
            </w:r>
            <w:r w:rsidRPr="001A0763">
              <w:rPr>
                <w:kern w:val="2"/>
                <w:sz w:val="22"/>
              </w:rPr>
              <w:t xml:space="preserve"> быть изменены / дополнены / расторгнуты по соглашению Сторон.</w:t>
            </w:r>
            <w:r w:rsidR="00692520" w:rsidRPr="001A0763">
              <w:rPr>
                <w:kern w:val="2"/>
                <w:sz w:val="22"/>
              </w:rPr>
              <w:t xml:space="preserve"> </w:t>
            </w:r>
          </w:p>
          <w:p w14:paraId="1B3CC64F" w14:textId="77777777" w:rsidR="006A7221" w:rsidRPr="001A0763" w:rsidRDefault="006A7221" w:rsidP="00E43ACF">
            <w:pPr>
              <w:keepLines/>
              <w:widowControl w:val="0"/>
              <w:spacing w:afterLines="60" w:after="144"/>
              <w:ind w:firstLine="709"/>
              <w:jc w:val="both"/>
              <w:rPr>
                <w:kern w:val="2"/>
                <w:sz w:val="22"/>
              </w:rPr>
            </w:pPr>
            <w:r w:rsidRPr="001A0763">
              <w:rPr>
                <w:snapToGrid w:val="0"/>
                <w:kern w:val="2"/>
                <w:sz w:val="22"/>
              </w:rPr>
              <w:lastRenderedPageBreak/>
              <w:t xml:space="preserve">Все изменения и дополнения к Договору КБО и </w:t>
            </w:r>
            <w:r w:rsidRPr="001A0763">
              <w:rPr>
                <w:kern w:val="2"/>
                <w:sz w:val="22"/>
              </w:rPr>
              <w:t>Договорам о предоставлении Банковского продукта / Услуги</w:t>
            </w:r>
            <w:r w:rsidRPr="001A0763">
              <w:rPr>
                <w:snapToGrid w:val="0"/>
                <w:kern w:val="2"/>
                <w:sz w:val="22"/>
              </w:rPr>
              <w:t xml:space="preserve"> совершаются Сторонами в письменной форме, в том числе в электронном виде, и должны быть подписаны уполномоченными Сторонами лицами (в том числе электронной подписью), а также заверены печатями Сторон (при их наличии), если изменения и дополнения совершаются на бумажном носителе.</w:t>
            </w:r>
          </w:p>
        </w:tc>
        <w:tc>
          <w:tcPr>
            <w:tcW w:w="7630" w:type="dxa"/>
          </w:tcPr>
          <w:p w14:paraId="05907B67" w14:textId="77777777" w:rsidR="006A7221" w:rsidRPr="001A0763" w:rsidRDefault="006A7221" w:rsidP="00692520">
            <w:pPr>
              <w:keepLines/>
              <w:widowControl w:val="0"/>
              <w:ind w:firstLine="709"/>
              <w:jc w:val="both"/>
              <w:rPr>
                <w:rStyle w:val="aff8"/>
                <w:kern w:val="2"/>
                <w:sz w:val="22"/>
                <w:lang w:val="en-GB"/>
              </w:rPr>
            </w:pPr>
            <w:r w:rsidRPr="001A0763">
              <w:rPr>
                <w:rStyle w:val="aff8"/>
                <w:b/>
                <w:kern w:val="2"/>
                <w:sz w:val="22"/>
                <w:lang w:val="en-GB"/>
              </w:rPr>
              <w:lastRenderedPageBreak/>
              <w:t>6.13.</w:t>
            </w:r>
            <w:r w:rsidRPr="001A0763">
              <w:rPr>
                <w:rStyle w:val="aff8"/>
                <w:kern w:val="2"/>
                <w:sz w:val="22"/>
                <w:lang w:val="en-GB"/>
              </w:rPr>
              <w:t xml:space="preserve"> In events not covered by clauses 6.1-6.5, 6.7, 6.8, 6.10 of the CBSA General Terms and Conditions and the Banking Product / Service Rules, the CBS Agreement and/or the Banking Product / Service Agreement may be amended/added/terminated by agreement of the Parties.</w:t>
            </w:r>
          </w:p>
          <w:p w14:paraId="12DAC276" w14:textId="77777777" w:rsidR="00692520" w:rsidRPr="001A0763" w:rsidRDefault="00692520" w:rsidP="00BF01D3">
            <w:pPr>
              <w:keepLines/>
              <w:widowControl w:val="0"/>
              <w:spacing w:after="60"/>
              <w:ind w:firstLine="709"/>
              <w:jc w:val="both"/>
              <w:rPr>
                <w:rStyle w:val="aff8"/>
                <w:kern w:val="2"/>
                <w:sz w:val="22"/>
                <w:lang w:val="en-GB"/>
              </w:rPr>
            </w:pPr>
          </w:p>
          <w:p w14:paraId="6D62EA80" w14:textId="71BA6B5D" w:rsidR="006A7221" w:rsidRPr="001A0763" w:rsidRDefault="006A7221" w:rsidP="008118EC">
            <w:pPr>
              <w:keepLines/>
              <w:widowControl w:val="0"/>
              <w:spacing w:afterLines="60" w:after="144"/>
              <w:ind w:firstLine="709"/>
              <w:jc w:val="both"/>
              <w:rPr>
                <w:kern w:val="2"/>
                <w:sz w:val="22"/>
                <w:lang w:val="en-GB"/>
              </w:rPr>
            </w:pPr>
            <w:r w:rsidRPr="001A0763">
              <w:rPr>
                <w:rStyle w:val="aff8"/>
                <w:kern w:val="2"/>
                <w:sz w:val="22"/>
                <w:lang w:val="en-GB"/>
              </w:rPr>
              <w:lastRenderedPageBreak/>
              <w:t xml:space="preserve">All amendments and supplements to the CBS Agreement and the Banking Product / Service Agreement shall be made by the Parties in writing, including electronically, and shall be signed by persons authorised by the Parties (including by electronic signature) and certified by the seals of the Parties (if any), if the amendments </w:t>
            </w:r>
            <w:r w:rsidR="008118EC" w:rsidRPr="001A0763">
              <w:rPr>
                <w:rStyle w:val="aff8"/>
                <w:kern w:val="2"/>
                <w:sz w:val="22"/>
                <w:lang w:val="en-GB"/>
              </w:rPr>
              <w:t>or</w:t>
            </w:r>
            <w:r w:rsidRPr="001A0763">
              <w:rPr>
                <w:rStyle w:val="aff8"/>
                <w:kern w:val="2"/>
                <w:sz w:val="22"/>
                <w:lang w:val="en-GB"/>
              </w:rPr>
              <w:t xml:space="preserve"> supplements are made as hardcopy.</w:t>
            </w:r>
          </w:p>
        </w:tc>
      </w:tr>
      <w:tr w:rsidR="00244382" w:rsidRPr="001510C8" w14:paraId="4C0455FF" w14:textId="77777777" w:rsidTr="00237D3D">
        <w:tc>
          <w:tcPr>
            <w:tcW w:w="7629" w:type="dxa"/>
          </w:tcPr>
          <w:p w14:paraId="3CC4B361" w14:textId="77777777" w:rsidR="006A7221" w:rsidRPr="001A0763" w:rsidRDefault="006A7221" w:rsidP="001455A4">
            <w:pPr>
              <w:keepLines/>
              <w:widowControl w:val="0"/>
              <w:spacing w:afterLines="60" w:after="144"/>
              <w:ind w:firstLine="709"/>
              <w:jc w:val="both"/>
              <w:rPr>
                <w:kern w:val="2"/>
                <w:sz w:val="22"/>
              </w:rPr>
            </w:pPr>
            <w:r w:rsidRPr="001A0763">
              <w:rPr>
                <w:b/>
                <w:kern w:val="2"/>
                <w:sz w:val="22"/>
              </w:rPr>
              <w:t>6.14.</w:t>
            </w:r>
            <w:r w:rsidRPr="001A0763">
              <w:rPr>
                <w:kern w:val="2"/>
                <w:sz w:val="22"/>
              </w:rPr>
              <w:t xml:space="preserve"> Стороны соглашаются, что в случае если Договор о предоставлении Банковского продукта / Услуги заключен между Банком, Клиентом и Акцептантом / Депонентом / Бенефициаром, согласие Акцептанта / Депонента / Бенефициара на изменение / расторжение данного договора требуется только в случаях, прямо предусмотренных соответствующим Договором о предоставлении Банковского продукта / Услуги и/или действующим законодательством Российской Федерации.</w:t>
            </w:r>
          </w:p>
          <w:p w14:paraId="61225F83" w14:textId="77777777" w:rsidR="00244382" w:rsidRPr="001A0763" w:rsidRDefault="006A7221" w:rsidP="001455A4">
            <w:pPr>
              <w:keepLines/>
              <w:widowControl w:val="0"/>
              <w:spacing w:afterLines="60" w:after="144"/>
              <w:ind w:firstLine="709"/>
              <w:jc w:val="both"/>
              <w:rPr>
                <w:kern w:val="2"/>
                <w:sz w:val="22"/>
                <w:lang w:eastAsia="x-none"/>
              </w:rPr>
            </w:pPr>
            <w:r w:rsidRPr="001A0763">
              <w:rPr>
                <w:kern w:val="2"/>
                <w:sz w:val="22"/>
              </w:rPr>
              <w:t>Порядок предоставления согласия Акцептанта / Депонента / Бенефициара на изменение / расторжение Договора о предоставлении Банковского продукта / Услуги (в случаях, когда такое согласие необходимо в силу закона / договора) устанавливается Договором о предоставлении Банковского продукта / Услуги и/или действующим законодательством Российской Федерации.</w:t>
            </w:r>
          </w:p>
        </w:tc>
        <w:tc>
          <w:tcPr>
            <w:tcW w:w="7630" w:type="dxa"/>
          </w:tcPr>
          <w:p w14:paraId="7EB7052B" w14:textId="77777777" w:rsidR="006A7221" w:rsidRPr="001A0763" w:rsidRDefault="006A7221" w:rsidP="00BB1875">
            <w:pPr>
              <w:keepLines/>
              <w:widowControl w:val="0"/>
              <w:spacing w:after="60"/>
              <w:ind w:firstLine="709"/>
              <w:jc w:val="both"/>
              <w:rPr>
                <w:rStyle w:val="aff8"/>
                <w:kern w:val="2"/>
                <w:sz w:val="22"/>
                <w:lang w:val="en-GB"/>
              </w:rPr>
            </w:pPr>
            <w:r w:rsidRPr="001A0763">
              <w:rPr>
                <w:rStyle w:val="aff8"/>
                <w:b/>
                <w:kern w:val="2"/>
                <w:sz w:val="22"/>
                <w:lang w:val="en-GB"/>
              </w:rPr>
              <w:t>6.14.</w:t>
            </w:r>
            <w:r w:rsidRPr="001A0763">
              <w:rPr>
                <w:rStyle w:val="aff8"/>
                <w:kern w:val="2"/>
                <w:sz w:val="22"/>
                <w:lang w:val="en-GB"/>
              </w:rPr>
              <w:t xml:space="preserve"> The Parties agree that if the Banking Product / Service Agreement </w:t>
            </w:r>
            <w:proofErr w:type="gramStart"/>
            <w:r w:rsidRPr="001A0763">
              <w:rPr>
                <w:rStyle w:val="aff8"/>
                <w:kern w:val="2"/>
                <w:sz w:val="22"/>
                <w:lang w:val="en-GB"/>
              </w:rPr>
              <w:t>is made</w:t>
            </w:r>
            <w:proofErr w:type="gramEnd"/>
            <w:r w:rsidRPr="001A0763">
              <w:rPr>
                <w:rStyle w:val="aff8"/>
                <w:kern w:val="2"/>
                <w:sz w:val="22"/>
                <w:lang w:val="en-GB"/>
              </w:rPr>
              <w:t xml:space="preserve"> between the Bank, the Customer and the Acceptor / Depositor / Beneficiary, the consent of the Acceptor / Depositor / Beneficiary to amend/terminate this Agreement is required only in cases expressly provided for by the relevant Banking Product / Service Agreement and/or applicable Russian laws.</w:t>
            </w:r>
          </w:p>
          <w:p w14:paraId="4E4E47FE" w14:textId="22C7AFED" w:rsidR="006A7221" w:rsidRPr="001A0763" w:rsidRDefault="006A7221" w:rsidP="00BB1875">
            <w:pPr>
              <w:keepLines/>
              <w:widowControl w:val="0"/>
              <w:ind w:firstLine="709"/>
              <w:jc w:val="both"/>
              <w:rPr>
                <w:rStyle w:val="aff8"/>
                <w:kern w:val="2"/>
                <w:sz w:val="22"/>
                <w:lang w:val="en-GB"/>
              </w:rPr>
            </w:pPr>
          </w:p>
          <w:p w14:paraId="61B4E22D" w14:textId="77777777" w:rsidR="00BB1875" w:rsidRPr="001A0763" w:rsidRDefault="00BB1875" w:rsidP="00945C58">
            <w:pPr>
              <w:keepLines/>
              <w:widowControl w:val="0"/>
              <w:spacing w:after="60"/>
              <w:ind w:firstLine="709"/>
              <w:jc w:val="both"/>
              <w:rPr>
                <w:rStyle w:val="aff8"/>
                <w:kern w:val="2"/>
                <w:sz w:val="22"/>
                <w:lang w:val="en-GB"/>
              </w:rPr>
            </w:pPr>
          </w:p>
          <w:p w14:paraId="2C2CC167" w14:textId="77777777" w:rsidR="00244382" w:rsidRPr="00237D3D" w:rsidRDefault="006A7221" w:rsidP="00485890">
            <w:pPr>
              <w:keepLines/>
              <w:widowControl w:val="0"/>
              <w:spacing w:afterLines="60" w:after="144"/>
              <w:ind w:firstLine="709"/>
              <w:jc w:val="both"/>
              <w:rPr>
                <w:rStyle w:val="aff8"/>
                <w:sz w:val="22"/>
                <w:lang w:val="en-GB"/>
              </w:rPr>
            </w:pPr>
            <w:r w:rsidRPr="001A0763">
              <w:rPr>
                <w:rStyle w:val="aff8"/>
                <w:kern w:val="2"/>
                <w:sz w:val="22"/>
                <w:lang w:val="en-GB"/>
              </w:rPr>
              <w:t>The procedure for granting the Acceptor / Depositor / Beneficiary's consent to amendment/termination of the Banking Product / Service Agreement (in cases where such consent is required by law/contract) is established by the Banking Product / Service Agreement and/or applicable Russian laws.</w:t>
            </w:r>
          </w:p>
        </w:tc>
      </w:tr>
    </w:tbl>
    <w:p w14:paraId="5D63FFB6" w14:textId="77777777" w:rsidR="00625189" w:rsidRPr="006E1C5D" w:rsidRDefault="00625189" w:rsidP="006E1C5D">
      <w:pPr>
        <w:widowControl w:val="0"/>
        <w:shd w:val="clear" w:color="auto" w:fill="FFFFFF"/>
        <w:suppressAutoHyphens/>
        <w:spacing w:line="228" w:lineRule="auto"/>
        <w:ind w:firstLine="567"/>
        <w:jc w:val="center"/>
        <w:rPr>
          <w:spacing w:val="-3"/>
          <w:kern w:val="2"/>
          <w:sz w:val="2"/>
          <w:lang w:val="en-US"/>
        </w:rPr>
      </w:pPr>
    </w:p>
    <w:sectPr w:rsidR="00625189" w:rsidRPr="006E1C5D" w:rsidSect="00495106">
      <w:footnotePr>
        <w:numRestart w:val="eachSect"/>
      </w:footnotePr>
      <w:pgSz w:w="16840" w:h="11907" w:orient="landscape" w:code="9"/>
      <w:pgMar w:top="1418" w:right="720"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331E" w14:textId="77777777" w:rsidR="008C714A" w:rsidRDefault="008C714A" w:rsidP="00A84521">
      <w:r>
        <w:separator/>
      </w:r>
    </w:p>
    <w:p w14:paraId="4544B554" w14:textId="77777777" w:rsidR="008C714A" w:rsidRDefault="008C714A"/>
  </w:endnote>
  <w:endnote w:type="continuationSeparator" w:id="0">
    <w:p w14:paraId="616BA327" w14:textId="77777777" w:rsidR="008C714A" w:rsidRDefault="008C714A" w:rsidP="00A84521">
      <w:r>
        <w:continuationSeparator/>
      </w:r>
    </w:p>
    <w:p w14:paraId="795EEF99" w14:textId="77777777" w:rsidR="008C714A" w:rsidRDefault="008C714A"/>
  </w:endnote>
  <w:endnote w:type="continuationNotice" w:id="1">
    <w:p w14:paraId="7E125FF8" w14:textId="77777777" w:rsidR="008C714A" w:rsidRDefault="008C714A"/>
    <w:p w14:paraId="21F8AA3A" w14:textId="77777777" w:rsidR="008C714A" w:rsidRDefault="008C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sig w:usb0="00000201" w:usb1="00000000" w:usb2="00000000" w:usb3="00000000" w:csb0="00000004" w:csb1="00000000"/>
  </w:font>
  <w:font w:name="AGOpus">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3E21" w14:textId="77777777" w:rsidR="008C714A" w:rsidRDefault="008C714A" w:rsidP="00A84521">
      <w:r>
        <w:separator/>
      </w:r>
    </w:p>
    <w:p w14:paraId="1D1B5C52" w14:textId="77777777" w:rsidR="008C714A" w:rsidRDefault="008C714A"/>
  </w:footnote>
  <w:footnote w:type="continuationSeparator" w:id="0">
    <w:p w14:paraId="5B6218E4" w14:textId="77777777" w:rsidR="008C714A" w:rsidRDefault="008C714A" w:rsidP="00A84521">
      <w:r>
        <w:continuationSeparator/>
      </w:r>
    </w:p>
    <w:p w14:paraId="5D61BB04" w14:textId="77777777" w:rsidR="008C714A" w:rsidRDefault="008C714A"/>
  </w:footnote>
  <w:footnote w:type="continuationNotice" w:id="1">
    <w:p w14:paraId="7063D48A" w14:textId="77777777" w:rsidR="008C714A" w:rsidRDefault="008C714A"/>
    <w:p w14:paraId="40DD9E7B" w14:textId="77777777" w:rsidR="008C714A" w:rsidRDefault="008C71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40BA" w14:textId="0625C1BE" w:rsidR="001510C8" w:rsidRDefault="001510C8" w:rsidP="00495106">
    <w:pPr>
      <w:pStyle w:val="a6"/>
      <w:jc w:val="center"/>
    </w:pPr>
    <w:r>
      <w:fldChar w:fldCharType="begin"/>
    </w:r>
    <w:r>
      <w:instrText>PAGE   \* MERGEFORMAT</w:instrText>
    </w:r>
    <w:r>
      <w:fldChar w:fldCharType="separate"/>
    </w:r>
    <w:r w:rsidR="00806EB6" w:rsidRPr="00806EB6">
      <w:rPr>
        <w:noProof/>
        <w:lang w:val="ru-RU"/>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EE21" w14:textId="77777777" w:rsidR="001510C8" w:rsidRDefault="001510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E7CC7"/>
    <w:multiLevelType w:val="hybridMultilevel"/>
    <w:tmpl w:val="5402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4"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03569B"/>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7"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3"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7"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17D2850"/>
    <w:multiLevelType w:val="hybridMultilevel"/>
    <w:tmpl w:val="73702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6"/>
  </w:num>
  <w:num w:numId="3">
    <w:abstractNumId w:val="30"/>
  </w:num>
  <w:num w:numId="4">
    <w:abstractNumId w:val="20"/>
  </w:num>
  <w:num w:numId="5">
    <w:abstractNumId w:val="11"/>
  </w:num>
  <w:num w:numId="6">
    <w:abstractNumId w:val="22"/>
  </w:num>
  <w:num w:numId="7">
    <w:abstractNumId w:val="18"/>
  </w:num>
  <w:num w:numId="8">
    <w:abstractNumId w:val="10"/>
  </w:num>
  <w:num w:numId="9">
    <w:abstractNumId w:val="33"/>
  </w:num>
  <w:num w:numId="10">
    <w:abstractNumId w:val="8"/>
  </w:num>
  <w:num w:numId="11">
    <w:abstractNumId w:val="7"/>
  </w:num>
  <w:num w:numId="12">
    <w:abstractNumId w:val="2"/>
  </w:num>
  <w:num w:numId="13">
    <w:abstractNumId w:val="15"/>
  </w:num>
  <w:num w:numId="14">
    <w:abstractNumId w:val="6"/>
  </w:num>
  <w:num w:numId="15">
    <w:abstractNumId w:val="14"/>
  </w:num>
  <w:num w:numId="16">
    <w:abstractNumId w:val="25"/>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28"/>
  </w:num>
  <w:num w:numId="22">
    <w:abstractNumId w:val="23"/>
  </w:num>
  <w:num w:numId="23">
    <w:abstractNumId w:val="10"/>
  </w:num>
  <w:num w:numId="24">
    <w:abstractNumId w:val="10"/>
  </w:num>
  <w:num w:numId="25">
    <w:abstractNumId w:val="10"/>
  </w:num>
  <w:num w:numId="26">
    <w:abstractNumId w:val="12"/>
  </w:num>
  <w:num w:numId="27">
    <w:abstractNumId w:val="16"/>
  </w:num>
  <w:num w:numId="28">
    <w:abstractNumId w:val="24"/>
  </w:num>
  <w:num w:numId="29">
    <w:abstractNumId w:val="3"/>
  </w:num>
  <w:num w:numId="30">
    <w:abstractNumId w:val="19"/>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7"/>
  </w:num>
  <w:num w:numId="36">
    <w:abstractNumId w:val="9"/>
  </w:num>
  <w:num w:numId="37">
    <w:abstractNumId w:val="29"/>
  </w:num>
  <w:num w:numId="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21"/>
    <w:rsid w:val="0000053B"/>
    <w:rsid w:val="00000662"/>
    <w:rsid w:val="00000825"/>
    <w:rsid w:val="00000904"/>
    <w:rsid w:val="0000097F"/>
    <w:rsid w:val="00000A47"/>
    <w:rsid w:val="00000BE4"/>
    <w:rsid w:val="00001274"/>
    <w:rsid w:val="00002CE5"/>
    <w:rsid w:val="00002DB5"/>
    <w:rsid w:val="000035C4"/>
    <w:rsid w:val="0000379E"/>
    <w:rsid w:val="00003907"/>
    <w:rsid w:val="00004407"/>
    <w:rsid w:val="000045E5"/>
    <w:rsid w:val="00005A76"/>
    <w:rsid w:val="00006195"/>
    <w:rsid w:val="000062E4"/>
    <w:rsid w:val="00006302"/>
    <w:rsid w:val="0000646E"/>
    <w:rsid w:val="00006708"/>
    <w:rsid w:val="00006DF2"/>
    <w:rsid w:val="000079B1"/>
    <w:rsid w:val="000105FE"/>
    <w:rsid w:val="00010744"/>
    <w:rsid w:val="000108F9"/>
    <w:rsid w:val="00010DC8"/>
    <w:rsid w:val="00010FA0"/>
    <w:rsid w:val="0001101C"/>
    <w:rsid w:val="0001192B"/>
    <w:rsid w:val="00012FCD"/>
    <w:rsid w:val="00013155"/>
    <w:rsid w:val="00013281"/>
    <w:rsid w:val="0001382D"/>
    <w:rsid w:val="00013DB0"/>
    <w:rsid w:val="00014383"/>
    <w:rsid w:val="00014FF0"/>
    <w:rsid w:val="000153E8"/>
    <w:rsid w:val="0001588B"/>
    <w:rsid w:val="000163E1"/>
    <w:rsid w:val="000165B9"/>
    <w:rsid w:val="000167EF"/>
    <w:rsid w:val="00016B4F"/>
    <w:rsid w:val="00016CFA"/>
    <w:rsid w:val="0001706E"/>
    <w:rsid w:val="00017635"/>
    <w:rsid w:val="00017918"/>
    <w:rsid w:val="00020778"/>
    <w:rsid w:val="0002130F"/>
    <w:rsid w:val="000215A0"/>
    <w:rsid w:val="00021BAE"/>
    <w:rsid w:val="000221CF"/>
    <w:rsid w:val="000224D5"/>
    <w:rsid w:val="000227C1"/>
    <w:rsid w:val="0002338D"/>
    <w:rsid w:val="000242D9"/>
    <w:rsid w:val="00024BD6"/>
    <w:rsid w:val="0002537E"/>
    <w:rsid w:val="0002560A"/>
    <w:rsid w:val="00025B0D"/>
    <w:rsid w:val="000262AF"/>
    <w:rsid w:val="00026844"/>
    <w:rsid w:val="000270B4"/>
    <w:rsid w:val="00027162"/>
    <w:rsid w:val="00027245"/>
    <w:rsid w:val="0002746A"/>
    <w:rsid w:val="0002751B"/>
    <w:rsid w:val="00027E8F"/>
    <w:rsid w:val="00027F0E"/>
    <w:rsid w:val="000304CC"/>
    <w:rsid w:val="00030591"/>
    <w:rsid w:val="00030A04"/>
    <w:rsid w:val="00030B67"/>
    <w:rsid w:val="00031014"/>
    <w:rsid w:val="00031508"/>
    <w:rsid w:val="0003166A"/>
    <w:rsid w:val="00032550"/>
    <w:rsid w:val="0003273F"/>
    <w:rsid w:val="00032847"/>
    <w:rsid w:val="00032BB6"/>
    <w:rsid w:val="00032BD4"/>
    <w:rsid w:val="00033909"/>
    <w:rsid w:val="00033C5E"/>
    <w:rsid w:val="00033DDE"/>
    <w:rsid w:val="00034033"/>
    <w:rsid w:val="00035AEF"/>
    <w:rsid w:val="000364F7"/>
    <w:rsid w:val="000371D0"/>
    <w:rsid w:val="0003735A"/>
    <w:rsid w:val="00037882"/>
    <w:rsid w:val="000378E5"/>
    <w:rsid w:val="000401F2"/>
    <w:rsid w:val="00040588"/>
    <w:rsid w:val="000412F6"/>
    <w:rsid w:val="000416F9"/>
    <w:rsid w:val="000422F4"/>
    <w:rsid w:val="0004244A"/>
    <w:rsid w:val="0004281E"/>
    <w:rsid w:val="0004285E"/>
    <w:rsid w:val="0004295E"/>
    <w:rsid w:val="00042A7C"/>
    <w:rsid w:val="000436C9"/>
    <w:rsid w:val="00043FE5"/>
    <w:rsid w:val="0004448A"/>
    <w:rsid w:val="00044FEB"/>
    <w:rsid w:val="00045A85"/>
    <w:rsid w:val="00045F22"/>
    <w:rsid w:val="000468C4"/>
    <w:rsid w:val="0004709F"/>
    <w:rsid w:val="00047255"/>
    <w:rsid w:val="0004737F"/>
    <w:rsid w:val="000504CE"/>
    <w:rsid w:val="000507B1"/>
    <w:rsid w:val="00050F35"/>
    <w:rsid w:val="00050F8B"/>
    <w:rsid w:val="00051684"/>
    <w:rsid w:val="00051D3F"/>
    <w:rsid w:val="00051DBD"/>
    <w:rsid w:val="0005279C"/>
    <w:rsid w:val="00052EC2"/>
    <w:rsid w:val="00052F1C"/>
    <w:rsid w:val="00052F65"/>
    <w:rsid w:val="0005315C"/>
    <w:rsid w:val="000532B3"/>
    <w:rsid w:val="000535C4"/>
    <w:rsid w:val="00053620"/>
    <w:rsid w:val="0005375B"/>
    <w:rsid w:val="00053F1A"/>
    <w:rsid w:val="00055350"/>
    <w:rsid w:val="000557D6"/>
    <w:rsid w:val="00055DCF"/>
    <w:rsid w:val="000561F1"/>
    <w:rsid w:val="00056693"/>
    <w:rsid w:val="00057DCC"/>
    <w:rsid w:val="00060020"/>
    <w:rsid w:val="00060356"/>
    <w:rsid w:val="000604D8"/>
    <w:rsid w:val="000617A5"/>
    <w:rsid w:val="00061891"/>
    <w:rsid w:val="000618AD"/>
    <w:rsid w:val="00063AD1"/>
    <w:rsid w:val="000640E3"/>
    <w:rsid w:val="00064568"/>
    <w:rsid w:val="00064D2F"/>
    <w:rsid w:val="000656E6"/>
    <w:rsid w:val="000658FA"/>
    <w:rsid w:val="00066108"/>
    <w:rsid w:val="00066352"/>
    <w:rsid w:val="0006680E"/>
    <w:rsid w:val="00066B00"/>
    <w:rsid w:val="000676F3"/>
    <w:rsid w:val="000679DF"/>
    <w:rsid w:val="00067A97"/>
    <w:rsid w:val="00067D3B"/>
    <w:rsid w:val="00070B21"/>
    <w:rsid w:val="00070B30"/>
    <w:rsid w:val="00071970"/>
    <w:rsid w:val="00072469"/>
    <w:rsid w:val="00072482"/>
    <w:rsid w:val="0007257A"/>
    <w:rsid w:val="0007278E"/>
    <w:rsid w:val="00072830"/>
    <w:rsid w:val="00072A3F"/>
    <w:rsid w:val="00072BD7"/>
    <w:rsid w:val="00072F4F"/>
    <w:rsid w:val="00073801"/>
    <w:rsid w:val="000739A1"/>
    <w:rsid w:val="00073F2C"/>
    <w:rsid w:val="00074CEC"/>
    <w:rsid w:val="000756D5"/>
    <w:rsid w:val="00076666"/>
    <w:rsid w:val="000767D6"/>
    <w:rsid w:val="00076F6A"/>
    <w:rsid w:val="0007725D"/>
    <w:rsid w:val="000772BC"/>
    <w:rsid w:val="00077451"/>
    <w:rsid w:val="000774BA"/>
    <w:rsid w:val="00077C8E"/>
    <w:rsid w:val="00077CC0"/>
    <w:rsid w:val="000803DF"/>
    <w:rsid w:val="0008062F"/>
    <w:rsid w:val="00080E66"/>
    <w:rsid w:val="000817F2"/>
    <w:rsid w:val="00081AF0"/>
    <w:rsid w:val="00081C37"/>
    <w:rsid w:val="00081E64"/>
    <w:rsid w:val="00081FBE"/>
    <w:rsid w:val="0008215D"/>
    <w:rsid w:val="0008277E"/>
    <w:rsid w:val="00082CD3"/>
    <w:rsid w:val="00082D0D"/>
    <w:rsid w:val="00083129"/>
    <w:rsid w:val="0008396E"/>
    <w:rsid w:val="00084E1B"/>
    <w:rsid w:val="0008514B"/>
    <w:rsid w:val="0008526E"/>
    <w:rsid w:val="00085510"/>
    <w:rsid w:val="00085983"/>
    <w:rsid w:val="00085A14"/>
    <w:rsid w:val="0008616B"/>
    <w:rsid w:val="00086546"/>
    <w:rsid w:val="00086F20"/>
    <w:rsid w:val="000876E3"/>
    <w:rsid w:val="00087CDA"/>
    <w:rsid w:val="00087F48"/>
    <w:rsid w:val="0009082F"/>
    <w:rsid w:val="00090F58"/>
    <w:rsid w:val="00091006"/>
    <w:rsid w:val="00091106"/>
    <w:rsid w:val="00091E3A"/>
    <w:rsid w:val="0009226B"/>
    <w:rsid w:val="000926AD"/>
    <w:rsid w:val="0009271D"/>
    <w:rsid w:val="00092A33"/>
    <w:rsid w:val="00092CFF"/>
    <w:rsid w:val="000932EF"/>
    <w:rsid w:val="0009355A"/>
    <w:rsid w:val="000936EE"/>
    <w:rsid w:val="00093B94"/>
    <w:rsid w:val="00093FAE"/>
    <w:rsid w:val="00094270"/>
    <w:rsid w:val="000943A9"/>
    <w:rsid w:val="00095563"/>
    <w:rsid w:val="000958AD"/>
    <w:rsid w:val="00095B21"/>
    <w:rsid w:val="00096824"/>
    <w:rsid w:val="00096848"/>
    <w:rsid w:val="000973AC"/>
    <w:rsid w:val="0009758D"/>
    <w:rsid w:val="000976E1"/>
    <w:rsid w:val="0009798C"/>
    <w:rsid w:val="000979E3"/>
    <w:rsid w:val="000A008E"/>
    <w:rsid w:val="000A033D"/>
    <w:rsid w:val="000A07B7"/>
    <w:rsid w:val="000A07E9"/>
    <w:rsid w:val="000A1F0F"/>
    <w:rsid w:val="000A1F98"/>
    <w:rsid w:val="000A2424"/>
    <w:rsid w:val="000A24FF"/>
    <w:rsid w:val="000A25A2"/>
    <w:rsid w:val="000A2685"/>
    <w:rsid w:val="000A274F"/>
    <w:rsid w:val="000A2C81"/>
    <w:rsid w:val="000A2DB8"/>
    <w:rsid w:val="000A3842"/>
    <w:rsid w:val="000A38B4"/>
    <w:rsid w:val="000A5044"/>
    <w:rsid w:val="000A6398"/>
    <w:rsid w:val="000A66AC"/>
    <w:rsid w:val="000A6B3A"/>
    <w:rsid w:val="000A6DC9"/>
    <w:rsid w:val="000A780E"/>
    <w:rsid w:val="000A786A"/>
    <w:rsid w:val="000A79E6"/>
    <w:rsid w:val="000B0009"/>
    <w:rsid w:val="000B0BBE"/>
    <w:rsid w:val="000B108C"/>
    <w:rsid w:val="000B12DC"/>
    <w:rsid w:val="000B137A"/>
    <w:rsid w:val="000B1732"/>
    <w:rsid w:val="000B1E3C"/>
    <w:rsid w:val="000B1E97"/>
    <w:rsid w:val="000B2494"/>
    <w:rsid w:val="000B28CA"/>
    <w:rsid w:val="000B3BC5"/>
    <w:rsid w:val="000B3D5C"/>
    <w:rsid w:val="000B4609"/>
    <w:rsid w:val="000B4D84"/>
    <w:rsid w:val="000B4DC5"/>
    <w:rsid w:val="000B50D3"/>
    <w:rsid w:val="000B529F"/>
    <w:rsid w:val="000B6055"/>
    <w:rsid w:val="000B613E"/>
    <w:rsid w:val="000B6414"/>
    <w:rsid w:val="000B722B"/>
    <w:rsid w:val="000B729F"/>
    <w:rsid w:val="000B7765"/>
    <w:rsid w:val="000B7B5A"/>
    <w:rsid w:val="000B7F37"/>
    <w:rsid w:val="000C00D0"/>
    <w:rsid w:val="000C0228"/>
    <w:rsid w:val="000C02CF"/>
    <w:rsid w:val="000C13D6"/>
    <w:rsid w:val="000C1CC4"/>
    <w:rsid w:val="000C2358"/>
    <w:rsid w:val="000C2BAA"/>
    <w:rsid w:val="000C3077"/>
    <w:rsid w:val="000C3A30"/>
    <w:rsid w:val="000C40B2"/>
    <w:rsid w:val="000C468B"/>
    <w:rsid w:val="000C4E52"/>
    <w:rsid w:val="000C5493"/>
    <w:rsid w:val="000C593B"/>
    <w:rsid w:val="000C5CD1"/>
    <w:rsid w:val="000C645D"/>
    <w:rsid w:val="000C678F"/>
    <w:rsid w:val="000C7091"/>
    <w:rsid w:val="000C7262"/>
    <w:rsid w:val="000C72A6"/>
    <w:rsid w:val="000C7548"/>
    <w:rsid w:val="000C77FC"/>
    <w:rsid w:val="000C7800"/>
    <w:rsid w:val="000C7A2A"/>
    <w:rsid w:val="000D041E"/>
    <w:rsid w:val="000D0A84"/>
    <w:rsid w:val="000D118D"/>
    <w:rsid w:val="000D1575"/>
    <w:rsid w:val="000D1B76"/>
    <w:rsid w:val="000D203D"/>
    <w:rsid w:val="000D27E4"/>
    <w:rsid w:val="000D294E"/>
    <w:rsid w:val="000D378C"/>
    <w:rsid w:val="000D4366"/>
    <w:rsid w:val="000D442E"/>
    <w:rsid w:val="000D47CC"/>
    <w:rsid w:val="000D4CA5"/>
    <w:rsid w:val="000D53A6"/>
    <w:rsid w:val="000D5E5D"/>
    <w:rsid w:val="000D6085"/>
    <w:rsid w:val="000D6512"/>
    <w:rsid w:val="000D666E"/>
    <w:rsid w:val="000D6A19"/>
    <w:rsid w:val="000D710A"/>
    <w:rsid w:val="000D7AA4"/>
    <w:rsid w:val="000D7CDF"/>
    <w:rsid w:val="000D7D0C"/>
    <w:rsid w:val="000E05CD"/>
    <w:rsid w:val="000E11D9"/>
    <w:rsid w:val="000E20C8"/>
    <w:rsid w:val="000E22BA"/>
    <w:rsid w:val="000E2523"/>
    <w:rsid w:val="000E29D6"/>
    <w:rsid w:val="000E331C"/>
    <w:rsid w:val="000E375E"/>
    <w:rsid w:val="000E42C0"/>
    <w:rsid w:val="000E448C"/>
    <w:rsid w:val="000E5501"/>
    <w:rsid w:val="000E5A3B"/>
    <w:rsid w:val="000E5F55"/>
    <w:rsid w:val="000E612B"/>
    <w:rsid w:val="000E637F"/>
    <w:rsid w:val="000E656F"/>
    <w:rsid w:val="000E6DF8"/>
    <w:rsid w:val="000E709D"/>
    <w:rsid w:val="000E75B0"/>
    <w:rsid w:val="000E75E3"/>
    <w:rsid w:val="000E75E8"/>
    <w:rsid w:val="000E788A"/>
    <w:rsid w:val="000E79FF"/>
    <w:rsid w:val="000E7A5C"/>
    <w:rsid w:val="000E7A8C"/>
    <w:rsid w:val="000F04AC"/>
    <w:rsid w:val="000F0728"/>
    <w:rsid w:val="000F1667"/>
    <w:rsid w:val="000F1AB6"/>
    <w:rsid w:val="000F1C20"/>
    <w:rsid w:val="000F1DB2"/>
    <w:rsid w:val="000F262D"/>
    <w:rsid w:val="000F2969"/>
    <w:rsid w:val="000F29A3"/>
    <w:rsid w:val="000F2D6C"/>
    <w:rsid w:val="000F30BF"/>
    <w:rsid w:val="000F3260"/>
    <w:rsid w:val="000F33A4"/>
    <w:rsid w:val="000F3455"/>
    <w:rsid w:val="000F35C7"/>
    <w:rsid w:val="000F36BE"/>
    <w:rsid w:val="000F38A6"/>
    <w:rsid w:val="000F3973"/>
    <w:rsid w:val="000F3C78"/>
    <w:rsid w:val="000F44B0"/>
    <w:rsid w:val="000F53BB"/>
    <w:rsid w:val="000F64DD"/>
    <w:rsid w:val="000F6582"/>
    <w:rsid w:val="000F6A37"/>
    <w:rsid w:val="000F6B16"/>
    <w:rsid w:val="000F6B94"/>
    <w:rsid w:val="00100BEE"/>
    <w:rsid w:val="001010EA"/>
    <w:rsid w:val="0010124D"/>
    <w:rsid w:val="0010220F"/>
    <w:rsid w:val="001022E2"/>
    <w:rsid w:val="001028CD"/>
    <w:rsid w:val="001037A2"/>
    <w:rsid w:val="00103ADE"/>
    <w:rsid w:val="001042F1"/>
    <w:rsid w:val="001043D5"/>
    <w:rsid w:val="001043E5"/>
    <w:rsid w:val="00104DE4"/>
    <w:rsid w:val="00104E76"/>
    <w:rsid w:val="00104FE2"/>
    <w:rsid w:val="0010505F"/>
    <w:rsid w:val="001054FA"/>
    <w:rsid w:val="00105A30"/>
    <w:rsid w:val="00105C89"/>
    <w:rsid w:val="00106230"/>
    <w:rsid w:val="001062F7"/>
    <w:rsid w:val="00106B56"/>
    <w:rsid w:val="00106B9A"/>
    <w:rsid w:val="00106E68"/>
    <w:rsid w:val="00107BAD"/>
    <w:rsid w:val="00107EC4"/>
    <w:rsid w:val="00107FB5"/>
    <w:rsid w:val="00110155"/>
    <w:rsid w:val="0011047D"/>
    <w:rsid w:val="00110941"/>
    <w:rsid w:val="00110C4B"/>
    <w:rsid w:val="00111125"/>
    <w:rsid w:val="001116CB"/>
    <w:rsid w:val="00111C09"/>
    <w:rsid w:val="001123A2"/>
    <w:rsid w:val="0011277D"/>
    <w:rsid w:val="00112FBA"/>
    <w:rsid w:val="00113314"/>
    <w:rsid w:val="00114883"/>
    <w:rsid w:val="001148AA"/>
    <w:rsid w:val="00114C57"/>
    <w:rsid w:val="00114CD7"/>
    <w:rsid w:val="00114F61"/>
    <w:rsid w:val="0011546B"/>
    <w:rsid w:val="00115470"/>
    <w:rsid w:val="00115746"/>
    <w:rsid w:val="001167F3"/>
    <w:rsid w:val="00116E23"/>
    <w:rsid w:val="00117108"/>
    <w:rsid w:val="001174AA"/>
    <w:rsid w:val="00117DA4"/>
    <w:rsid w:val="00117E23"/>
    <w:rsid w:val="0012023A"/>
    <w:rsid w:val="00120BE4"/>
    <w:rsid w:val="00120DC5"/>
    <w:rsid w:val="00120FAD"/>
    <w:rsid w:val="00121742"/>
    <w:rsid w:val="00121786"/>
    <w:rsid w:val="00121A9C"/>
    <w:rsid w:val="00121FEC"/>
    <w:rsid w:val="0012216E"/>
    <w:rsid w:val="001242A8"/>
    <w:rsid w:val="00124717"/>
    <w:rsid w:val="00124D43"/>
    <w:rsid w:val="00124E9B"/>
    <w:rsid w:val="00124F67"/>
    <w:rsid w:val="00125090"/>
    <w:rsid w:val="001258B2"/>
    <w:rsid w:val="001261F5"/>
    <w:rsid w:val="00126216"/>
    <w:rsid w:val="001267DD"/>
    <w:rsid w:val="00126943"/>
    <w:rsid w:val="00126B59"/>
    <w:rsid w:val="00127752"/>
    <w:rsid w:val="00127A95"/>
    <w:rsid w:val="00127C15"/>
    <w:rsid w:val="00127DEE"/>
    <w:rsid w:val="00130C17"/>
    <w:rsid w:val="00131B0A"/>
    <w:rsid w:val="00132C23"/>
    <w:rsid w:val="0013375C"/>
    <w:rsid w:val="00133E9F"/>
    <w:rsid w:val="001344DE"/>
    <w:rsid w:val="001347FE"/>
    <w:rsid w:val="00134B68"/>
    <w:rsid w:val="00135404"/>
    <w:rsid w:val="00135774"/>
    <w:rsid w:val="00135919"/>
    <w:rsid w:val="00136CF3"/>
    <w:rsid w:val="00137A59"/>
    <w:rsid w:val="00137DD1"/>
    <w:rsid w:val="00137F1A"/>
    <w:rsid w:val="001400C4"/>
    <w:rsid w:val="001402C0"/>
    <w:rsid w:val="0014032D"/>
    <w:rsid w:val="001406F7"/>
    <w:rsid w:val="00141045"/>
    <w:rsid w:val="00141085"/>
    <w:rsid w:val="001411D9"/>
    <w:rsid w:val="00141269"/>
    <w:rsid w:val="00141891"/>
    <w:rsid w:val="00141FCC"/>
    <w:rsid w:val="001421FD"/>
    <w:rsid w:val="001425C8"/>
    <w:rsid w:val="00142632"/>
    <w:rsid w:val="001427F9"/>
    <w:rsid w:val="00142C73"/>
    <w:rsid w:val="001436C5"/>
    <w:rsid w:val="001437B2"/>
    <w:rsid w:val="00143CFA"/>
    <w:rsid w:val="00144618"/>
    <w:rsid w:val="00144C1D"/>
    <w:rsid w:val="001455A4"/>
    <w:rsid w:val="00145604"/>
    <w:rsid w:val="0014586A"/>
    <w:rsid w:val="001458CB"/>
    <w:rsid w:val="00146622"/>
    <w:rsid w:val="00146647"/>
    <w:rsid w:val="0014665E"/>
    <w:rsid w:val="00146ECC"/>
    <w:rsid w:val="001477FB"/>
    <w:rsid w:val="00147D07"/>
    <w:rsid w:val="00147F14"/>
    <w:rsid w:val="00150762"/>
    <w:rsid w:val="00151008"/>
    <w:rsid w:val="001510C8"/>
    <w:rsid w:val="0015161A"/>
    <w:rsid w:val="00151975"/>
    <w:rsid w:val="0015439C"/>
    <w:rsid w:val="0015479E"/>
    <w:rsid w:val="00154CD9"/>
    <w:rsid w:val="00154F1F"/>
    <w:rsid w:val="0015511B"/>
    <w:rsid w:val="00155272"/>
    <w:rsid w:val="00155570"/>
    <w:rsid w:val="001556D5"/>
    <w:rsid w:val="00155912"/>
    <w:rsid w:val="00155CAC"/>
    <w:rsid w:val="00155F64"/>
    <w:rsid w:val="0015631E"/>
    <w:rsid w:val="001564B3"/>
    <w:rsid w:val="00156660"/>
    <w:rsid w:val="001566C8"/>
    <w:rsid w:val="001566D2"/>
    <w:rsid w:val="001568D9"/>
    <w:rsid w:val="0016028B"/>
    <w:rsid w:val="001603E7"/>
    <w:rsid w:val="00160803"/>
    <w:rsid w:val="001608B6"/>
    <w:rsid w:val="00160920"/>
    <w:rsid w:val="00160AE2"/>
    <w:rsid w:val="00160FD1"/>
    <w:rsid w:val="0016108D"/>
    <w:rsid w:val="0016111C"/>
    <w:rsid w:val="00161AA8"/>
    <w:rsid w:val="00161BCD"/>
    <w:rsid w:val="0016204A"/>
    <w:rsid w:val="00162083"/>
    <w:rsid w:val="0016214A"/>
    <w:rsid w:val="001623B7"/>
    <w:rsid w:val="0016255A"/>
    <w:rsid w:val="00162654"/>
    <w:rsid w:val="001626BA"/>
    <w:rsid w:val="00163724"/>
    <w:rsid w:val="00163D9F"/>
    <w:rsid w:val="00164920"/>
    <w:rsid w:val="001657E7"/>
    <w:rsid w:val="00165D22"/>
    <w:rsid w:val="001662A1"/>
    <w:rsid w:val="001665CE"/>
    <w:rsid w:val="00166D77"/>
    <w:rsid w:val="0016712C"/>
    <w:rsid w:val="0016714B"/>
    <w:rsid w:val="00167184"/>
    <w:rsid w:val="001671E9"/>
    <w:rsid w:val="00167D4D"/>
    <w:rsid w:val="00167FA8"/>
    <w:rsid w:val="001702BD"/>
    <w:rsid w:val="001706DB"/>
    <w:rsid w:val="00170F7B"/>
    <w:rsid w:val="00171167"/>
    <w:rsid w:val="0017167B"/>
    <w:rsid w:val="00171711"/>
    <w:rsid w:val="0017191A"/>
    <w:rsid w:val="00171D30"/>
    <w:rsid w:val="00172644"/>
    <w:rsid w:val="00172EEA"/>
    <w:rsid w:val="001734B7"/>
    <w:rsid w:val="00173F7B"/>
    <w:rsid w:val="001741AD"/>
    <w:rsid w:val="0017425C"/>
    <w:rsid w:val="00174868"/>
    <w:rsid w:val="00174B0B"/>
    <w:rsid w:val="00175748"/>
    <w:rsid w:val="00175B01"/>
    <w:rsid w:val="0017656E"/>
    <w:rsid w:val="00176BF8"/>
    <w:rsid w:val="00176DAE"/>
    <w:rsid w:val="0017767F"/>
    <w:rsid w:val="00180390"/>
    <w:rsid w:val="00181E5B"/>
    <w:rsid w:val="00182F77"/>
    <w:rsid w:val="0018302B"/>
    <w:rsid w:val="0018352D"/>
    <w:rsid w:val="00183BED"/>
    <w:rsid w:val="00183ECC"/>
    <w:rsid w:val="001841A7"/>
    <w:rsid w:val="00184494"/>
    <w:rsid w:val="0018488F"/>
    <w:rsid w:val="00184BB4"/>
    <w:rsid w:val="001855CD"/>
    <w:rsid w:val="0018560A"/>
    <w:rsid w:val="00185D7B"/>
    <w:rsid w:val="00186046"/>
    <w:rsid w:val="001861B1"/>
    <w:rsid w:val="0018647F"/>
    <w:rsid w:val="001865AE"/>
    <w:rsid w:val="00186E15"/>
    <w:rsid w:val="00186F59"/>
    <w:rsid w:val="00186FDB"/>
    <w:rsid w:val="0018704A"/>
    <w:rsid w:val="00187E90"/>
    <w:rsid w:val="001902EF"/>
    <w:rsid w:val="001903CF"/>
    <w:rsid w:val="00190511"/>
    <w:rsid w:val="00190615"/>
    <w:rsid w:val="00190805"/>
    <w:rsid w:val="00190CA0"/>
    <w:rsid w:val="00190DF8"/>
    <w:rsid w:val="00190EC6"/>
    <w:rsid w:val="001914EA"/>
    <w:rsid w:val="001915C0"/>
    <w:rsid w:val="00191CC3"/>
    <w:rsid w:val="00192239"/>
    <w:rsid w:val="00193629"/>
    <w:rsid w:val="00193923"/>
    <w:rsid w:val="00193E57"/>
    <w:rsid w:val="00194C86"/>
    <w:rsid w:val="00196CC6"/>
    <w:rsid w:val="00196EB4"/>
    <w:rsid w:val="00197D8C"/>
    <w:rsid w:val="001A0205"/>
    <w:rsid w:val="001A033E"/>
    <w:rsid w:val="001A0602"/>
    <w:rsid w:val="001A0763"/>
    <w:rsid w:val="001A09F3"/>
    <w:rsid w:val="001A10D2"/>
    <w:rsid w:val="001A1C14"/>
    <w:rsid w:val="001A1D50"/>
    <w:rsid w:val="001A2415"/>
    <w:rsid w:val="001A27A8"/>
    <w:rsid w:val="001A28CE"/>
    <w:rsid w:val="001A2B30"/>
    <w:rsid w:val="001A3B08"/>
    <w:rsid w:val="001A4355"/>
    <w:rsid w:val="001A4670"/>
    <w:rsid w:val="001A4D8B"/>
    <w:rsid w:val="001A4F50"/>
    <w:rsid w:val="001A538F"/>
    <w:rsid w:val="001A6395"/>
    <w:rsid w:val="001A643F"/>
    <w:rsid w:val="001A6B22"/>
    <w:rsid w:val="001A6EC2"/>
    <w:rsid w:val="001A7064"/>
    <w:rsid w:val="001A751A"/>
    <w:rsid w:val="001A751D"/>
    <w:rsid w:val="001A75A4"/>
    <w:rsid w:val="001B019D"/>
    <w:rsid w:val="001B06A2"/>
    <w:rsid w:val="001B1224"/>
    <w:rsid w:val="001B1915"/>
    <w:rsid w:val="001B1FF5"/>
    <w:rsid w:val="001B1FFC"/>
    <w:rsid w:val="001B25A8"/>
    <w:rsid w:val="001B2EF5"/>
    <w:rsid w:val="001B2F65"/>
    <w:rsid w:val="001B397C"/>
    <w:rsid w:val="001B3DC4"/>
    <w:rsid w:val="001B49D5"/>
    <w:rsid w:val="001B4B00"/>
    <w:rsid w:val="001B4D4D"/>
    <w:rsid w:val="001B503F"/>
    <w:rsid w:val="001B5A29"/>
    <w:rsid w:val="001B5CED"/>
    <w:rsid w:val="001B5DE2"/>
    <w:rsid w:val="001B5EDC"/>
    <w:rsid w:val="001B60D0"/>
    <w:rsid w:val="001B6D65"/>
    <w:rsid w:val="001B794F"/>
    <w:rsid w:val="001B7BED"/>
    <w:rsid w:val="001C006A"/>
    <w:rsid w:val="001C00B4"/>
    <w:rsid w:val="001C00F5"/>
    <w:rsid w:val="001C0440"/>
    <w:rsid w:val="001C1985"/>
    <w:rsid w:val="001C1BAE"/>
    <w:rsid w:val="001C1CD4"/>
    <w:rsid w:val="001C2139"/>
    <w:rsid w:val="001C2207"/>
    <w:rsid w:val="001C27D3"/>
    <w:rsid w:val="001C3BA8"/>
    <w:rsid w:val="001C5B67"/>
    <w:rsid w:val="001C5EE9"/>
    <w:rsid w:val="001C637F"/>
    <w:rsid w:val="001C6453"/>
    <w:rsid w:val="001C6603"/>
    <w:rsid w:val="001C669D"/>
    <w:rsid w:val="001C6FA8"/>
    <w:rsid w:val="001C7B90"/>
    <w:rsid w:val="001C7E8D"/>
    <w:rsid w:val="001D0140"/>
    <w:rsid w:val="001D0515"/>
    <w:rsid w:val="001D0893"/>
    <w:rsid w:val="001D0942"/>
    <w:rsid w:val="001D0964"/>
    <w:rsid w:val="001D0D48"/>
    <w:rsid w:val="001D13F9"/>
    <w:rsid w:val="001D142D"/>
    <w:rsid w:val="001D1C21"/>
    <w:rsid w:val="001D214F"/>
    <w:rsid w:val="001D35F9"/>
    <w:rsid w:val="001D4260"/>
    <w:rsid w:val="001D46B8"/>
    <w:rsid w:val="001D48E3"/>
    <w:rsid w:val="001D4969"/>
    <w:rsid w:val="001D5779"/>
    <w:rsid w:val="001D6170"/>
    <w:rsid w:val="001D63AE"/>
    <w:rsid w:val="001D6481"/>
    <w:rsid w:val="001D724F"/>
    <w:rsid w:val="001D7497"/>
    <w:rsid w:val="001E00DB"/>
    <w:rsid w:val="001E130F"/>
    <w:rsid w:val="001E1FE8"/>
    <w:rsid w:val="001E227D"/>
    <w:rsid w:val="001E3114"/>
    <w:rsid w:val="001E3784"/>
    <w:rsid w:val="001E493F"/>
    <w:rsid w:val="001E4AED"/>
    <w:rsid w:val="001E5655"/>
    <w:rsid w:val="001E7B0D"/>
    <w:rsid w:val="001E7BC6"/>
    <w:rsid w:val="001E7C3F"/>
    <w:rsid w:val="001F0826"/>
    <w:rsid w:val="001F09AF"/>
    <w:rsid w:val="001F0ABE"/>
    <w:rsid w:val="001F0AF2"/>
    <w:rsid w:val="001F0B50"/>
    <w:rsid w:val="001F0DBA"/>
    <w:rsid w:val="001F1D52"/>
    <w:rsid w:val="001F284C"/>
    <w:rsid w:val="001F288E"/>
    <w:rsid w:val="001F2981"/>
    <w:rsid w:val="001F2DB2"/>
    <w:rsid w:val="001F396D"/>
    <w:rsid w:val="001F44EB"/>
    <w:rsid w:val="001F4989"/>
    <w:rsid w:val="001F4EE5"/>
    <w:rsid w:val="001F55CF"/>
    <w:rsid w:val="001F58B2"/>
    <w:rsid w:val="001F59BB"/>
    <w:rsid w:val="001F6CE4"/>
    <w:rsid w:val="001F6DED"/>
    <w:rsid w:val="001F6FF6"/>
    <w:rsid w:val="001F7021"/>
    <w:rsid w:val="001F7C3F"/>
    <w:rsid w:val="001F7FBA"/>
    <w:rsid w:val="00201247"/>
    <w:rsid w:val="00201399"/>
    <w:rsid w:val="002013D0"/>
    <w:rsid w:val="00201A62"/>
    <w:rsid w:val="00201BED"/>
    <w:rsid w:val="00201F31"/>
    <w:rsid w:val="00202100"/>
    <w:rsid w:val="00202A97"/>
    <w:rsid w:val="0020345F"/>
    <w:rsid w:val="0020358B"/>
    <w:rsid w:val="00203595"/>
    <w:rsid w:val="002035ED"/>
    <w:rsid w:val="002036CB"/>
    <w:rsid w:val="00204455"/>
    <w:rsid w:val="0020463B"/>
    <w:rsid w:val="00204663"/>
    <w:rsid w:val="0020597D"/>
    <w:rsid w:val="002061D6"/>
    <w:rsid w:val="002068A2"/>
    <w:rsid w:val="002077CF"/>
    <w:rsid w:val="00210186"/>
    <w:rsid w:val="002104C5"/>
    <w:rsid w:val="002106BC"/>
    <w:rsid w:val="00210704"/>
    <w:rsid w:val="00210D42"/>
    <w:rsid w:val="00210ED5"/>
    <w:rsid w:val="00210F52"/>
    <w:rsid w:val="00211025"/>
    <w:rsid w:val="00211C19"/>
    <w:rsid w:val="00212469"/>
    <w:rsid w:val="0021265F"/>
    <w:rsid w:val="00212938"/>
    <w:rsid w:val="002129B1"/>
    <w:rsid w:val="00212A2E"/>
    <w:rsid w:val="00212C97"/>
    <w:rsid w:val="002138E4"/>
    <w:rsid w:val="00213D43"/>
    <w:rsid w:val="0021422E"/>
    <w:rsid w:val="002152C1"/>
    <w:rsid w:val="00216013"/>
    <w:rsid w:val="002165E2"/>
    <w:rsid w:val="00216912"/>
    <w:rsid w:val="00216B77"/>
    <w:rsid w:val="00217178"/>
    <w:rsid w:val="00220826"/>
    <w:rsid w:val="00220A9C"/>
    <w:rsid w:val="002212BD"/>
    <w:rsid w:val="0022199C"/>
    <w:rsid w:val="00221BB3"/>
    <w:rsid w:val="00221E71"/>
    <w:rsid w:val="0022216B"/>
    <w:rsid w:val="002224A4"/>
    <w:rsid w:val="00222531"/>
    <w:rsid w:val="00223306"/>
    <w:rsid w:val="00223EC0"/>
    <w:rsid w:val="002241E8"/>
    <w:rsid w:val="00224692"/>
    <w:rsid w:val="0022499B"/>
    <w:rsid w:val="00225824"/>
    <w:rsid w:val="002258DB"/>
    <w:rsid w:val="002264BF"/>
    <w:rsid w:val="00226F66"/>
    <w:rsid w:val="002303BB"/>
    <w:rsid w:val="00230840"/>
    <w:rsid w:val="00230D73"/>
    <w:rsid w:val="00231244"/>
    <w:rsid w:val="002321E8"/>
    <w:rsid w:val="00232C80"/>
    <w:rsid w:val="00232EEB"/>
    <w:rsid w:val="0023326C"/>
    <w:rsid w:val="002333DA"/>
    <w:rsid w:val="00234606"/>
    <w:rsid w:val="00234782"/>
    <w:rsid w:val="00234D89"/>
    <w:rsid w:val="002352FF"/>
    <w:rsid w:val="002354D8"/>
    <w:rsid w:val="0023570D"/>
    <w:rsid w:val="002357F3"/>
    <w:rsid w:val="00235A76"/>
    <w:rsid w:val="00235CF1"/>
    <w:rsid w:val="00235D6D"/>
    <w:rsid w:val="002368E8"/>
    <w:rsid w:val="00236C4A"/>
    <w:rsid w:val="00236C4F"/>
    <w:rsid w:val="00236D85"/>
    <w:rsid w:val="002370E2"/>
    <w:rsid w:val="0023766D"/>
    <w:rsid w:val="00237916"/>
    <w:rsid w:val="002379EA"/>
    <w:rsid w:val="00237D3D"/>
    <w:rsid w:val="00237F3E"/>
    <w:rsid w:val="0024010E"/>
    <w:rsid w:val="00240AD7"/>
    <w:rsid w:val="00241F35"/>
    <w:rsid w:val="00241FDC"/>
    <w:rsid w:val="00242126"/>
    <w:rsid w:val="002425A0"/>
    <w:rsid w:val="00243CF4"/>
    <w:rsid w:val="00243E3D"/>
    <w:rsid w:val="00244382"/>
    <w:rsid w:val="0024501C"/>
    <w:rsid w:val="0024520B"/>
    <w:rsid w:val="00245D8B"/>
    <w:rsid w:val="00245FD0"/>
    <w:rsid w:val="0024633C"/>
    <w:rsid w:val="00246BAC"/>
    <w:rsid w:val="00246E00"/>
    <w:rsid w:val="00247623"/>
    <w:rsid w:val="00247771"/>
    <w:rsid w:val="00247AC0"/>
    <w:rsid w:val="00247DA4"/>
    <w:rsid w:val="002500A1"/>
    <w:rsid w:val="002500F8"/>
    <w:rsid w:val="0025061B"/>
    <w:rsid w:val="00250D7A"/>
    <w:rsid w:val="002510FE"/>
    <w:rsid w:val="002511C1"/>
    <w:rsid w:val="002514BF"/>
    <w:rsid w:val="002516D0"/>
    <w:rsid w:val="00251708"/>
    <w:rsid w:val="002517D4"/>
    <w:rsid w:val="00251828"/>
    <w:rsid w:val="00251C33"/>
    <w:rsid w:val="00251E63"/>
    <w:rsid w:val="00252864"/>
    <w:rsid w:val="00252E7A"/>
    <w:rsid w:val="00253032"/>
    <w:rsid w:val="002541B8"/>
    <w:rsid w:val="00254D21"/>
    <w:rsid w:val="002550A2"/>
    <w:rsid w:val="002554C4"/>
    <w:rsid w:val="002555DE"/>
    <w:rsid w:val="002558F9"/>
    <w:rsid w:val="00255FB0"/>
    <w:rsid w:val="00256FE8"/>
    <w:rsid w:val="00257023"/>
    <w:rsid w:val="002575DD"/>
    <w:rsid w:val="0025780B"/>
    <w:rsid w:val="00257FDD"/>
    <w:rsid w:val="002602C0"/>
    <w:rsid w:val="00260560"/>
    <w:rsid w:val="00260D7D"/>
    <w:rsid w:val="00260DC6"/>
    <w:rsid w:val="00261262"/>
    <w:rsid w:val="00261396"/>
    <w:rsid w:val="002615A5"/>
    <w:rsid w:val="002616FE"/>
    <w:rsid w:val="00261786"/>
    <w:rsid w:val="00261CE1"/>
    <w:rsid w:val="0026202A"/>
    <w:rsid w:val="002620C5"/>
    <w:rsid w:val="002621EE"/>
    <w:rsid w:val="0026294B"/>
    <w:rsid w:val="00262EF8"/>
    <w:rsid w:val="00263A0E"/>
    <w:rsid w:val="00263D45"/>
    <w:rsid w:val="00263FCD"/>
    <w:rsid w:val="002641CE"/>
    <w:rsid w:val="00264AB6"/>
    <w:rsid w:val="00264FB4"/>
    <w:rsid w:val="002659A3"/>
    <w:rsid w:val="00265AB0"/>
    <w:rsid w:val="00266B53"/>
    <w:rsid w:val="00266D9C"/>
    <w:rsid w:val="00267840"/>
    <w:rsid w:val="00270124"/>
    <w:rsid w:val="00270509"/>
    <w:rsid w:val="00270C2C"/>
    <w:rsid w:val="00270C83"/>
    <w:rsid w:val="00270D66"/>
    <w:rsid w:val="002727D5"/>
    <w:rsid w:val="00272B98"/>
    <w:rsid w:val="00272E2C"/>
    <w:rsid w:val="0027370F"/>
    <w:rsid w:val="00273734"/>
    <w:rsid w:val="00273842"/>
    <w:rsid w:val="00273B45"/>
    <w:rsid w:val="00274438"/>
    <w:rsid w:val="00274EDB"/>
    <w:rsid w:val="002751BC"/>
    <w:rsid w:val="002759D6"/>
    <w:rsid w:val="00275E20"/>
    <w:rsid w:val="0027717C"/>
    <w:rsid w:val="002771B8"/>
    <w:rsid w:val="00277E7B"/>
    <w:rsid w:val="0028073C"/>
    <w:rsid w:val="00280BAB"/>
    <w:rsid w:val="00280DD1"/>
    <w:rsid w:val="002811E2"/>
    <w:rsid w:val="0028196F"/>
    <w:rsid w:val="00281AD4"/>
    <w:rsid w:val="00281E93"/>
    <w:rsid w:val="0028276F"/>
    <w:rsid w:val="00283038"/>
    <w:rsid w:val="002834B2"/>
    <w:rsid w:val="00283C82"/>
    <w:rsid w:val="00283F5C"/>
    <w:rsid w:val="002841BA"/>
    <w:rsid w:val="00284528"/>
    <w:rsid w:val="002854B7"/>
    <w:rsid w:val="002867D2"/>
    <w:rsid w:val="00286834"/>
    <w:rsid w:val="00286F82"/>
    <w:rsid w:val="002874BF"/>
    <w:rsid w:val="00290219"/>
    <w:rsid w:val="0029056F"/>
    <w:rsid w:val="00290B20"/>
    <w:rsid w:val="00290D9D"/>
    <w:rsid w:val="00290FD9"/>
    <w:rsid w:val="00291967"/>
    <w:rsid w:val="00291A12"/>
    <w:rsid w:val="00291DE2"/>
    <w:rsid w:val="00291F18"/>
    <w:rsid w:val="002920CB"/>
    <w:rsid w:val="00292A69"/>
    <w:rsid w:val="00292A81"/>
    <w:rsid w:val="00293737"/>
    <w:rsid w:val="00294231"/>
    <w:rsid w:val="00294658"/>
    <w:rsid w:val="002946BD"/>
    <w:rsid w:val="00294A49"/>
    <w:rsid w:val="00294F1D"/>
    <w:rsid w:val="00295041"/>
    <w:rsid w:val="0029534B"/>
    <w:rsid w:val="00295975"/>
    <w:rsid w:val="00296167"/>
    <w:rsid w:val="00296922"/>
    <w:rsid w:val="002977D2"/>
    <w:rsid w:val="002A016C"/>
    <w:rsid w:val="002A0AD8"/>
    <w:rsid w:val="002A0C89"/>
    <w:rsid w:val="002A196A"/>
    <w:rsid w:val="002A27C7"/>
    <w:rsid w:val="002A2894"/>
    <w:rsid w:val="002A2A61"/>
    <w:rsid w:val="002A2C6F"/>
    <w:rsid w:val="002A2DD1"/>
    <w:rsid w:val="002A2E93"/>
    <w:rsid w:val="002A3820"/>
    <w:rsid w:val="002A3C26"/>
    <w:rsid w:val="002A3D64"/>
    <w:rsid w:val="002A445D"/>
    <w:rsid w:val="002A46E2"/>
    <w:rsid w:val="002A4B29"/>
    <w:rsid w:val="002A52BF"/>
    <w:rsid w:val="002A530A"/>
    <w:rsid w:val="002A5533"/>
    <w:rsid w:val="002A553D"/>
    <w:rsid w:val="002A573F"/>
    <w:rsid w:val="002A583E"/>
    <w:rsid w:val="002A5BAF"/>
    <w:rsid w:val="002A5D7B"/>
    <w:rsid w:val="002A5E00"/>
    <w:rsid w:val="002A6055"/>
    <w:rsid w:val="002A62CA"/>
    <w:rsid w:val="002A7336"/>
    <w:rsid w:val="002A7927"/>
    <w:rsid w:val="002A79EA"/>
    <w:rsid w:val="002B0952"/>
    <w:rsid w:val="002B0A1D"/>
    <w:rsid w:val="002B199C"/>
    <w:rsid w:val="002B1B2A"/>
    <w:rsid w:val="002B1BA0"/>
    <w:rsid w:val="002B1BEB"/>
    <w:rsid w:val="002B1E73"/>
    <w:rsid w:val="002B204F"/>
    <w:rsid w:val="002B2C08"/>
    <w:rsid w:val="002B2DAD"/>
    <w:rsid w:val="002B2EC9"/>
    <w:rsid w:val="002B3938"/>
    <w:rsid w:val="002B44DD"/>
    <w:rsid w:val="002B4C0D"/>
    <w:rsid w:val="002B4DC4"/>
    <w:rsid w:val="002B4F4B"/>
    <w:rsid w:val="002B5501"/>
    <w:rsid w:val="002B5AF8"/>
    <w:rsid w:val="002B5EB0"/>
    <w:rsid w:val="002B5F9C"/>
    <w:rsid w:val="002B62CE"/>
    <w:rsid w:val="002B6A40"/>
    <w:rsid w:val="002B6B66"/>
    <w:rsid w:val="002B7DCF"/>
    <w:rsid w:val="002C01A0"/>
    <w:rsid w:val="002C0239"/>
    <w:rsid w:val="002C0419"/>
    <w:rsid w:val="002C0445"/>
    <w:rsid w:val="002C0BD6"/>
    <w:rsid w:val="002C0E17"/>
    <w:rsid w:val="002C1C13"/>
    <w:rsid w:val="002C23EF"/>
    <w:rsid w:val="002C3827"/>
    <w:rsid w:val="002C3B35"/>
    <w:rsid w:val="002C3C99"/>
    <w:rsid w:val="002C3D46"/>
    <w:rsid w:val="002C428D"/>
    <w:rsid w:val="002C43A2"/>
    <w:rsid w:val="002C4577"/>
    <w:rsid w:val="002C4749"/>
    <w:rsid w:val="002C48EE"/>
    <w:rsid w:val="002C493F"/>
    <w:rsid w:val="002C5435"/>
    <w:rsid w:val="002C5F66"/>
    <w:rsid w:val="002C65A9"/>
    <w:rsid w:val="002C6BB2"/>
    <w:rsid w:val="002C7C9D"/>
    <w:rsid w:val="002C7D93"/>
    <w:rsid w:val="002C7E8A"/>
    <w:rsid w:val="002D04FC"/>
    <w:rsid w:val="002D05DB"/>
    <w:rsid w:val="002D0B92"/>
    <w:rsid w:val="002D0D40"/>
    <w:rsid w:val="002D129A"/>
    <w:rsid w:val="002D2143"/>
    <w:rsid w:val="002D2B4C"/>
    <w:rsid w:val="002D2DB8"/>
    <w:rsid w:val="002D352C"/>
    <w:rsid w:val="002D39DF"/>
    <w:rsid w:val="002D4472"/>
    <w:rsid w:val="002D4B0A"/>
    <w:rsid w:val="002D5075"/>
    <w:rsid w:val="002D5437"/>
    <w:rsid w:val="002D56D1"/>
    <w:rsid w:val="002D5D81"/>
    <w:rsid w:val="002D6030"/>
    <w:rsid w:val="002D604E"/>
    <w:rsid w:val="002D6DE2"/>
    <w:rsid w:val="002D729C"/>
    <w:rsid w:val="002D74AA"/>
    <w:rsid w:val="002D7574"/>
    <w:rsid w:val="002D75A2"/>
    <w:rsid w:val="002D7C59"/>
    <w:rsid w:val="002D7EAF"/>
    <w:rsid w:val="002E0731"/>
    <w:rsid w:val="002E1AC8"/>
    <w:rsid w:val="002E22EE"/>
    <w:rsid w:val="002E2740"/>
    <w:rsid w:val="002E27A4"/>
    <w:rsid w:val="002E2E97"/>
    <w:rsid w:val="002E306B"/>
    <w:rsid w:val="002E400D"/>
    <w:rsid w:val="002E406C"/>
    <w:rsid w:val="002E436B"/>
    <w:rsid w:val="002E48E2"/>
    <w:rsid w:val="002E4EB9"/>
    <w:rsid w:val="002E50CD"/>
    <w:rsid w:val="002E50D9"/>
    <w:rsid w:val="002E51DC"/>
    <w:rsid w:val="002E552D"/>
    <w:rsid w:val="002E5CB7"/>
    <w:rsid w:val="002E6156"/>
    <w:rsid w:val="002E636E"/>
    <w:rsid w:val="002E6684"/>
    <w:rsid w:val="002E66FA"/>
    <w:rsid w:val="002E6A10"/>
    <w:rsid w:val="002E6A4E"/>
    <w:rsid w:val="002E7121"/>
    <w:rsid w:val="002E7348"/>
    <w:rsid w:val="002E7CA6"/>
    <w:rsid w:val="002E7D35"/>
    <w:rsid w:val="002F00B8"/>
    <w:rsid w:val="002F0353"/>
    <w:rsid w:val="002F0986"/>
    <w:rsid w:val="002F0B4D"/>
    <w:rsid w:val="002F15C3"/>
    <w:rsid w:val="002F1B0C"/>
    <w:rsid w:val="002F1BBF"/>
    <w:rsid w:val="002F338A"/>
    <w:rsid w:val="002F4134"/>
    <w:rsid w:val="002F4649"/>
    <w:rsid w:val="002F48A0"/>
    <w:rsid w:val="002F52F4"/>
    <w:rsid w:val="002F5F65"/>
    <w:rsid w:val="002F62C0"/>
    <w:rsid w:val="002F6404"/>
    <w:rsid w:val="002F659D"/>
    <w:rsid w:val="002F689F"/>
    <w:rsid w:val="002F6CD5"/>
    <w:rsid w:val="002F78AE"/>
    <w:rsid w:val="002F7ACC"/>
    <w:rsid w:val="002F7C1A"/>
    <w:rsid w:val="002F7D32"/>
    <w:rsid w:val="002F7DF7"/>
    <w:rsid w:val="0030033F"/>
    <w:rsid w:val="00300B35"/>
    <w:rsid w:val="00300BAD"/>
    <w:rsid w:val="00301072"/>
    <w:rsid w:val="00302AC0"/>
    <w:rsid w:val="00302BB0"/>
    <w:rsid w:val="0030399A"/>
    <w:rsid w:val="003042F6"/>
    <w:rsid w:val="003047CF"/>
    <w:rsid w:val="00304829"/>
    <w:rsid w:val="00305165"/>
    <w:rsid w:val="0030583C"/>
    <w:rsid w:val="00305E8E"/>
    <w:rsid w:val="00306A5C"/>
    <w:rsid w:val="0030777A"/>
    <w:rsid w:val="00310469"/>
    <w:rsid w:val="003107E3"/>
    <w:rsid w:val="00310862"/>
    <w:rsid w:val="0031175E"/>
    <w:rsid w:val="0031185D"/>
    <w:rsid w:val="003121DA"/>
    <w:rsid w:val="00312A06"/>
    <w:rsid w:val="00313516"/>
    <w:rsid w:val="003137E4"/>
    <w:rsid w:val="00313ABB"/>
    <w:rsid w:val="00314034"/>
    <w:rsid w:val="00314317"/>
    <w:rsid w:val="00314339"/>
    <w:rsid w:val="00314F22"/>
    <w:rsid w:val="003155A0"/>
    <w:rsid w:val="003157D7"/>
    <w:rsid w:val="00315810"/>
    <w:rsid w:val="003162C9"/>
    <w:rsid w:val="0031682F"/>
    <w:rsid w:val="00317280"/>
    <w:rsid w:val="003174A9"/>
    <w:rsid w:val="00317B5D"/>
    <w:rsid w:val="00317E97"/>
    <w:rsid w:val="003205A5"/>
    <w:rsid w:val="00320721"/>
    <w:rsid w:val="00320C04"/>
    <w:rsid w:val="00320C92"/>
    <w:rsid w:val="00320EF1"/>
    <w:rsid w:val="00321509"/>
    <w:rsid w:val="0032182A"/>
    <w:rsid w:val="0032188D"/>
    <w:rsid w:val="00321B1E"/>
    <w:rsid w:val="00321F04"/>
    <w:rsid w:val="003233A4"/>
    <w:rsid w:val="00323A1E"/>
    <w:rsid w:val="00323CF2"/>
    <w:rsid w:val="003248F3"/>
    <w:rsid w:val="00324EFE"/>
    <w:rsid w:val="003254B8"/>
    <w:rsid w:val="00325F68"/>
    <w:rsid w:val="003269FB"/>
    <w:rsid w:val="00326DAC"/>
    <w:rsid w:val="003272F1"/>
    <w:rsid w:val="003300CD"/>
    <w:rsid w:val="00330221"/>
    <w:rsid w:val="003303A6"/>
    <w:rsid w:val="003305D8"/>
    <w:rsid w:val="0033094D"/>
    <w:rsid w:val="00330E24"/>
    <w:rsid w:val="00330FA4"/>
    <w:rsid w:val="00331280"/>
    <w:rsid w:val="00331A15"/>
    <w:rsid w:val="00331EF2"/>
    <w:rsid w:val="00332110"/>
    <w:rsid w:val="0033236B"/>
    <w:rsid w:val="003327A3"/>
    <w:rsid w:val="0033305B"/>
    <w:rsid w:val="00333642"/>
    <w:rsid w:val="00333DAF"/>
    <w:rsid w:val="00333EFB"/>
    <w:rsid w:val="00334A89"/>
    <w:rsid w:val="00334DF8"/>
    <w:rsid w:val="0033516F"/>
    <w:rsid w:val="003359B4"/>
    <w:rsid w:val="003359B5"/>
    <w:rsid w:val="00335CA8"/>
    <w:rsid w:val="00335DEA"/>
    <w:rsid w:val="00336C1A"/>
    <w:rsid w:val="00336D08"/>
    <w:rsid w:val="0033753A"/>
    <w:rsid w:val="00337E0A"/>
    <w:rsid w:val="00340B21"/>
    <w:rsid w:val="00340B86"/>
    <w:rsid w:val="00341C14"/>
    <w:rsid w:val="003421C5"/>
    <w:rsid w:val="0034236D"/>
    <w:rsid w:val="00342652"/>
    <w:rsid w:val="0034284C"/>
    <w:rsid w:val="00342D92"/>
    <w:rsid w:val="003435EC"/>
    <w:rsid w:val="00344110"/>
    <w:rsid w:val="003451EE"/>
    <w:rsid w:val="0034550D"/>
    <w:rsid w:val="00345853"/>
    <w:rsid w:val="00345AE4"/>
    <w:rsid w:val="00345D21"/>
    <w:rsid w:val="00345D67"/>
    <w:rsid w:val="00346372"/>
    <w:rsid w:val="0034688E"/>
    <w:rsid w:val="00346E79"/>
    <w:rsid w:val="00347100"/>
    <w:rsid w:val="003476F8"/>
    <w:rsid w:val="0034792C"/>
    <w:rsid w:val="00347B78"/>
    <w:rsid w:val="00347E79"/>
    <w:rsid w:val="00347FBF"/>
    <w:rsid w:val="003501E8"/>
    <w:rsid w:val="003502FD"/>
    <w:rsid w:val="0035068D"/>
    <w:rsid w:val="0035071F"/>
    <w:rsid w:val="00350D64"/>
    <w:rsid w:val="00350DA2"/>
    <w:rsid w:val="00351344"/>
    <w:rsid w:val="003514A0"/>
    <w:rsid w:val="0035171C"/>
    <w:rsid w:val="0035172D"/>
    <w:rsid w:val="00351B09"/>
    <w:rsid w:val="00351F81"/>
    <w:rsid w:val="003527D0"/>
    <w:rsid w:val="003529B8"/>
    <w:rsid w:val="00352E65"/>
    <w:rsid w:val="003530A1"/>
    <w:rsid w:val="00353454"/>
    <w:rsid w:val="0035348E"/>
    <w:rsid w:val="00353660"/>
    <w:rsid w:val="003545A3"/>
    <w:rsid w:val="003552EB"/>
    <w:rsid w:val="00355D16"/>
    <w:rsid w:val="00355F01"/>
    <w:rsid w:val="00356A01"/>
    <w:rsid w:val="00356D72"/>
    <w:rsid w:val="0035702A"/>
    <w:rsid w:val="00357439"/>
    <w:rsid w:val="00357474"/>
    <w:rsid w:val="00357A87"/>
    <w:rsid w:val="00357D6D"/>
    <w:rsid w:val="003608FC"/>
    <w:rsid w:val="00360CB5"/>
    <w:rsid w:val="00360CD6"/>
    <w:rsid w:val="00360D75"/>
    <w:rsid w:val="00361181"/>
    <w:rsid w:val="0036184E"/>
    <w:rsid w:val="00361DA7"/>
    <w:rsid w:val="00361EAF"/>
    <w:rsid w:val="00363429"/>
    <w:rsid w:val="00364009"/>
    <w:rsid w:val="00364127"/>
    <w:rsid w:val="003646DB"/>
    <w:rsid w:val="0036506E"/>
    <w:rsid w:val="00365B51"/>
    <w:rsid w:val="00366784"/>
    <w:rsid w:val="003673C4"/>
    <w:rsid w:val="003677B2"/>
    <w:rsid w:val="003678C7"/>
    <w:rsid w:val="003703BB"/>
    <w:rsid w:val="003706E9"/>
    <w:rsid w:val="00370718"/>
    <w:rsid w:val="00370E64"/>
    <w:rsid w:val="003713C3"/>
    <w:rsid w:val="00371752"/>
    <w:rsid w:val="003717F0"/>
    <w:rsid w:val="00372020"/>
    <w:rsid w:val="0037226E"/>
    <w:rsid w:val="003722C2"/>
    <w:rsid w:val="00372650"/>
    <w:rsid w:val="00372DA4"/>
    <w:rsid w:val="00372FCF"/>
    <w:rsid w:val="00373216"/>
    <w:rsid w:val="0037334B"/>
    <w:rsid w:val="003735C6"/>
    <w:rsid w:val="00373BF0"/>
    <w:rsid w:val="00373DF6"/>
    <w:rsid w:val="00373F24"/>
    <w:rsid w:val="00374964"/>
    <w:rsid w:val="00374998"/>
    <w:rsid w:val="00374B7D"/>
    <w:rsid w:val="00375FCA"/>
    <w:rsid w:val="00376295"/>
    <w:rsid w:val="00376312"/>
    <w:rsid w:val="0037676C"/>
    <w:rsid w:val="00376804"/>
    <w:rsid w:val="00376BD7"/>
    <w:rsid w:val="00376DAF"/>
    <w:rsid w:val="00377E86"/>
    <w:rsid w:val="003804D4"/>
    <w:rsid w:val="00380D4D"/>
    <w:rsid w:val="00380F18"/>
    <w:rsid w:val="00381265"/>
    <w:rsid w:val="00381950"/>
    <w:rsid w:val="00381E8C"/>
    <w:rsid w:val="00381EB0"/>
    <w:rsid w:val="003823DC"/>
    <w:rsid w:val="00382EFF"/>
    <w:rsid w:val="003831DA"/>
    <w:rsid w:val="00383295"/>
    <w:rsid w:val="0038353D"/>
    <w:rsid w:val="00383760"/>
    <w:rsid w:val="00384200"/>
    <w:rsid w:val="003846F9"/>
    <w:rsid w:val="0038481B"/>
    <w:rsid w:val="003848F7"/>
    <w:rsid w:val="00384F71"/>
    <w:rsid w:val="003850EE"/>
    <w:rsid w:val="003859D7"/>
    <w:rsid w:val="003864D9"/>
    <w:rsid w:val="003867BE"/>
    <w:rsid w:val="003874B1"/>
    <w:rsid w:val="0038771D"/>
    <w:rsid w:val="003900F3"/>
    <w:rsid w:val="00390CC8"/>
    <w:rsid w:val="003912E3"/>
    <w:rsid w:val="00391452"/>
    <w:rsid w:val="003916BF"/>
    <w:rsid w:val="00391C85"/>
    <w:rsid w:val="00391FA5"/>
    <w:rsid w:val="0039237A"/>
    <w:rsid w:val="0039266E"/>
    <w:rsid w:val="003926DE"/>
    <w:rsid w:val="00392842"/>
    <w:rsid w:val="00392C98"/>
    <w:rsid w:val="003942AE"/>
    <w:rsid w:val="003943B4"/>
    <w:rsid w:val="003945B0"/>
    <w:rsid w:val="00394E42"/>
    <w:rsid w:val="00395738"/>
    <w:rsid w:val="003959E9"/>
    <w:rsid w:val="00395BBE"/>
    <w:rsid w:val="00395D3B"/>
    <w:rsid w:val="00396198"/>
    <w:rsid w:val="003963DA"/>
    <w:rsid w:val="003965E9"/>
    <w:rsid w:val="00396652"/>
    <w:rsid w:val="00396B46"/>
    <w:rsid w:val="00396B9A"/>
    <w:rsid w:val="00396BAE"/>
    <w:rsid w:val="00396E20"/>
    <w:rsid w:val="00396FFB"/>
    <w:rsid w:val="003978DA"/>
    <w:rsid w:val="00397D35"/>
    <w:rsid w:val="003A118C"/>
    <w:rsid w:val="003A1E8E"/>
    <w:rsid w:val="003A1EBF"/>
    <w:rsid w:val="003A2280"/>
    <w:rsid w:val="003A23EC"/>
    <w:rsid w:val="003A2685"/>
    <w:rsid w:val="003A45B6"/>
    <w:rsid w:val="003A48FF"/>
    <w:rsid w:val="003A5686"/>
    <w:rsid w:val="003A5D2A"/>
    <w:rsid w:val="003A5DD8"/>
    <w:rsid w:val="003A5ED7"/>
    <w:rsid w:val="003A64D7"/>
    <w:rsid w:val="003A6B83"/>
    <w:rsid w:val="003A6F9D"/>
    <w:rsid w:val="003A705E"/>
    <w:rsid w:val="003A7224"/>
    <w:rsid w:val="003B042D"/>
    <w:rsid w:val="003B0738"/>
    <w:rsid w:val="003B1587"/>
    <w:rsid w:val="003B1B82"/>
    <w:rsid w:val="003B24D2"/>
    <w:rsid w:val="003B2A49"/>
    <w:rsid w:val="003B3BD9"/>
    <w:rsid w:val="003B3D26"/>
    <w:rsid w:val="003B3EE4"/>
    <w:rsid w:val="003B5E2C"/>
    <w:rsid w:val="003B6142"/>
    <w:rsid w:val="003B69D2"/>
    <w:rsid w:val="003B6F1E"/>
    <w:rsid w:val="003B6F77"/>
    <w:rsid w:val="003B7068"/>
    <w:rsid w:val="003B7FA9"/>
    <w:rsid w:val="003C0058"/>
    <w:rsid w:val="003C092F"/>
    <w:rsid w:val="003C0A29"/>
    <w:rsid w:val="003C10B1"/>
    <w:rsid w:val="003C10FD"/>
    <w:rsid w:val="003C11EC"/>
    <w:rsid w:val="003C1B4C"/>
    <w:rsid w:val="003C1CCB"/>
    <w:rsid w:val="003C2653"/>
    <w:rsid w:val="003C2933"/>
    <w:rsid w:val="003C313D"/>
    <w:rsid w:val="003C3690"/>
    <w:rsid w:val="003C380D"/>
    <w:rsid w:val="003C3A48"/>
    <w:rsid w:val="003C4729"/>
    <w:rsid w:val="003C4814"/>
    <w:rsid w:val="003C4C42"/>
    <w:rsid w:val="003C5352"/>
    <w:rsid w:val="003C62B3"/>
    <w:rsid w:val="003C6ED3"/>
    <w:rsid w:val="003C7277"/>
    <w:rsid w:val="003C7892"/>
    <w:rsid w:val="003C7CD9"/>
    <w:rsid w:val="003D01C2"/>
    <w:rsid w:val="003D0748"/>
    <w:rsid w:val="003D0C3E"/>
    <w:rsid w:val="003D0C43"/>
    <w:rsid w:val="003D0C4D"/>
    <w:rsid w:val="003D0C6A"/>
    <w:rsid w:val="003D0E44"/>
    <w:rsid w:val="003D12D1"/>
    <w:rsid w:val="003D14A6"/>
    <w:rsid w:val="003D14F5"/>
    <w:rsid w:val="003D2034"/>
    <w:rsid w:val="003D2622"/>
    <w:rsid w:val="003D30A5"/>
    <w:rsid w:val="003D3791"/>
    <w:rsid w:val="003D4979"/>
    <w:rsid w:val="003D5902"/>
    <w:rsid w:val="003D6563"/>
    <w:rsid w:val="003D679F"/>
    <w:rsid w:val="003D7BBA"/>
    <w:rsid w:val="003E0251"/>
    <w:rsid w:val="003E0767"/>
    <w:rsid w:val="003E07F9"/>
    <w:rsid w:val="003E0E61"/>
    <w:rsid w:val="003E15CD"/>
    <w:rsid w:val="003E19FB"/>
    <w:rsid w:val="003E2378"/>
    <w:rsid w:val="003E28C2"/>
    <w:rsid w:val="003E2ABD"/>
    <w:rsid w:val="003E3046"/>
    <w:rsid w:val="003E3316"/>
    <w:rsid w:val="003E3C26"/>
    <w:rsid w:val="003E3DBB"/>
    <w:rsid w:val="003E50CF"/>
    <w:rsid w:val="003E520E"/>
    <w:rsid w:val="003E58F3"/>
    <w:rsid w:val="003E59A0"/>
    <w:rsid w:val="003E607B"/>
    <w:rsid w:val="003E6405"/>
    <w:rsid w:val="003E6855"/>
    <w:rsid w:val="003E694B"/>
    <w:rsid w:val="003E6B40"/>
    <w:rsid w:val="003E6BF7"/>
    <w:rsid w:val="003E6E29"/>
    <w:rsid w:val="003E6ED3"/>
    <w:rsid w:val="003E7574"/>
    <w:rsid w:val="003F026E"/>
    <w:rsid w:val="003F02E1"/>
    <w:rsid w:val="003F054D"/>
    <w:rsid w:val="003F064F"/>
    <w:rsid w:val="003F076C"/>
    <w:rsid w:val="003F28D7"/>
    <w:rsid w:val="003F2FAF"/>
    <w:rsid w:val="003F4048"/>
    <w:rsid w:val="003F43F1"/>
    <w:rsid w:val="003F4594"/>
    <w:rsid w:val="003F4A03"/>
    <w:rsid w:val="003F5D36"/>
    <w:rsid w:val="003F63F6"/>
    <w:rsid w:val="003F643C"/>
    <w:rsid w:val="003F6ADD"/>
    <w:rsid w:val="003F7058"/>
    <w:rsid w:val="003F73A3"/>
    <w:rsid w:val="003F7735"/>
    <w:rsid w:val="003F7ACC"/>
    <w:rsid w:val="00400F99"/>
    <w:rsid w:val="00401A88"/>
    <w:rsid w:val="00401D16"/>
    <w:rsid w:val="00402128"/>
    <w:rsid w:val="00402432"/>
    <w:rsid w:val="004034D5"/>
    <w:rsid w:val="00403AA5"/>
    <w:rsid w:val="00403FFF"/>
    <w:rsid w:val="004040BC"/>
    <w:rsid w:val="004047A1"/>
    <w:rsid w:val="00404C11"/>
    <w:rsid w:val="00405BD3"/>
    <w:rsid w:val="00406389"/>
    <w:rsid w:val="0040659C"/>
    <w:rsid w:val="0040676E"/>
    <w:rsid w:val="00406E6E"/>
    <w:rsid w:val="00406FA2"/>
    <w:rsid w:val="0040720A"/>
    <w:rsid w:val="00407516"/>
    <w:rsid w:val="0040754E"/>
    <w:rsid w:val="004075C3"/>
    <w:rsid w:val="00407B5E"/>
    <w:rsid w:val="00407DC6"/>
    <w:rsid w:val="00407E61"/>
    <w:rsid w:val="0041032B"/>
    <w:rsid w:val="00410839"/>
    <w:rsid w:val="0041084B"/>
    <w:rsid w:val="00410AEE"/>
    <w:rsid w:val="00411108"/>
    <w:rsid w:val="004114CB"/>
    <w:rsid w:val="0041182B"/>
    <w:rsid w:val="00411975"/>
    <w:rsid w:val="004119A4"/>
    <w:rsid w:val="00411CD2"/>
    <w:rsid w:val="004137F4"/>
    <w:rsid w:val="00414102"/>
    <w:rsid w:val="00414BDE"/>
    <w:rsid w:val="00414DC1"/>
    <w:rsid w:val="00414DF6"/>
    <w:rsid w:val="00415305"/>
    <w:rsid w:val="004153DF"/>
    <w:rsid w:val="00415E35"/>
    <w:rsid w:val="00415E97"/>
    <w:rsid w:val="00416C2E"/>
    <w:rsid w:val="00417CA4"/>
    <w:rsid w:val="00417DD8"/>
    <w:rsid w:val="00417F06"/>
    <w:rsid w:val="004204C9"/>
    <w:rsid w:val="004205AB"/>
    <w:rsid w:val="00420AE1"/>
    <w:rsid w:val="00420DE5"/>
    <w:rsid w:val="004215B2"/>
    <w:rsid w:val="004225BF"/>
    <w:rsid w:val="00422E64"/>
    <w:rsid w:val="0042324A"/>
    <w:rsid w:val="004239A4"/>
    <w:rsid w:val="0042490E"/>
    <w:rsid w:val="00424D91"/>
    <w:rsid w:val="004253E5"/>
    <w:rsid w:val="0042586E"/>
    <w:rsid w:val="00425AAA"/>
    <w:rsid w:val="00425B71"/>
    <w:rsid w:val="0042649D"/>
    <w:rsid w:val="00426548"/>
    <w:rsid w:val="00426712"/>
    <w:rsid w:val="00426C1E"/>
    <w:rsid w:val="004270E5"/>
    <w:rsid w:val="004278B3"/>
    <w:rsid w:val="00430045"/>
    <w:rsid w:val="00430071"/>
    <w:rsid w:val="00430532"/>
    <w:rsid w:val="0043079B"/>
    <w:rsid w:val="004307C5"/>
    <w:rsid w:val="00430819"/>
    <w:rsid w:val="004308DD"/>
    <w:rsid w:val="00431BC7"/>
    <w:rsid w:val="00431DC7"/>
    <w:rsid w:val="00431E64"/>
    <w:rsid w:val="004323F4"/>
    <w:rsid w:val="00432459"/>
    <w:rsid w:val="0043248E"/>
    <w:rsid w:val="00432521"/>
    <w:rsid w:val="00433155"/>
    <w:rsid w:val="00433621"/>
    <w:rsid w:val="0043385B"/>
    <w:rsid w:val="00433954"/>
    <w:rsid w:val="0043396D"/>
    <w:rsid w:val="0043404F"/>
    <w:rsid w:val="00434C0E"/>
    <w:rsid w:val="00434D4B"/>
    <w:rsid w:val="00435010"/>
    <w:rsid w:val="0043547B"/>
    <w:rsid w:val="00435491"/>
    <w:rsid w:val="00435B33"/>
    <w:rsid w:val="00436238"/>
    <w:rsid w:val="00436BB0"/>
    <w:rsid w:val="00436D93"/>
    <w:rsid w:val="00436FF0"/>
    <w:rsid w:val="00437398"/>
    <w:rsid w:val="004373E0"/>
    <w:rsid w:val="004376CD"/>
    <w:rsid w:val="004404DD"/>
    <w:rsid w:val="004409F0"/>
    <w:rsid w:val="00440B60"/>
    <w:rsid w:val="004411C6"/>
    <w:rsid w:val="0044134D"/>
    <w:rsid w:val="004419A6"/>
    <w:rsid w:val="00441CEE"/>
    <w:rsid w:val="0044221E"/>
    <w:rsid w:val="00442394"/>
    <w:rsid w:val="004427A6"/>
    <w:rsid w:val="004428AF"/>
    <w:rsid w:val="00442E68"/>
    <w:rsid w:val="00442FE9"/>
    <w:rsid w:val="00443005"/>
    <w:rsid w:val="00443291"/>
    <w:rsid w:val="0044354D"/>
    <w:rsid w:val="004435DB"/>
    <w:rsid w:val="004438F2"/>
    <w:rsid w:val="00443BBE"/>
    <w:rsid w:val="00444767"/>
    <w:rsid w:val="0044480C"/>
    <w:rsid w:val="004449FE"/>
    <w:rsid w:val="00444A7F"/>
    <w:rsid w:val="00444ABE"/>
    <w:rsid w:val="00444BFF"/>
    <w:rsid w:val="00444FBB"/>
    <w:rsid w:val="0044503F"/>
    <w:rsid w:val="004453E8"/>
    <w:rsid w:val="0044553F"/>
    <w:rsid w:val="0044599D"/>
    <w:rsid w:val="00446142"/>
    <w:rsid w:val="00447023"/>
    <w:rsid w:val="00447174"/>
    <w:rsid w:val="00450375"/>
    <w:rsid w:val="004504CF"/>
    <w:rsid w:val="0045050B"/>
    <w:rsid w:val="004516D0"/>
    <w:rsid w:val="00452244"/>
    <w:rsid w:val="00452781"/>
    <w:rsid w:val="00452D2C"/>
    <w:rsid w:val="00454D38"/>
    <w:rsid w:val="00455184"/>
    <w:rsid w:val="00455346"/>
    <w:rsid w:val="004553C5"/>
    <w:rsid w:val="00455D50"/>
    <w:rsid w:val="00455E6C"/>
    <w:rsid w:val="00456001"/>
    <w:rsid w:val="00456350"/>
    <w:rsid w:val="004564EA"/>
    <w:rsid w:val="00456590"/>
    <w:rsid w:val="00456662"/>
    <w:rsid w:val="00456F87"/>
    <w:rsid w:val="00457478"/>
    <w:rsid w:val="00457A94"/>
    <w:rsid w:val="00457C43"/>
    <w:rsid w:val="00457DC1"/>
    <w:rsid w:val="0046053B"/>
    <w:rsid w:val="004607D6"/>
    <w:rsid w:val="004609DD"/>
    <w:rsid w:val="00460D02"/>
    <w:rsid w:val="00460E80"/>
    <w:rsid w:val="00461DCB"/>
    <w:rsid w:val="00461E32"/>
    <w:rsid w:val="00461E6E"/>
    <w:rsid w:val="0046316A"/>
    <w:rsid w:val="00463856"/>
    <w:rsid w:val="00463A59"/>
    <w:rsid w:val="0046532D"/>
    <w:rsid w:val="004655B9"/>
    <w:rsid w:val="00465832"/>
    <w:rsid w:val="00466542"/>
    <w:rsid w:val="00466891"/>
    <w:rsid w:val="004669B8"/>
    <w:rsid w:val="00466BDA"/>
    <w:rsid w:val="00466D81"/>
    <w:rsid w:val="004671D0"/>
    <w:rsid w:val="00467899"/>
    <w:rsid w:val="0047075D"/>
    <w:rsid w:val="004707FF"/>
    <w:rsid w:val="00470F2C"/>
    <w:rsid w:val="00471090"/>
    <w:rsid w:val="00472443"/>
    <w:rsid w:val="00472B1A"/>
    <w:rsid w:val="00472C6A"/>
    <w:rsid w:val="004731F4"/>
    <w:rsid w:val="00473410"/>
    <w:rsid w:val="00473533"/>
    <w:rsid w:val="00473592"/>
    <w:rsid w:val="00473E7C"/>
    <w:rsid w:val="004744D9"/>
    <w:rsid w:val="00474930"/>
    <w:rsid w:val="00474A10"/>
    <w:rsid w:val="00474BDB"/>
    <w:rsid w:val="00475A8D"/>
    <w:rsid w:val="00475FE5"/>
    <w:rsid w:val="0047674F"/>
    <w:rsid w:val="00476789"/>
    <w:rsid w:val="0047742D"/>
    <w:rsid w:val="00477823"/>
    <w:rsid w:val="00477A53"/>
    <w:rsid w:val="00480325"/>
    <w:rsid w:val="0048051C"/>
    <w:rsid w:val="0048083D"/>
    <w:rsid w:val="004808C1"/>
    <w:rsid w:val="00480E31"/>
    <w:rsid w:val="004817CC"/>
    <w:rsid w:val="00481A05"/>
    <w:rsid w:val="00481AEE"/>
    <w:rsid w:val="00481E8C"/>
    <w:rsid w:val="00481FDF"/>
    <w:rsid w:val="004822F3"/>
    <w:rsid w:val="00482474"/>
    <w:rsid w:val="00482888"/>
    <w:rsid w:val="00482B8C"/>
    <w:rsid w:val="00482F05"/>
    <w:rsid w:val="0048310E"/>
    <w:rsid w:val="00483C54"/>
    <w:rsid w:val="00483CA5"/>
    <w:rsid w:val="0048451C"/>
    <w:rsid w:val="004848EF"/>
    <w:rsid w:val="00484B27"/>
    <w:rsid w:val="00485078"/>
    <w:rsid w:val="0048524D"/>
    <w:rsid w:val="00485890"/>
    <w:rsid w:val="00486F28"/>
    <w:rsid w:val="00487084"/>
    <w:rsid w:val="004870E5"/>
    <w:rsid w:val="004874F0"/>
    <w:rsid w:val="004875CB"/>
    <w:rsid w:val="00487C93"/>
    <w:rsid w:val="00487CF9"/>
    <w:rsid w:val="00490B60"/>
    <w:rsid w:val="00490BE8"/>
    <w:rsid w:val="004911A3"/>
    <w:rsid w:val="004917A5"/>
    <w:rsid w:val="0049194A"/>
    <w:rsid w:val="00491E38"/>
    <w:rsid w:val="00492B46"/>
    <w:rsid w:val="00492B58"/>
    <w:rsid w:val="00492BF6"/>
    <w:rsid w:val="00492DBE"/>
    <w:rsid w:val="00493417"/>
    <w:rsid w:val="0049347C"/>
    <w:rsid w:val="00493D1D"/>
    <w:rsid w:val="00494117"/>
    <w:rsid w:val="00494232"/>
    <w:rsid w:val="00494D44"/>
    <w:rsid w:val="00494D49"/>
    <w:rsid w:val="00495106"/>
    <w:rsid w:val="00495DC3"/>
    <w:rsid w:val="00495E51"/>
    <w:rsid w:val="00495ED9"/>
    <w:rsid w:val="004967B0"/>
    <w:rsid w:val="00497CA7"/>
    <w:rsid w:val="004A0198"/>
    <w:rsid w:val="004A0E40"/>
    <w:rsid w:val="004A1244"/>
    <w:rsid w:val="004A13C3"/>
    <w:rsid w:val="004A1A18"/>
    <w:rsid w:val="004A1AB3"/>
    <w:rsid w:val="004A2101"/>
    <w:rsid w:val="004A2921"/>
    <w:rsid w:val="004A2D9C"/>
    <w:rsid w:val="004A3020"/>
    <w:rsid w:val="004A3585"/>
    <w:rsid w:val="004A38CD"/>
    <w:rsid w:val="004A445D"/>
    <w:rsid w:val="004A44F3"/>
    <w:rsid w:val="004A49B8"/>
    <w:rsid w:val="004A5837"/>
    <w:rsid w:val="004A584D"/>
    <w:rsid w:val="004A62D9"/>
    <w:rsid w:val="004A6A72"/>
    <w:rsid w:val="004A769A"/>
    <w:rsid w:val="004B0107"/>
    <w:rsid w:val="004B02B2"/>
    <w:rsid w:val="004B07DC"/>
    <w:rsid w:val="004B15D9"/>
    <w:rsid w:val="004B17F4"/>
    <w:rsid w:val="004B1C63"/>
    <w:rsid w:val="004B2249"/>
    <w:rsid w:val="004B2769"/>
    <w:rsid w:val="004B2793"/>
    <w:rsid w:val="004B3347"/>
    <w:rsid w:val="004B3D5C"/>
    <w:rsid w:val="004B4088"/>
    <w:rsid w:val="004B4421"/>
    <w:rsid w:val="004B4BCC"/>
    <w:rsid w:val="004B4CD0"/>
    <w:rsid w:val="004B513D"/>
    <w:rsid w:val="004B5482"/>
    <w:rsid w:val="004B5A92"/>
    <w:rsid w:val="004B5F82"/>
    <w:rsid w:val="004B6384"/>
    <w:rsid w:val="004B668E"/>
    <w:rsid w:val="004B6A70"/>
    <w:rsid w:val="004B6D45"/>
    <w:rsid w:val="004B7042"/>
    <w:rsid w:val="004B789E"/>
    <w:rsid w:val="004B7B87"/>
    <w:rsid w:val="004C02CB"/>
    <w:rsid w:val="004C0304"/>
    <w:rsid w:val="004C0D57"/>
    <w:rsid w:val="004C1098"/>
    <w:rsid w:val="004C10B3"/>
    <w:rsid w:val="004C184F"/>
    <w:rsid w:val="004C1870"/>
    <w:rsid w:val="004C18FE"/>
    <w:rsid w:val="004C22FB"/>
    <w:rsid w:val="004C250B"/>
    <w:rsid w:val="004C2A5F"/>
    <w:rsid w:val="004C2FEA"/>
    <w:rsid w:val="004C3373"/>
    <w:rsid w:val="004C379A"/>
    <w:rsid w:val="004C3BA5"/>
    <w:rsid w:val="004C3E2D"/>
    <w:rsid w:val="004C4198"/>
    <w:rsid w:val="004C4BC9"/>
    <w:rsid w:val="004C52D3"/>
    <w:rsid w:val="004C53C7"/>
    <w:rsid w:val="004C5427"/>
    <w:rsid w:val="004C645E"/>
    <w:rsid w:val="004C6811"/>
    <w:rsid w:val="004C6975"/>
    <w:rsid w:val="004C6D23"/>
    <w:rsid w:val="004C6EC2"/>
    <w:rsid w:val="004C719D"/>
    <w:rsid w:val="004C7768"/>
    <w:rsid w:val="004C7D8B"/>
    <w:rsid w:val="004C7D9E"/>
    <w:rsid w:val="004D0A78"/>
    <w:rsid w:val="004D0AAF"/>
    <w:rsid w:val="004D0E45"/>
    <w:rsid w:val="004D134D"/>
    <w:rsid w:val="004D14D0"/>
    <w:rsid w:val="004D151A"/>
    <w:rsid w:val="004D1658"/>
    <w:rsid w:val="004D1CE6"/>
    <w:rsid w:val="004D2770"/>
    <w:rsid w:val="004D33A0"/>
    <w:rsid w:val="004D3943"/>
    <w:rsid w:val="004D401C"/>
    <w:rsid w:val="004D40EB"/>
    <w:rsid w:val="004D5473"/>
    <w:rsid w:val="004D54F7"/>
    <w:rsid w:val="004D5D24"/>
    <w:rsid w:val="004D61A4"/>
    <w:rsid w:val="004D68DB"/>
    <w:rsid w:val="004D6ECF"/>
    <w:rsid w:val="004D7391"/>
    <w:rsid w:val="004D790B"/>
    <w:rsid w:val="004D7BD4"/>
    <w:rsid w:val="004D7C7C"/>
    <w:rsid w:val="004E0169"/>
    <w:rsid w:val="004E0D71"/>
    <w:rsid w:val="004E0F88"/>
    <w:rsid w:val="004E16EC"/>
    <w:rsid w:val="004E1787"/>
    <w:rsid w:val="004E18BE"/>
    <w:rsid w:val="004E1DAA"/>
    <w:rsid w:val="004E1F10"/>
    <w:rsid w:val="004E20B4"/>
    <w:rsid w:val="004E308D"/>
    <w:rsid w:val="004E31FB"/>
    <w:rsid w:val="004E355D"/>
    <w:rsid w:val="004E36A3"/>
    <w:rsid w:val="004E385E"/>
    <w:rsid w:val="004E3C68"/>
    <w:rsid w:val="004E3C7D"/>
    <w:rsid w:val="004E3FCC"/>
    <w:rsid w:val="004E4304"/>
    <w:rsid w:val="004E4BA3"/>
    <w:rsid w:val="004E5206"/>
    <w:rsid w:val="004E5549"/>
    <w:rsid w:val="004E5EE6"/>
    <w:rsid w:val="004E6548"/>
    <w:rsid w:val="004E6B7A"/>
    <w:rsid w:val="004E6F7F"/>
    <w:rsid w:val="004E6F8A"/>
    <w:rsid w:val="004E700A"/>
    <w:rsid w:val="004E71BF"/>
    <w:rsid w:val="004E76FC"/>
    <w:rsid w:val="004E78D9"/>
    <w:rsid w:val="004E7B7C"/>
    <w:rsid w:val="004E7FD8"/>
    <w:rsid w:val="004F0071"/>
    <w:rsid w:val="004F0503"/>
    <w:rsid w:val="004F06E8"/>
    <w:rsid w:val="004F1129"/>
    <w:rsid w:val="004F1A32"/>
    <w:rsid w:val="004F1EBA"/>
    <w:rsid w:val="004F2138"/>
    <w:rsid w:val="004F27EB"/>
    <w:rsid w:val="004F2C2A"/>
    <w:rsid w:val="004F2CCB"/>
    <w:rsid w:val="004F2D67"/>
    <w:rsid w:val="004F3625"/>
    <w:rsid w:val="004F3627"/>
    <w:rsid w:val="004F3830"/>
    <w:rsid w:val="004F4369"/>
    <w:rsid w:val="004F44D0"/>
    <w:rsid w:val="004F46B6"/>
    <w:rsid w:val="004F47F2"/>
    <w:rsid w:val="004F4887"/>
    <w:rsid w:val="004F4A3B"/>
    <w:rsid w:val="004F5901"/>
    <w:rsid w:val="004F5AD3"/>
    <w:rsid w:val="004F5BB0"/>
    <w:rsid w:val="004F5DE3"/>
    <w:rsid w:val="004F6136"/>
    <w:rsid w:val="004F64A6"/>
    <w:rsid w:val="004F6641"/>
    <w:rsid w:val="004F689E"/>
    <w:rsid w:val="004F68C8"/>
    <w:rsid w:val="004F6957"/>
    <w:rsid w:val="004F6BAA"/>
    <w:rsid w:val="004F6BD4"/>
    <w:rsid w:val="004F6D05"/>
    <w:rsid w:val="004F6E33"/>
    <w:rsid w:val="004F6FAA"/>
    <w:rsid w:val="004F7377"/>
    <w:rsid w:val="00500687"/>
    <w:rsid w:val="00500746"/>
    <w:rsid w:val="00500848"/>
    <w:rsid w:val="00500E2B"/>
    <w:rsid w:val="00500FDB"/>
    <w:rsid w:val="0050183E"/>
    <w:rsid w:val="00501B47"/>
    <w:rsid w:val="00501DB3"/>
    <w:rsid w:val="00501F95"/>
    <w:rsid w:val="005022B1"/>
    <w:rsid w:val="00502AE0"/>
    <w:rsid w:val="00502EFA"/>
    <w:rsid w:val="0050344D"/>
    <w:rsid w:val="005038C7"/>
    <w:rsid w:val="00503985"/>
    <w:rsid w:val="00504161"/>
    <w:rsid w:val="005047C0"/>
    <w:rsid w:val="00505316"/>
    <w:rsid w:val="00505576"/>
    <w:rsid w:val="00505EF7"/>
    <w:rsid w:val="00506AAC"/>
    <w:rsid w:val="00506E1D"/>
    <w:rsid w:val="00507594"/>
    <w:rsid w:val="005076F9"/>
    <w:rsid w:val="00507761"/>
    <w:rsid w:val="00507981"/>
    <w:rsid w:val="00507B6B"/>
    <w:rsid w:val="00507B8F"/>
    <w:rsid w:val="00507EDD"/>
    <w:rsid w:val="00510426"/>
    <w:rsid w:val="00510991"/>
    <w:rsid w:val="00510BAD"/>
    <w:rsid w:val="00511229"/>
    <w:rsid w:val="00511783"/>
    <w:rsid w:val="00511FCE"/>
    <w:rsid w:val="00512FF8"/>
    <w:rsid w:val="005136B7"/>
    <w:rsid w:val="005142F5"/>
    <w:rsid w:val="00514B3D"/>
    <w:rsid w:val="00514C9F"/>
    <w:rsid w:val="00515FE7"/>
    <w:rsid w:val="00516E57"/>
    <w:rsid w:val="0051745B"/>
    <w:rsid w:val="00517B99"/>
    <w:rsid w:val="00520205"/>
    <w:rsid w:val="00520621"/>
    <w:rsid w:val="00522AC6"/>
    <w:rsid w:val="005232BC"/>
    <w:rsid w:val="0052353E"/>
    <w:rsid w:val="00523B93"/>
    <w:rsid w:val="00523DBC"/>
    <w:rsid w:val="0052496C"/>
    <w:rsid w:val="005249E5"/>
    <w:rsid w:val="00525739"/>
    <w:rsid w:val="005265C0"/>
    <w:rsid w:val="00526621"/>
    <w:rsid w:val="00526A54"/>
    <w:rsid w:val="005270AB"/>
    <w:rsid w:val="00527457"/>
    <w:rsid w:val="00527B3F"/>
    <w:rsid w:val="00530147"/>
    <w:rsid w:val="00530336"/>
    <w:rsid w:val="00530423"/>
    <w:rsid w:val="00530C63"/>
    <w:rsid w:val="00530CFE"/>
    <w:rsid w:val="0053278F"/>
    <w:rsid w:val="00533181"/>
    <w:rsid w:val="00533626"/>
    <w:rsid w:val="00533820"/>
    <w:rsid w:val="00533C09"/>
    <w:rsid w:val="00533DC3"/>
    <w:rsid w:val="0053421E"/>
    <w:rsid w:val="00534EA5"/>
    <w:rsid w:val="00534FB3"/>
    <w:rsid w:val="005351D3"/>
    <w:rsid w:val="00535824"/>
    <w:rsid w:val="00535A75"/>
    <w:rsid w:val="00535DC8"/>
    <w:rsid w:val="0053636F"/>
    <w:rsid w:val="0053682D"/>
    <w:rsid w:val="0053693B"/>
    <w:rsid w:val="005369C2"/>
    <w:rsid w:val="00537635"/>
    <w:rsid w:val="00540B94"/>
    <w:rsid w:val="00540C8F"/>
    <w:rsid w:val="00541164"/>
    <w:rsid w:val="005417DF"/>
    <w:rsid w:val="00541B6C"/>
    <w:rsid w:val="005423A8"/>
    <w:rsid w:val="005424C2"/>
    <w:rsid w:val="005426E1"/>
    <w:rsid w:val="00542959"/>
    <w:rsid w:val="00542D3E"/>
    <w:rsid w:val="00542D86"/>
    <w:rsid w:val="00542FBB"/>
    <w:rsid w:val="00543821"/>
    <w:rsid w:val="00543B1C"/>
    <w:rsid w:val="00544C47"/>
    <w:rsid w:val="00545303"/>
    <w:rsid w:val="005453CA"/>
    <w:rsid w:val="00545992"/>
    <w:rsid w:val="00546154"/>
    <w:rsid w:val="00546839"/>
    <w:rsid w:val="00546961"/>
    <w:rsid w:val="00546A7B"/>
    <w:rsid w:val="00547631"/>
    <w:rsid w:val="00547879"/>
    <w:rsid w:val="00547E51"/>
    <w:rsid w:val="00547ECA"/>
    <w:rsid w:val="0055022E"/>
    <w:rsid w:val="00551231"/>
    <w:rsid w:val="00551243"/>
    <w:rsid w:val="0055128B"/>
    <w:rsid w:val="00551707"/>
    <w:rsid w:val="00551BA8"/>
    <w:rsid w:val="005523F9"/>
    <w:rsid w:val="0055255C"/>
    <w:rsid w:val="005527EF"/>
    <w:rsid w:val="00552995"/>
    <w:rsid w:val="00552CEE"/>
    <w:rsid w:val="00552CF3"/>
    <w:rsid w:val="00552E07"/>
    <w:rsid w:val="0055310D"/>
    <w:rsid w:val="005531EB"/>
    <w:rsid w:val="005533D7"/>
    <w:rsid w:val="00553D55"/>
    <w:rsid w:val="00553F85"/>
    <w:rsid w:val="00555194"/>
    <w:rsid w:val="00555D97"/>
    <w:rsid w:val="0055643B"/>
    <w:rsid w:val="00556A69"/>
    <w:rsid w:val="00556E1D"/>
    <w:rsid w:val="00560C1D"/>
    <w:rsid w:val="00560CD3"/>
    <w:rsid w:val="00560DB1"/>
    <w:rsid w:val="0056102E"/>
    <w:rsid w:val="00561134"/>
    <w:rsid w:val="0056123F"/>
    <w:rsid w:val="00561945"/>
    <w:rsid w:val="00561C85"/>
    <w:rsid w:val="005623F1"/>
    <w:rsid w:val="0056296A"/>
    <w:rsid w:val="00563071"/>
    <w:rsid w:val="005636B7"/>
    <w:rsid w:val="0056370E"/>
    <w:rsid w:val="00565E1F"/>
    <w:rsid w:val="00566285"/>
    <w:rsid w:val="0056668A"/>
    <w:rsid w:val="005668CF"/>
    <w:rsid w:val="00566BC7"/>
    <w:rsid w:val="00567701"/>
    <w:rsid w:val="00567965"/>
    <w:rsid w:val="00567E33"/>
    <w:rsid w:val="00567EBF"/>
    <w:rsid w:val="005700CC"/>
    <w:rsid w:val="00570591"/>
    <w:rsid w:val="005707F1"/>
    <w:rsid w:val="00570A30"/>
    <w:rsid w:val="00570E61"/>
    <w:rsid w:val="0057191B"/>
    <w:rsid w:val="00571A91"/>
    <w:rsid w:val="00571C8E"/>
    <w:rsid w:val="00571D80"/>
    <w:rsid w:val="00571EE4"/>
    <w:rsid w:val="00572326"/>
    <w:rsid w:val="00572425"/>
    <w:rsid w:val="005724B8"/>
    <w:rsid w:val="00572C5A"/>
    <w:rsid w:val="0057337A"/>
    <w:rsid w:val="00573495"/>
    <w:rsid w:val="0057389F"/>
    <w:rsid w:val="005739A0"/>
    <w:rsid w:val="00573AF2"/>
    <w:rsid w:val="00573E77"/>
    <w:rsid w:val="00574191"/>
    <w:rsid w:val="00574F55"/>
    <w:rsid w:val="00575988"/>
    <w:rsid w:val="00576573"/>
    <w:rsid w:val="005768B1"/>
    <w:rsid w:val="00576D8B"/>
    <w:rsid w:val="00577258"/>
    <w:rsid w:val="00577B1D"/>
    <w:rsid w:val="00577D15"/>
    <w:rsid w:val="00580B0B"/>
    <w:rsid w:val="00581166"/>
    <w:rsid w:val="005814EA"/>
    <w:rsid w:val="005826A6"/>
    <w:rsid w:val="00582C38"/>
    <w:rsid w:val="00583B11"/>
    <w:rsid w:val="005841BF"/>
    <w:rsid w:val="005843B6"/>
    <w:rsid w:val="00584752"/>
    <w:rsid w:val="00585A44"/>
    <w:rsid w:val="005864C9"/>
    <w:rsid w:val="00586762"/>
    <w:rsid w:val="005867DD"/>
    <w:rsid w:val="005869F9"/>
    <w:rsid w:val="00587138"/>
    <w:rsid w:val="0058729B"/>
    <w:rsid w:val="005873DB"/>
    <w:rsid w:val="005873F1"/>
    <w:rsid w:val="00587561"/>
    <w:rsid w:val="00587A98"/>
    <w:rsid w:val="0059022C"/>
    <w:rsid w:val="00590545"/>
    <w:rsid w:val="0059076D"/>
    <w:rsid w:val="00591D7A"/>
    <w:rsid w:val="00591D97"/>
    <w:rsid w:val="00591E4A"/>
    <w:rsid w:val="00591F99"/>
    <w:rsid w:val="00592403"/>
    <w:rsid w:val="005931A4"/>
    <w:rsid w:val="00593460"/>
    <w:rsid w:val="00594883"/>
    <w:rsid w:val="005949A3"/>
    <w:rsid w:val="005951CF"/>
    <w:rsid w:val="005952FC"/>
    <w:rsid w:val="00595CB0"/>
    <w:rsid w:val="00595EFD"/>
    <w:rsid w:val="00596940"/>
    <w:rsid w:val="005972D1"/>
    <w:rsid w:val="00597637"/>
    <w:rsid w:val="005977B5"/>
    <w:rsid w:val="00597942"/>
    <w:rsid w:val="00597A76"/>
    <w:rsid w:val="00597D30"/>
    <w:rsid w:val="005A0456"/>
    <w:rsid w:val="005A049B"/>
    <w:rsid w:val="005A069C"/>
    <w:rsid w:val="005A093F"/>
    <w:rsid w:val="005A0A8C"/>
    <w:rsid w:val="005A1916"/>
    <w:rsid w:val="005A21EC"/>
    <w:rsid w:val="005A26BC"/>
    <w:rsid w:val="005A2C24"/>
    <w:rsid w:val="005A3175"/>
    <w:rsid w:val="005A3E38"/>
    <w:rsid w:val="005A3F5F"/>
    <w:rsid w:val="005A434C"/>
    <w:rsid w:val="005A4361"/>
    <w:rsid w:val="005A4950"/>
    <w:rsid w:val="005A4B2B"/>
    <w:rsid w:val="005A4E71"/>
    <w:rsid w:val="005A4EFD"/>
    <w:rsid w:val="005A519E"/>
    <w:rsid w:val="005A5499"/>
    <w:rsid w:val="005A596B"/>
    <w:rsid w:val="005A6059"/>
    <w:rsid w:val="005A609B"/>
    <w:rsid w:val="005A636D"/>
    <w:rsid w:val="005A6461"/>
    <w:rsid w:val="005A68D7"/>
    <w:rsid w:val="005A7066"/>
    <w:rsid w:val="005A770D"/>
    <w:rsid w:val="005B00EE"/>
    <w:rsid w:val="005B0167"/>
    <w:rsid w:val="005B0179"/>
    <w:rsid w:val="005B035F"/>
    <w:rsid w:val="005B1515"/>
    <w:rsid w:val="005B1664"/>
    <w:rsid w:val="005B1A7B"/>
    <w:rsid w:val="005B213F"/>
    <w:rsid w:val="005B245A"/>
    <w:rsid w:val="005B2B7D"/>
    <w:rsid w:val="005B2C0F"/>
    <w:rsid w:val="005B304F"/>
    <w:rsid w:val="005B3702"/>
    <w:rsid w:val="005B4123"/>
    <w:rsid w:val="005B4447"/>
    <w:rsid w:val="005B4593"/>
    <w:rsid w:val="005B4B87"/>
    <w:rsid w:val="005B516B"/>
    <w:rsid w:val="005B68C6"/>
    <w:rsid w:val="005B6C32"/>
    <w:rsid w:val="005B6E6F"/>
    <w:rsid w:val="005B7690"/>
    <w:rsid w:val="005B771C"/>
    <w:rsid w:val="005B77A7"/>
    <w:rsid w:val="005B7CCE"/>
    <w:rsid w:val="005C0366"/>
    <w:rsid w:val="005C0368"/>
    <w:rsid w:val="005C05CB"/>
    <w:rsid w:val="005C08F9"/>
    <w:rsid w:val="005C0AA7"/>
    <w:rsid w:val="005C1063"/>
    <w:rsid w:val="005C192E"/>
    <w:rsid w:val="005C1C99"/>
    <w:rsid w:val="005C1DF4"/>
    <w:rsid w:val="005C229B"/>
    <w:rsid w:val="005C23BC"/>
    <w:rsid w:val="005C273D"/>
    <w:rsid w:val="005C2975"/>
    <w:rsid w:val="005C298F"/>
    <w:rsid w:val="005C3241"/>
    <w:rsid w:val="005C3F67"/>
    <w:rsid w:val="005C4084"/>
    <w:rsid w:val="005C5087"/>
    <w:rsid w:val="005C5376"/>
    <w:rsid w:val="005C545B"/>
    <w:rsid w:val="005C563D"/>
    <w:rsid w:val="005C5DFE"/>
    <w:rsid w:val="005C6689"/>
    <w:rsid w:val="005C6700"/>
    <w:rsid w:val="005C67C8"/>
    <w:rsid w:val="005C6AFA"/>
    <w:rsid w:val="005C6B5B"/>
    <w:rsid w:val="005C6C0C"/>
    <w:rsid w:val="005C7168"/>
    <w:rsid w:val="005C7742"/>
    <w:rsid w:val="005C77A9"/>
    <w:rsid w:val="005D012D"/>
    <w:rsid w:val="005D0146"/>
    <w:rsid w:val="005D0428"/>
    <w:rsid w:val="005D0465"/>
    <w:rsid w:val="005D0948"/>
    <w:rsid w:val="005D0AB9"/>
    <w:rsid w:val="005D1136"/>
    <w:rsid w:val="005D1138"/>
    <w:rsid w:val="005D13BD"/>
    <w:rsid w:val="005D156E"/>
    <w:rsid w:val="005D1DB9"/>
    <w:rsid w:val="005D20BC"/>
    <w:rsid w:val="005D2213"/>
    <w:rsid w:val="005D289C"/>
    <w:rsid w:val="005D2CF9"/>
    <w:rsid w:val="005D3734"/>
    <w:rsid w:val="005D38BE"/>
    <w:rsid w:val="005D3D48"/>
    <w:rsid w:val="005D40EA"/>
    <w:rsid w:val="005D44EE"/>
    <w:rsid w:val="005D453E"/>
    <w:rsid w:val="005D4669"/>
    <w:rsid w:val="005D4AFB"/>
    <w:rsid w:val="005D4BAC"/>
    <w:rsid w:val="005D4C92"/>
    <w:rsid w:val="005D5090"/>
    <w:rsid w:val="005D52C4"/>
    <w:rsid w:val="005D548E"/>
    <w:rsid w:val="005D559F"/>
    <w:rsid w:val="005D57DE"/>
    <w:rsid w:val="005D5AF2"/>
    <w:rsid w:val="005D5B28"/>
    <w:rsid w:val="005D5E7B"/>
    <w:rsid w:val="005D5F76"/>
    <w:rsid w:val="005D5F9F"/>
    <w:rsid w:val="005D65C1"/>
    <w:rsid w:val="005D71A3"/>
    <w:rsid w:val="005D76CC"/>
    <w:rsid w:val="005D7977"/>
    <w:rsid w:val="005D7E36"/>
    <w:rsid w:val="005D7F22"/>
    <w:rsid w:val="005E0C2A"/>
    <w:rsid w:val="005E1FCE"/>
    <w:rsid w:val="005E2360"/>
    <w:rsid w:val="005E2441"/>
    <w:rsid w:val="005E2989"/>
    <w:rsid w:val="005E38D6"/>
    <w:rsid w:val="005E40E2"/>
    <w:rsid w:val="005E4A39"/>
    <w:rsid w:val="005E4BD3"/>
    <w:rsid w:val="005E50B8"/>
    <w:rsid w:val="005E5A88"/>
    <w:rsid w:val="005E60D9"/>
    <w:rsid w:val="005E673C"/>
    <w:rsid w:val="005E6A49"/>
    <w:rsid w:val="005E6D43"/>
    <w:rsid w:val="005E6E75"/>
    <w:rsid w:val="005E71C2"/>
    <w:rsid w:val="005E75E5"/>
    <w:rsid w:val="005E7DB2"/>
    <w:rsid w:val="005F0CA3"/>
    <w:rsid w:val="005F0EE2"/>
    <w:rsid w:val="005F125B"/>
    <w:rsid w:val="005F176B"/>
    <w:rsid w:val="005F18F9"/>
    <w:rsid w:val="005F1ACE"/>
    <w:rsid w:val="005F1EA3"/>
    <w:rsid w:val="005F1FD8"/>
    <w:rsid w:val="005F32CD"/>
    <w:rsid w:val="005F3836"/>
    <w:rsid w:val="005F3A2F"/>
    <w:rsid w:val="005F44EE"/>
    <w:rsid w:val="005F4582"/>
    <w:rsid w:val="005F46A0"/>
    <w:rsid w:val="005F4716"/>
    <w:rsid w:val="005F4D4C"/>
    <w:rsid w:val="005F4FB2"/>
    <w:rsid w:val="005F578C"/>
    <w:rsid w:val="005F5796"/>
    <w:rsid w:val="005F57F8"/>
    <w:rsid w:val="005F5A88"/>
    <w:rsid w:val="005F6396"/>
    <w:rsid w:val="005F6A2E"/>
    <w:rsid w:val="005F6FA4"/>
    <w:rsid w:val="005F74D2"/>
    <w:rsid w:val="005F7B87"/>
    <w:rsid w:val="005F7CBF"/>
    <w:rsid w:val="005F7F07"/>
    <w:rsid w:val="006002B6"/>
    <w:rsid w:val="0060061D"/>
    <w:rsid w:val="006008EA"/>
    <w:rsid w:val="00600A68"/>
    <w:rsid w:val="006016B5"/>
    <w:rsid w:val="006016C4"/>
    <w:rsid w:val="00601872"/>
    <w:rsid w:val="00601B54"/>
    <w:rsid w:val="00601C30"/>
    <w:rsid w:val="00602041"/>
    <w:rsid w:val="006030C5"/>
    <w:rsid w:val="00603685"/>
    <w:rsid w:val="00603867"/>
    <w:rsid w:val="00603B25"/>
    <w:rsid w:val="00603CB9"/>
    <w:rsid w:val="00603CF6"/>
    <w:rsid w:val="00604102"/>
    <w:rsid w:val="006043CD"/>
    <w:rsid w:val="0060465B"/>
    <w:rsid w:val="006046C8"/>
    <w:rsid w:val="00604880"/>
    <w:rsid w:val="00604937"/>
    <w:rsid w:val="00604BEE"/>
    <w:rsid w:val="00604EB5"/>
    <w:rsid w:val="00604F0B"/>
    <w:rsid w:val="00605549"/>
    <w:rsid w:val="00605D8E"/>
    <w:rsid w:val="0060620E"/>
    <w:rsid w:val="0060663C"/>
    <w:rsid w:val="00606961"/>
    <w:rsid w:val="00606D14"/>
    <w:rsid w:val="006072B6"/>
    <w:rsid w:val="0060737A"/>
    <w:rsid w:val="00610328"/>
    <w:rsid w:val="00610564"/>
    <w:rsid w:val="00610911"/>
    <w:rsid w:val="00610B54"/>
    <w:rsid w:val="00610FF5"/>
    <w:rsid w:val="00611ECC"/>
    <w:rsid w:val="00612735"/>
    <w:rsid w:val="0061294B"/>
    <w:rsid w:val="00612AD2"/>
    <w:rsid w:val="00612BEB"/>
    <w:rsid w:val="00612D5A"/>
    <w:rsid w:val="00612E5F"/>
    <w:rsid w:val="00612EA4"/>
    <w:rsid w:val="00613CA6"/>
    <w:rsid w:val="00614AE6"/>
    <w:rsid w:val="00614D58"/>
    <w:rsid w:val="00616736"/>
    <w:rsid w:val="0061679F"/>
    <w:rsid w:val="00616888"/>
    <w:rsid w:val="006168F9"/>
    <w:rsid w:val="00616EED"/>
    <w:rsid w:val="0061783B"/>
    <w:rsid w:val="00617ACE"/>
    <w:rsid w:val="00620238"/>
    <w:rsid w:val="00620457"/>
    <w:rsid w:val="006204B3"/>
    <w:rsid w:val="006206EC"/>
    <w:rsid w:val="00620BD0"/>
    <w:rsid w:val="00620D11"/>
    <w:rsid w:val="00620E80"/>
    <w:rsid w:val="006212D8"/>
    <w:rsid w:val="00621541"/>
    <w:rsid w:val="00621B55"/>
    <w:rsid w:val="006220CC"/>
    <w:rsid w:val="00622B6E"/>
    <w:rsid w:val="00622C02"/>
    <w:rsid w:val="00622CDE"/>
    <w:rsid w:val="006232E7"/>
    <w:rsid w:val="0062365F"/>
    <w:rsid w:val="00623DBB"/>
    <w:rsid w:val="0062411D"/>
    <w:rsid w:val="006245DC"/>
    <w:rsid w:val="00624BA1"/>
    <w:rsid w:val="00624C26"/>
    <w:rsid w:val="00624E36"/>
    <w:rsid w:val="00625189"/>
    <w:rsid w:val="00625CCC"/>
    <w:rsid w:val="00625D92"/>
    <w:rsid w:val="006260A8"/>
    <w:rsid w:val="00626D6B"/>
    <w:rsid w:val="0062709F"/>
    <w:rsid w:val="006271C7"/>
    <w:rsid w:val="00627A6B"/>
    <w:rsid w:val="006301A6"/>
    <w:rsid w:val="00630448"/>
    <w:rsid w:val="006309A2"/>
    <w:rsid w:val="00630AE2"/>
    <w:rsid w:val="00632196"/>
    <w:rsid w:val="00632232"/>
    <w:rsid w:val="006331A3"/>
    <w:rsid w:val="006333A9"/>
    <w:rsid w:val="0063362D"/>
    <w:rsid w:val="006339F6"/>
    <w:rsid w:val="00633BA8"/>
    <w:rsid w:val="00633CCC"/>
    <w:rsid w:val="00633E99"/>
    <w:rsid w:val="00634679"/>
    <w:rsid w:val="006349E6"/>
    <w:rsid w:val="00635101"/>
    <w:rsid w:val="00635283"/>
    <w:rsid w:val="006352F2"/>
    <w:rsid w:val="00635311"/>
    <w:rsid w:val="006353C5"/>
    <w:rsid w:val="00635584"/>
    <w:rsid w:val="00635829"/>
    <w:rsid w:val="00635DDB"/>
    <w:rsid w:val="00636138"/>
    <w:rsid w:val="0063619C"/>
    <w:rsid w:val="006362BC"/>
    <w:rsid w:val="00636F6A"/>
    <w:rsid w:val="00637306"/>
    <w:rsid w:val="0063743B"/>
    <w:rsid w:val="0063772A"/>
    <w:rsid w:val="00637F30"/>
    <w:rsid w:val="006401B9"/>
    <w:rsid w:val="0064027C"/>
    <w:rsid w:val="00640D2C"/>
    <w:rsid w:val="0064111B"/>
    <w:rsid w:val="00641760"/>
    <w:rsid w:val="00641CCD"/>
    <w:rsid w:val="0064225F"/>
    <w:rsid w:val="006422E1"/>
    <w:rsid w:val="0064306F"/>
    <w:rsid w:val="006431DC"/>
    <w:rsid w:val="00643268"/>
    <w:rsid w:val="006434FF"/>
    <w:rsid w:val="00643940"/>
    <w:rsid w:val="00643DC7"/>
    <w:rsid w:val="00644037"/>
    <w:rsid w:val="00644206"/>
    <w:rsid w:val="0064460B"/>
    <w:rsid w:val="00644610"/>
    <w:rsid w:val="00644A5A"/>
    <w:rsid w:val="00644E2E"/>
    <w:rsid w:val="00644E2F"/>
    <w:rsid w:val="00644FC9"/>
    <w:rsid w:val="00645326"/>
    <w:rsid w:val="00645556"/>
    <w:rsid w:val="00645978"/>
    <w:rsid w:val="00645EDD"/>
    <w:rsid w:val="00646055"/>
    <w:rsid w:val="0064653D"/>
    <w:rsid w:val="00646EF1"/>
    <w:rsid w:val="00647543"/>
    <w:rsid w:val="00647912"/>
    <w:rsid w:val="0065081E"/>
    <w:rsid w:val="00651115"/>
    <w:rsid w:val="006517F2"/>
    <w:rsid w:val="00651F26"/>
    <w:rsid w:val="0065224A"/>
    <w:rsid w:val="00652A4F"/>
    <w:rsid w:val="00652DFC"/>
    <w:rsid w:val="00652ED2"/>
    <w:rsid w:val="00653293"/>
    <w:rsid w:val="0065345D"/>
    <w:rsid w:val="00653AC5"/>
    <w:rsid w:val="00653BF1"/>
    <w:rsid w:val="00654313"/>
    <w:rsid w:val="00654551"/>
    <w:rsid w:val="006546B3"/>
    <w:rsid w:val="00654E4F"/>
    <w:rsid w:val="0065511F"/>
    <w:rsid w:val="00655617"/>
    <w:rsid w:val="00655D63"/>
    <w:rsid w:val="00655DFF"/>
    <w:rsid w:val="00656C6D"/>
    <w:rsid w:val="006572AE"/>
    <w:rsid w:val="006573D6"/>
    <w:rsid w:val="00657793"/>
    <w:rsid w:val="00657FE7"/>
    <w:rsid w:val="00660140"/>
    <w:rsid w:val="006604F4"/>
    <w:rsid w:val="00660618"/>
    <w:rsid w:val="006606C1"/>
    <w:rsid w:val="00660DDF"/>
    <w:rsid w:val="00661688"/>
    <w:rsid w:val="00661E87"/>
    <w:rsid w:val="0066210C"/>
    <w:rsid w:val="00662EF9"/>
    <w:rsid w:val="006634E1"/>
    <w:rsid w:val="006638F2"/>
    <w:rsid w:val="00665185"/>
    <w:rsid w:val="006655BD"/>
    <w:rsid w:val="00665702"/>
    <w:rsid w:val="0066621F"/>
    <w:rsid w:val="0066655D"/>
    <w:rsid w:val="00666FB4"/>
    <w:rsid w:val="006678E8"/>
    <w:rsid w:val="00667DCB"/>
    <w:rsid w:val="006701F1"/>
    <w:rsid w:val="00670503"/>
    <w:rsid w:val="00670A9E"/>
    <w:rsid w:val="00670BB1"/>
    <w:rsid w:val="00670E38"/>
    <w:rsid w:val="006712C0"/>
    <w:rsid w:val="00671353"/>
    <w:rsid w:val="0067185A"/>
    <w:rsid w:val="00671A7C"/>
    <w:rsid w:val="00671FED"/>
    <w:rsid w:val="00672563"/>
    <w:rsid w:val="00672947"/>
    <w:rsid w:val="00672A56"/>
    <w:rsid w:val="00672B6A"/>
    <w:rsid w:val="00672C47"/>
    <w:rsid w:val="00673049"/>
    <w:rsid w:val="006736B9"/>
    <w:rsid w:val="00674302"/>
    <w:rsid w:val="006743D4"/>
    <w:rsid w:val="0067499A"/>
    <w:rsid w:val="00674D86"/>
    <w:rsid w:val="00675D81"/>
    <w:rsid w:val="00675DD7"/>
    <w:rsid w:val="006762B0"/>
    <w:rsid w:val="006764B1"/>
    <w:rsid w:val="006768AE"/>
    <w:rsid w:val="00676BDF"/>
    <w:rsid w:val="00677236"/>
    <w:rsid w:val="006776BF"/>
    <w:rsid w:val="0067787B"/>
    <w:rsid w:val="00677C0E"/>
    <w:rsid w:val="006800C5"/>
    <w:rsid w:val="00680108"/>
    <w:rsid w:val="0068011C"/>
    <w:rsid w:val="006803C8"/>
    <w:rsid w:val="006811EB"/>
    <w:rsid w:val="00681891"/>
    <w:rsid w:val="00681B2D"/>
    <w:rsid w:val="00682107"/>
    <w:rsid w:val="00682110"/>
    <w:rsid w:val="00682B28"/>
    <w:rsid w:val="00682FA6"/>
    <w:rsid w:val="00683AB8"/>
    <w:rsid w:val="00683B23"/>
    <w:rsid w:val="00683C71"/>
    <w:rsid w:val="00684174"/>
    <w:rsid w:val="006844B9"/>
    <w:rsid w:val="006846C2"/>
    <w:rsid w:val="00684828"/>
    <w:rsid w:val="006848D4"/>
    <w:rsid w:val="006857E5"/>
    <w:rsid w:val="006863B0"/>
    <w:rsid w:val="0068698C"/>
    <w:rsid w:val="00686C89"/>
    <w:rsid w:val="00687070"/>
    <w:rsid w:val="0068712A"/>
    <w:rsid w:val="006871AE"/>
    <w:rsid w:val="00687212"/>
    <w:rsid w:val="006872E3"/>
    <w:rsid w:val="00687C78"/>
    <w:rsid w:val="00690A9B"/>
    <w:rsid w:val="00690F6A"/>
    <w:rsid w:val="006910B3"/>
    <w:rsid w:val="00691217"/>
    <w:rsid w:val="00691311"/>
    <w:rsid w:val="006918DB"/>
    <w:rsid w:val="00691A7A"/>
    <w:rsid w:val="00692520"/>
    <w:rsid w:val="0069277D"/>
    <w:rsid w:val="00692D4C"/>
    <w:rsid w:val="00692E1D"/>
    <w:rsid w:val="00692F4F"/>
    <w:rsid w:val="00692FB9"/>
    <w:rsid w:val="006935F9"/>
    <w:rsid w:val="006937FB"/>
    <w:rsid w:val="006940E0"/>
    <w:rsid w:val="00694687"/>
    <w:rsid w:val="006946D3"/>
    <w:rsid w:val="006946FD"/>
    <w:rsid w:val="006957ED"/>
    <w:rsid w:val="006958F4"/>
    <w:rsid w:val="00695B7F"/>
    <w:rsid w:val="0069614E"/>
    <w:rsid w:val="006964EC"/>
    <w:rsid w:val="006968EE"/>
    <w:rsid w:val="00696BDF"/>
    <w:rsid w:val="00696F1F"/>
    <w:rsid w:val="0069712E"/>
    <w:rsid w:val="00697726"/>
    <w:rsid w:val="006977C8"/>
    <w:rsid w:val="00697931"/>
    <w:rsid w:val="00697B27"/>
    <w:rsid w:val="00697D67"/>
    <w:rsid w:val="006A0203"/>
    <w:rsid w:val="006A08A5"/>
    <w:rsid w:val="006A0E8B"/>
    <w:rsid w:val="006A10AF"/>
    <w:rsid w:val="006A16F5"/>
    <w:rsid w:val="006A1AA7"/>
    <w:rsid w:val="006A1C05"/>
    <w:rsid w:val="006A2592"/>
    <w:rsid w:val="006A2C7A"/>
    <w:rsid w:val="006A34F3"/>
    <w:rsid w:val="006A354F"/>
    <w:rsid w:val="006A3921"/>
    <w:rsid w:val="006A3E64"/>
    <w:rsid w:val="006A467F"/>
    <w:rsid w:val="006A4AA9"/>
    <w:rsid w:val="006A5554"/>
    <w:rsid w:val="006A55FB"/>
    <w:rsid w:val="006A56F1"/>
    <w:rsid w:val="006A5A51"/>
    <w:rsid w:val="006A6765"/>
    <w:rsid w:val="006A691B"/>
    <w:rsid w:val="006A6CD2"/>
    <w:rsid w:val="006A6D18"/>
    <w:rsid w:val="006A6F58"/>
    <w:rsid w:val="006A7221"/>
    <w:rsid w:val="006A73E5"/>
    <w:rsid w:val="006A75E4"/>
    <w:rsid w:val="006A7C96"/>
    <w:rsid w:val="006A7E32"/>
    <w:rsid w:val="006B00AB"/>
    <w:rsid w:val="006B0B3D"/>
    <w:rsid w:val="006B0ECD"/>
    <w:rsid w:val="006B13CA"/>
    <w:rsid w:val="006B1426"/>
    <w:rsid w:val="006B1A29"/>
    <w:rsid w:val="006B1C6F"/>
    <w:rsid w:val="006B1F70"/>
    <w:rsid w:val="006B1FD7"/>
    <w:rsid w:val="006B2AF5"/>
    <w:rsid w:val="006B3045"/>
    <w:rsid w:val="006B3146"/>
    <w:rsid w:val="006B3581"/>
    <w:rsid w:val="006B41F8"/>
    <w:rsid w:val="006B4325"/>
    <w:rsid w:val="006B4534"/>
    <w:rsid w:val="006B514C"/>
    <w:rsid w:val="006B5420"/>
    <w:rsid w:val="006B563D"/>
    <w:rsid w:val="006B582C"/>
    <w:rsid w:val="006B63C4"/>
    <w:rsid w:val="006B64FB"/>
    <w:rsid w:val="006B6AE6"/>
    <w:rsid w:val="006B6C56"/>
    <w:rsid w:val="006B6CCB"/>
    <w:rsid w:val="006B7938"/>
    <w:rsid w:val="006B7BDD"/>
    <w:rsid w:val="006B7C40"/>
    <w:rsid w:val="006B7C98"/>
    <w:rsid w:val="006C025A"/>
    <w:rsid w:val="006C04E1"/>
    <w:rsid w:val="006C0718"/>
    <w:rsid w:val="006C08F6"/>
    <w:rsid w:val="006C0AE5"/>
    <w:rsid w:val="006C0E5C"/>
    <w:rsid w:val="006C1A73"/>
    <w:rsid w:val="006C1B72"/>
    <w:rsid w:val="006C243F"/>
    <w:rsid w:val="006C2CC9"/>
    <w:rsid w:val="006C2FCE"/>
    <w:rsid w:val="006C33DE"/>
    <w:rsid w:val="006C3593"/>
    <w:rsid w:val="006C40BC"/>
    <w:rsid w:val="006C4513"/>
    <w:rsid w:val="006C47F9"/>
    <w:rsid w:val="006C507B"/>
    <w:rsid w:val="006C513C"/>
    <w:rsid w:val="006C5A4E"/>
    <w:rsid w:val="006C6492"/>
    <w:rsid w:val="006C65ED"/>
    <w:rsid w:val="006C6C18"/>
    <w:rsid w:val="006C74D0"/>
    <w:rsid w:val="006C7C8B"/>
    <w:rsid w:val="006D046E"/>
    <w:rsid w:val="006D0F71"/>
    <w:rsid w:val="006D11BA"/>
    <w:rsid w:val="006D132B"/>
    <w:rsid w:val="006D1BDD"/>
    <w:rsid w:val="006D2324"/>
    <w:rsid w:val="006D286D"/>
    <w:rsid w:val="006D29DD"/>
    <w:rsid w:val="006D2C96"/>
    <w:rsid w:val="006D2E60"/>
    <w:rsid w:val="006D3752"/>
    <w:rsid w:val="006D4B67"/>
    <w:rsid w:val="006D4FF6"/>
    <w:rsid w:val="006D54E8"/>
    <w:rsid w:val="006D569B"/>
    <w:rsid w:val="006D5BEA"/>
    <w:rsid w:val="006D5FF9"/>
    <w:rsid w:val="006D731B"/>
    <w:rsid w:val="006D7977"/>
    <w:rsid w:val="006D7A00"/>
    <w:rsid w:val="006D7A79"/>
    <w:rsid w:val="006D7A7D"/>
    <w:rsid w:val="006E01B2"/>
    <w:rsid w:val="006E0564"/>
    <w:rsid w:val="006E078A"/>
    <w:rsid w:val="006E09D0"/>
    <w:rsid w:val="006E0C12"/>
    <w:rsid w:val="006E133B"/>
    <w:rsid w:val="006E163A"/>
    <w:rsid w:val="006E1825"/>
    <w:rsid w:val="006E1C5D"/>
    <w:rsid w:val="006E4144"/>
    <w:rsid w:val="006E44A6"/>
    <w:rsid w:val="006E4BC4"/>
    <w:rsid w:val="006E4E6F"/>
    <w:rsid w:val="006E504D"/>
    <w:rsid w:val="006E51E0"/>
    <w:rsid w:val="006E5B17"/>
    <w:rsid w:val="006E6169"/>
    <w:rsid w:val="006E632A"/>
    <w:rsid w:val="006E6C1A"/>
    <w:rsid w:val="006F0604"/>
    <w:rsid w:val="006F0F3F"/>
    <w:rsid w:val="006F17CE"/>
    <w:rsid w:val="006F1BB2"/>
    <w:rsid w:val="006F1D2C"/>
    <w:rsid w:val="006F20B8"/>
    <w:rsid w:val="006F2F87"/>
    <w:rsid w:val="006F3581"/>
    <w:rsid w:val="006F3AF2"/>
    <w:rsid w:val="006F3BFD"/>
    <w:rsid w:val="006F4621"/>
    <w:rsid w:val="006F4DAC"/>
    <w:rsid w:val="006F5085"/>
    <w:rsid w:val="006F584F"/>
    <w:rsid w:val="006F595D"/>
    <w:rsid w:val="006F59BD"/>
    <w:rsid w:val="006F5A1B"/>
    <w:rsid w:val="006F5B2C"/>
    <w:rsid w:val="006F6119"/>
    <w:rsid w:val="006F67C5"/>
    <w:rsid w:val="006F6C5D"/>
    <w:rsid w:val="006F7E77"/>
    <w:rsid w:val="007003DC"/>
    <w:rsid w:val="0070099F"/>
    <w:rsid w:val="007012FE"/>
    <w:rsid w:val="00701923"/>
    <w:rsid w:val="00701933"/>
    <w:rsid w:val="0070214B"/>
    <w:rsid w:val="00702506"/>
    <w:rsid w:val="00704C1C"/>
    <w:rsid w:val="0070580B"/>
    <w:rsid w:val="00707395"/>
    <w:rsid w:val="00707754"/>
    <w:rsid w:val="0070781F"/>
    <w:rsid w:val="00707E72"/>
    <w:rsid w:val="0071034E"/>
    <w:rsid w:val="007103AC"/>
    <w:rsid w:val="007107F7"/>
    <w:rsid w:val="00711597"/>
    <w:rsid w:val="00711A86"/>
    <w:rsid w:val="00712177"/>
    <w:rsid w:val="007124D7"/>
    <w:rsid w:val="00713497"/>
    <w:rsid w:val="00714A57"/>
    <w:rsid w:val="00714C47"/>
    <w:rsid w:val="00715146"/>
    <w:rsid w:val="0071517B"/>
    <w:rsid w:val="00715307"/>
    <w:rsid w:val="00715B2A"/>
    <w:rsid w:val="00715CB4"/>
    <w:rsid w:val="00715FE6"/>
    <w:rsid w:val="00716B63"/>
    <w:rsid w:val="00716ED1"/>
    <w:rsid w:val="00716F92"/>
    <w:rsid w:val="00717002"/>
    <w:rsid w:val="0071707D"/>
    <w:rsid w:val="007172B6"/>
    <w:rsid w:val="0071799E"/>
    <w:rsid w:val="007200BD"/>
    <w:rsid w:val="00720645"/>
    <w:rsid w:val="00720850"/>
    <w:rsid w:val="00720C87"/>
    <w:rsid w:val="00720D67"/>
    <w:rsid w:val="00720DF3"/>
    <w:rsid w:val="00721055"/>
    <w:rsid w:val="00721A2A"/>
    <w:rsid w:val="00721BD0"/>
    <w:rsid w:val="007221FE"/>
    <w:rsid w:val="00722392"/>
    <w:rsid w:val="0072280D"/>
    <w:rsid w:val="00722C31"/>
    <w:rsid w:val="00723152"/>
    <w:rsid w:val="0072361D"/>
    <w:rsid w:val="00723FCA"/>
    <w:rsid w:val="0072431C"/>
    <w:rsid w:val="007250D9"/>
    <w:rsid w:val="00725A9B"/>
    <w:rsid w:val="00725E2A"/>
    <w:rsid w:val="007266E8"/>
    <w:rsid w:val="0072689C"/>
    <w:rsid w:val="00726E2F"/>
    <w:rsid w:val="00726EB6"/>
    <w:rsid w:val="007275D1"/>
    <w:rsid w:val="0072772C"/>
    <w:rsid w:val="00727DCC"/>
    <w:rsid w:val="00730AF1"/>
    <w:rsid w:val="00730C27"/>
    <w:rsid w:val="00730DCE"/>
    <w:rsid w:val="0073128D"/>
    <w:rsid w:val="00731CAF"/>
    <w:rsid w:val="00731E24"/>
    <w:rsid w:val="007321B7"/>
    <w:rsid w:val="00732421"/>
    <w:rsid w:val="00732500"/>
    <w:rsid w:val="00732823"/>
    <w:rsid w:val="0073416D"/>
    <w:rsid w:val="00734457"/>
    <w:rsid w:val="0073454B"/>
    <w:rsid w:val="0073479C"/>
    <w:rsid w:val="0073479F"/>
    <w:rsid w:val="00734BAD"/>
    <w:rsid w:val="00734FFE"/>
    <w:rsid w:val="0073505E"/>
    <w:rsid w:val="00735633"/>
    <w:rsid w:val="00735AF0"/>
    <w:rsid w:val="00735D63"/>
    <w:rsid w:val="00735E6F"/>
    <w:rsid w:val="0073645D"/>
    <w:rsid w:val="007365BA"/>
    <w:rsid w:val="00736AF1"/>
    <w:rsid w:val="0073753D"/>
    <w:rsid w:val="00737774"/>
    <w:rsid w:val="00740103"/>
    <w:rsid w:val="0074014F"/>
    <w:rsid w:val="00740650"/>
    <w:rsid w:val="007418EC"/>
    <w:rsid w:val="00742DF3"/>
    <w:rsid w:val="00742E26"/>
    <w:rsid w:val="00742EE6"/>
    <w:rsid w:val="00743A80"/>
    <w:rsid w:val="00743AE8"/>
    <w:rsid w:val="00743F8D"/>
    <w:rsid w:val="0074409A"/>
    <w:rsid w:val="0074413C"/>
    <w:rsid w:val="00744181"/>
    <w:rsid w:val="00744280"/>
    <w:rsid w:val="007445A8"/>
    <w:rsid w:val="007450AF"/>
    <w:rsid w:val="007454D6"/>
    <w:rsid w:val="007458AC"/>
    <w:rsid w:val="00745E05"/>
    <w:rsid w:val="00745F07"/>
    <w:rsid w:val="00746040"/>
    <w:rsid w:val="00746839"/>
    <w:rsid w:val="0074692D"/>
    <w:rsid w:val="00746C21"/>
    <w:rsid w:val="00746C83"/>
    <w:rsid w:val="00746F2E"/>
    <w:rsid w:val="007471A9"/>
    <w:rsid w:val="007476D5"/>
    <w:rsid w:val="00747715"/>
    <w:rsid w:val="007478A9"/>
    <w:rsid w:val="00747ABF"/>
    <w:rsid w:val="00750293"/>
    <w:rsid w:val="00750AA6"/>
    <w:rsid w:val="00751E75"/>
    <w:rsid w:val="007520C0"/>
    <w:rsid w:val="0075250C"/>
    <w:rsid w:val="00752A42"/>
    <w:rsid w:val="00752A5C"/>
    <w:rsid w:val="00753933"/>
    <w:rsid w:val="00753B62"/>
    <w:rsid w:val="007544DC"/>
    <w:rsid w:val="00754757"/>
    <w:rsid w:val="00754E3E"/>
    <w:rsid w:val="007561E4"/>
    <w:rsid w:val="007564FC"/>
    <w:rsid w:val="00756EAE"/>
    <w:rsid w:val="00757F5E"/>
    <w:rsid w:val="007603C3"/>
    <w:rsid w:val="00760785"/>
    <w:rsid w:val="00760B47"/>
    <w:rsid w:val="00760CEA"/>
    <w:rsid w:val="00760D72"/>
    <w:rsid w:val="0076112D"/>
    <w:rsid w:val="00761F5A"/>
    <w:rsid w:val="00762AFF"/>
    <w:rsid w:val="00763D8A"/>
    <w:rsid w:val="00763F14"/>
    <w:rsid w:val="00764CC3"/>
    <w:rsid w:val="0076619A"/>
    <w:rsid w:val="007662EB"/>
    <w:rsid w:val="00766CDF"/>
    <w:rsid w:val="00767308"/>
    <w:rsid w:val="00770407"/>
    <w:rsid w:val="00770838"/>
    <w:rsid w:val="00770A6A"/>
    <w:rsid w:val="00771519"/>
    <w:rsid w:val="00771E73"/>
    <w:rsid w:val="007723B2"/>
    <w:rsid w:val="007724DD"/>
    <w:rsid w:val="007726D9"/>
    <w:rsid w:val="007730AE"/>
    <w:rsid w:val="00774346"/>
    <w:rsid w:val="00774B68"/>
    <w:rsid w:val="007752D8"/>
    <w:rsid w:val="00775603"/>
    <w:rsid w:val="00775B5F"/>
    <w:rsid w:val="00775BEB"/>
    <w:rsid w:val="007760D5"/>
    <w:rsid w:val="00776222"/>
    <w:rsid w:val="00776556"/>
    <w:rsid w:val="00776925"/>
    <w:rsid w:val="00776E25"/>
    <w:rsid w:val="00776ED2"/>
    <w:rsid w:val="00776F2F"/>
    <w:rsid w:val="00776FBE"/>
    <w:rsid w:val="007770F3"/>
    <w:rsid w:val="00777627"/>
    <w:rsid w:val="00777A5E"/>
    <w:rsid w:val="00777BDF"/>
    <w:rsid w:val="007800B4"/>
    <w:rsid w:val="00780548"/>
    <w:rsid w:val="00780551"/>
    <w:rsid w:val="00780585"/>
    <w:rsid w:val="007806B2"/>
    <w:rsid w:val="00780D12"/>
    <w:rsid w:val="007812CF"/>
    <w:rsid w:val="007817A1"/>
    <w:rsid w:val="00781BEF"/>
    <w:rsid w:val="007824AB"/>
    <w:rsid w:val="007826FB"/>
    <w:rsid w:val="007827C9"/>
    <w:rsid w:val="0078280A"/>
    <w:rsid w:val="00782956"/>
    <w:rsid w:val="00783A6C"/>
    <w:rsid w:val="00783D3B"/>
    <w:rsid w:val="007841DD"/>
    <w:rsid w:val="00784762"/>
    <w:rsid w:val="00784A22"/>
    <w:rsid w:val="00784B3B"/>
    <w:rsid w:val="00784F6E"/>
    <w:rsid w:val="0078558E"/>
    <w:rsid w:val="00785713"/>
    <w:rsid w:val="00785BE8"/>
    <w:rsid w:val="00785EFD"/>
    <w:rsid w:val="0078615E"/>
    <w:rsid w:val="0078690B"/>
    <w:rsid w:val="00786C63"/>
    <w:rsid w:val="00790421"/>
    <w:rsid w:val="0079084D"/>
    <w:rsid w:val="00790DDE"/>
    <w:rsid w:val="00791216"/>
    <w:rsid w:val="007912AB"/>
    <w:rsid w:val="00791F85"/>
    <w:rsid w:val="00792901"/>
    <w:rsid w:val="00792E2A"/>
    <w:rsid w:val="00793111"/>
    <w:rsid w:val="0079348C"/>
    <w:rsid w:val="007938A3"/>
    <w:rsid w:val="00793D76"/>
    <w:rsid w:val="0079464C"/>
    <w:rsid w:val="00794BC6"/>
    <w:rsid w:val="00795445"/>
    <w:rsid w:val="00795929"/>
    <w:rsid w:val="007959E6"/>
    <w:rsid w:val="007969AB"/>
    <w:rsid w:val="00797C46"/>
    <w:rsid w:val="00797DFD"/>
    <w:rsid w:val="007A013D"/>
    <w:rsid w:val="007A08F3"/>
    <w:rsid w:val="007A0B6F"/>
    <w:rsid w:val="007A0D0A"/>
    <w:rsid w:val="007A12C7"/>
    <w:rsid w:val="007A14C3"/>
    <w:rsid w:val="007A19CF"/>
    <w:rsid w:val="007A21DC"/>
    <w:rsid w:val="007A28D6"/>
    <w:rsid w:val="007A28D9"/>
    <w:rsid w:val="007A2957"/>
    <w:rsid w:val="007A2E0D"/>
    <w:rsid w:val="007A32F3"/>
    <w:rsid w:val="007A3488"/>
    <w:rsid w:val="007A3B98"/>
    <w:rsid w:val="007A44CD"/>
    <w:rsid w:val="007A4C58"/>
    <w:rsid w:val="007A5285"/>
    <w:rsid w:val="007A585E"/>
    <w:rsid w:val="007A5C0C"/>
    <w:rsid w:val="007A6084"/>
    <w:rsid w:val="007A61C3"/>
    <w:rsid w:val="007A68CF"/>
    <w:rsid w:val="007A69AB"/>
    <w:rsid w:val="007A69EB"/>
    <w:rsid w:val="007A721D"/>
    <w:rsid w:val="007A74CE"/>
    <w:rsid w:val="007A756B"/>
    <w:rsid w:val="007A758D"/>
    <w:rsid w:val="007A7CAC"/>
    <w:rsid w:val="007A7CF4"/>
    <w:rsid w:val="007A7D7A"/>
    <w:rsid w:val="007B0367"/>
    <w:rsid w:val="007B05C3"/>
    <w:rsid w:val="007B070B"/>
    <w:rsid w:val="007B0AD9"/>
    <w:rsid w:val="007B158B"/>
    <w:rsid w:val="007B1CB5"/>
    <w:rsid w:val="007B1F99"/>
    <w:rsid w:val="007B2450"/>
    <w:rsid w:val="007B2460"/>
    <w:rsid w:val="007B296E"/>
    <w:rsid w:val="007B33FE"/>
    <w:rsid w:val="007B45B0"/>
    <w:rsid w:val="007B48BA"/>
    <w:rsid w:val="007B4E33"/>
    <w:rsid w:val="007B54D4"/>
    <w:rsid w:val="007B55F6"/>
    <w:rsid w:val="007B5C7E"/>
    <w:rsid w:val="007B5E4E"/>
    <w:rsid w:val="007B67AF"/>
    <w:rsid w:val="007B68EC"/>
    <w:rsid w:val="007B7200"/>
    <w:rsid w:val="007B721F"/>
    <w:rsid w:val="007B742B"/>
    <w:rsid w:val="007B7911"/>
    <w:rsid w:val="007B7A61"/>
    <w:rsid w:val="007B7DF0"/>
    <w:rsid w:val="007B7E10"/>
    <w:rsid w:val="007C05D8"/>
    <w:rsid w:val="007C0A48"/>
    <w:rsid w:val="007C0F27"/>
    <w:rsid w:val="007C1108"/>
    <w:rsid w:val="007C1446"/>
    <w:rsid w:val="007C1565"/>
    <w:rsid w:val="007C1D72"/>
    <w:rsid w:val="007C2648"/>
    <w:rsid w:val="007C2A60"/>
    <w:rsid w:val="007C3A42"/>
    <w:rsid w:val="007C3F30"/>
    <w:rsid w:val="007C4245"/>
    <w:rsid w:val="007C445E"/>
    <w:rsid w:val="007C46CD"/>
    <w:rsid w:val="007C471D"/>
    <w:rsid w:val="007C5F92"/>
    <w:rsid w:val="007C7695"/>
    <w:rsid w:val="007C7C99"/>
    <w:rsid w:val="007D00D1"/>
    <w:rsid w:val="007D0796"/>
    <w:rsid w:val="007D07B7"/>
    <w:rsid w:val="007D1CAF"/>
    <w:rsid w:val="007D1D1D"/>
    <w:rsid w:val="007D28F1"/>
    <w:rsid w:val="007D2CF0"/>
    <w:rsid w:val="007D2E13"/>
    <w:rsid w:val="007D317C"/>
    <w:rsid w:val="007D34A8"/>
    <w:rsid w:val="007D3893"/>
    <w:rsid w:val="007D3C99"/>
    <w:rsid w:val="007D45C4"/>
    <w:rsid w:val="007D528A"/>
    <w:rsid w:val="007D5842"/>
    <w:rsid w:val="007D5C04"/>
    <w:rsid w:val="007D5F03"/>
    <w:rsid w:val="007D62C7"/>
    <w:rsid w:val="007D6594"/>
    <w:rsid w:val="007D6603"/>
    <w:rsid w:val="007D705A"/>
    <w:rsid w:val="007D7119"/>
    <w:rsid w:val="007D7513"/>
    <w:rsid w:val="007D7806"/>
    <w:rsid w:val="007D7C63"/>
    <w:rsid w:val="007D7E61"/>
    <w:rsid w:val="007E004A"/>
    <w:rsid w:val="007E019C"/>
    <w:rsid w:val="007E0CF5"/>
    <w:rsid w:val="007E1D76"/>
    <w:rsid w:val="007E22C3"/>
    <w:rsid w:val="007E28F5"/>
    <w:rsid w:val="007E2AE1"/>
    <w:rsid w:val="007E2B59"/>
    <w:rsid w:val="007E30DF"/>
    <w:rsid w:val="007E321D"/>
    <w:rsid w:val="007E3D12"/>
    <w:rsid w:val="007E3DAB"/>
    <w:rsid w:val="007E3F34"/>
    <w:rsid w:val="007E411F"/>
    <w:rsid w:val="007E41D1"/>
    <w:rsid w:val="007E5AC7"/>
    <w:rsid w:val="007E6A96"/>
    <w:rsid w:val="007E72B4"/>
    <w:rsid w:val="007E72FE"/>
    <w:rsid w:val="007E790C"/>
    <w:rsid w:val="007F0613"/>
    <w:rsid w:val="007F06ED"/>
    <w:rsid w:val="007F0902"/>
    <w:rsid w:val="007F0F3C"/>
    <w:rsid w:val="007F16FE"/>
    <w:rsid w:val="007F17FE"/>
    <w:rsid w:val="007F1D98"/>
    <w:rsid w:val="007F2603"/>
    <w:rsid w:val="007F26D8"/>
    <w:rsid w:val="007F285C"/>
    <w:rsid w:val="007F2BF4"/>
    <w:rsid w:val="007F3065"/>
    <w:rsid w:val="007F324D"/>
    <w:rsid w:val="007F38C3"/>
    <w:rsid w:val="007F3D7E"/>
    <w:rsid w:val="007F456F"/>
    <w:rsid w:val="007F4EC6"/>
    <w:rsid w:val="007F53DF"/>
    <w:rsid w:val="007F5825"/>
    <w:rsid w:val="007F582F"/>
    <w:rsid w:val="007F5912"/>
    <w:rsid w:val="007F657C"/>
    <w:rsid w:val="007F6A15"/>
    <w:rsid w:val="007F6C81"/>
    <w:rsid w:val="007F6EF2"/>
    <w:rsid w:val="007F72AD"/>
    <w:rsid w:val="007F741E"/>
    <w:rsid w:val="007F78DF"/>
    <w:rsid w:val="007F79B0"/>
    <w:rsid w:val="007F7AB3"/>
    <w:rsid w:val="007F7BE1"/>
    <w:rsid w:val="007F7C38"/>
    <w:rsid w:val="0080004D"/>
    <w:rsid w:val="00800357"/>
    <w:rsid w:val="00800E48"/>
    <w:rsid w:val="00801388"/>
    <w:rsid w:val="008017EC"/>
    <w:rsid w:val="0080182F"/>
    <w:rsid w:val="00801AE0"/>
    <w:rsid w:val="00801B7B"/>
    <w:rsid w:val="00801F80"/>
    <w:rsid w:val="008021D9"/>
    <w:rsid w:val="008025F4"/>
    <w:rsid w:val="0080274B"/>
    <w:rsid w:val="00803712"/>
    <w:rsid w:val="00803741"/>
    <w:rsid w:val="00803923"/>
    <w:rsid w:val="00803E5D"/>
    <w:rsid w:val="00804163"/>
    <w:rsid w:val="00804199"/>
    <w:rsid w:val="00804345"/>
    <w:rsid w:val="0080467A"/>
    <w:rsid w:val="00804687"/>
    <w:rsid w:val="00804846"/>
    <w:rsid w:val="008048A5"/>
    <w:rsid w:val="00804C68"/>
    <w:rsid w:val="00804D86"/>
    <w:rsid w:val="00805C84"/>
    <w:rsid w:val="00805D2E"/>
    <w:rsid w:val="00806158"/>
    <w:rsid w:val="008063C8"/>
    <w:rsid w:val="00806928"/>
    <w:rsid w:val="00806EB6"/>
    <w:rsid w:val="0080706A"/>
    <w:rsid w:val="00807151"/>
    <w:rsid w:val="008072F9"/>
    <w:rsid w:val="00807597"/>
    <w:rsid w:val="00807785"/>
    <w:rsid w:val="0080782F"/>
    <w:rsid w:val="008078E6"/>
    <w:rsid w:val="00807D4B"/>
    <w:rsid w:val="0081033F"/>
    <w:rsid w:val="00810DA7"/>
    <w:rsid w:val="00810DB2"/>
    <w:rsid w:val="008118EC"/>
    <w:rsid w:val="00811CCD"/>
    <w:rsid w:val="0081259C"/>
    <w:rsid w:val="008126CC"/>
    <w:rsid w:val="008127FA"/>
    <w:rsid w:val="00812D0F"/>
    <w:rsid w:val="008134E9"/>
    <w:rsid w:val="00813FDC"/>
    <w:rsid w:val="00814036"/>
    <w:rsid w:val="00814806"/>
    <w:rsid w:val="008148B4"/>
    <w:rsid w:val="00814A38"/>
    <w:rsid w:val="008167E2"/>
    <w:rsid w:val="00816D80"/>
    <w:rsid w:val="00817039"/>
    <w:rsid w:val="008171E0"/>
    <w:rsid w:val="008174C2"/>
    <w:rsid w:val="00817755"/>
    <w:rsid w:val="00817DAE"/>
    <w:rsid w:val="00817E16"/>
    <w:rsid w:val="00817E7E"/>
    <w:rsid w:val="00820082"/>
    <w:rsid w:val="008202BA"/>
    <w:rsid w:val="008206CC"/>
    <w:rsid w:val="00820E0E"/>
    <w:rsid w:val="00820E67"/>
    <w:rsid w:val="00821A52"/>
    <w:rsid w:val="00822196"/>
    <w:rsid w:val="00822DF0"/>
    <w:rsid w:val="0082317F"/>
    <w:rsid w:val="0082344E"/>
    <w:rsid w:val="00824745"/>
    <w:rsid w:val="00824C34"/>
    <w:rsid w:val="0082543B"/>
    <w:rsid w:val="008254D7"/>
    <w:rsid w:val="00825D31"/>
    <w:rsid w:val="00826064"/>
    <w:rsid w:val="00826380"/>
    <w:rsid w:val="00826BC4"/>
    <w:rsid w:val="00826C31"/>
    <w:rsid w:val="00827514"/>
    <w:rsid w:val="00827790"/>
    <w:rsid w:val="00830120"/>
    <w:rsid w:val="00830307"/>
    <w:rsid w:val="008303BD"/>
    <w:rsid w:val="008312A3"/>
    <w:rsid w:val="0083156D"/>
    <w:rsid w:val="00832275"/>
    <w:rsid w:val="00832448"/>
    <w:rsid w:val="00832513"/>
    <w:rsid w:val="00832539"/>
    <w:rsid w:val="00832707"/>
    <w:rsid w:val="00832884"/>
    <w:rsid w:val="00832BF5"/>
    <w:rsid w:val="00832F10"/>
    <w:rsid w:val="00833594"/>
    <w:rsid w:val="00833627"/>
    <w:rsid w:val="00833B06"/>
    <w:rsid w:val="008341E8"/>
    <w:rsid w:val="00834400"/>
    <w:rsid w:val="00834545"/>
    <w:rsid w:val="00834F3E"/>
    <w:rsid w:val="00835047"/>
    <w:rsid w:val="00835099"/>
    <w:rsid w:val="0083514A"/>
    <w:rsid w:val="008351F3"/>
    <w:rsid w:val="008355BE"/>
    <w:rsid w:val="00835D4F"/>
    <w:rsid w:val="008366AA"/>
    <w:rsid w:val="00836C77"/>
    <w:rsid w:val="00837674"/>
    <w:rsid w:val="00837AC6"/>
    <w:rsid w:val="00837BA0"/>
    <w:rsid w:val="00837EE3"/>
    <w:rsid w:val="008416A4"/>
    <w:rsid w:val="00842497"/>
    <w:rsid w:val="00842510"/>
    <w:rsid w:val="00842B8B"/>
    <w:rsid w:val="00842FE6"/>
    <w:rsid w:val="00843263"/>
    <w:rsid w:val="00843B5D"/>
    <w:rsid w:val="008442E7"/>
    <w:rsid w:val="00846227"/>
    <w:rsid w:val="0084624E"/>
    <w:rsid w:val="008469CC"/>
    <w:rsid w:val="0084751F"/>
    <w:rsid w:val="00847A19"/>
    <w:rsid w:val="00847C5A"/>
    <w:rsid w:val="00850124"/>
    <w:rsid w:val="008501AE"/>
    <w:rsid w:val="0085035B"/>
    <w:rsid w:val="00850D4A"/>
    <w:rsid w:val="00850FF4"/>
    <w:rsid w:val="0085129C"/>
    <w:rsid w:val="00851E4E"/>
    <w:rsid w:val="008522AC"/>
    <w:rsid w:val="00852D31"/>
    <w:rsid w:val="00852E94"/>
    <w:rsid w:val="00853930"/>
    <w:rsid w:val="00853DC0"/>
    <w:rsid w:val="00854385"/>
    <w:rsid w:val="00854709"/>
    <w:rsid w:val="00854A75"/>
    <w:rsid w:val="00854F8E"/>
    <w:rsid w:val="00855E95"/>
    <w:rsid w:val="00856497"/>
    <w:rsid w:val="00857151"/>
    <w:rsid w:val="00857C3E"/>
    <w:rsid w:val="00857E03"/>
    <w:rsid w:val="0086095C"/>
    <w:rsid w:val="00860D19"/>
    <w:rsid w:val="00861490"/>
    <w:rsid w:val="00861A08"/>
    <w:rsid w:val="00861CA6"/>
    <w:rsid w:val="00861D0F"/>
    <w:rsid w:val="008626CF"/>
    <w:rsid w:val="00863111"/>
    <w:rsid w:val="008633AA"/>
    <w:rsid w:val="0086374B"/>
    <w:rsid w:val="0086383F"/>
    <w:rsid w:val="00863CF5"/>
    <w:rsid w:val="00864361"/>
    <w:rsid w:val="008645B7"/>
    <w:rsid w:val="00864B82"/>
    <w:rsid w:val="0086509F"/>
    <w:rsid w:val="00866541"/>
    <w:rsid w:val="00866AFB"/>
    <w:rsid w:val="00866D7B"/>
    <w:rsid w:val="00866DE3"/>
    <w:rsid w:val="00867048"/>
    <w:rsid w:val="00867664"/>
    <w:rsid w:val="0086773B"/>
    <w:rsid w:val="00867F00"/>
    <w:rsid w:val="008710A8"/>
    <w:rsid w:val="0087168E"/>
    <w:rsid w:val="008716D6"/>
    <w:rsid w:val="00872048"/>
    <w:rsid w:val="00872389"/>
    <w:rsid w:val="008723A6"/>
    <w:rsid w:val="00872514"/>
    <w:rsid w:val="00872D3A"/>
    <w:rsid w:val="0087478E"/>
    <w:rsid w:val="00874BC0"/>
    <w:rsid w:val="00874CF5"/>
    <w:rsid w:val="00875054"/>
    <w:rsid w:val="00875389"/>
    <w:rsid w:val="008758B2"/>
    <w:rsid w:val="00875CCF"/>
    <w:rsid w:val="00875EFA"/>
    <w:rsid w:val="00876105"/>
    <w:rsid w:val="0087622A"/>
    <w:rsid w:val="008763EA"/>
    <w:rsid w:val="0087663B"/>
    <w:rsid w:val="0087696E"/>
    <w:rsid w:val="00876EF2"/>
    <w:rsid w:val="00877171"/>
    <w:rsid w:val="00877FA3"/>
    <w:rsid w:val="00880605"/>
    <w:rsid w:val="00881014"/>
    <w:rsid w:val="008810BA"/>
    <w:rsid w:val="00881437"/>
    <w:rsid w:val="008817D8"/>
    <w:rsid w:val="00881F51"/>
    <w:rsid w:val="00882AF5"/>
    <w:rsid w:val="00882E42"/>
    <w:rsid w:val="00883484"/>
    <w:rsid w:val="0088356B"/>
    <w:rsid w:val="00884563"/>
    <w:rsid w:val="00884912"/>
    <w:rsid w:val="00885174"/>
    <w:rsid w:val="00885247"/>
    <w:rsid w:val="008858D1"/>
    <w:rsid w:val="00885D46"/>
    <w:rsid w:val="008875F8"/>
    <w:rsid w:val="00887744"/>
    <w:rsid w:val="0089024F"/>
    <w:rsid w:val="00890559"/>
    <w:rsid w:val="008908BD"/>
    <w:rsid w:val="00890BEC"/>
    <w:rsid w:val="00892116"/>
    <w:rsid w:val="00892411"/>
    <w:rsid w:val="00892959"/>
    <w:rsid w:val="00892A27"/>
    <w:rsid w:val="008932D7"/>
    <w:rsid w:val="0089342D"/>
    <w:rsid w:val="0089351B"/>
    <w:rsid w:val="00893D1C"/>
    <w:rsid w:val="00893F76"/>
    <w:rsid w:val="008943E1"/>
    <w:rsid w:val="008944BE"/>
    <w:rsid w:val="008949A6"/>
    <w:rsid w:val="00894A01"/>
    <w:rsid w:val="00894D9B"/>
    <w:rsid w:val="008960EC"/>
    <w:rsid w:val="00896D2B"/>
    <w:rsid w:val="00896D5A"/>
    <w:rsid w:val="0089766E"/>
    <w:rsid w:val="008976E0"/>
    <w:rsid w:val="00897838"/>
    <w:rsid w:val="008A07E9"/>
    <w:rsid w:val="008A097E"/>
    <w:rsid w:val="008A13A0"/>
    <w:rsid w:val="008A18C8"/>
    <w:rsid w:val="008A263C"/>
    <w:rsid w:val="008A2BBC"/>
    <w:rsid w:val="008A3084"/>
    <w:rsid w:val="008A30EA"/>
    <w:rsid w:val="008A3D16"/>
    <w:rsid w:val="008A3E15"/>
    <w:rsid w:val="008A441F"/>
    <w:rsid w:val="008A563D"/>
    <w:rsid w:val="008A67C2"/>
    <w:rsid w:val="008A6871"/>
    <w:rsid w:val="008A7002"/>
    <w:rsid w:val="008A766E"/>
    <w:rsid w:val="008A7788"/>
    <w:rsid w:val="008A7DC9"/>
    <w:rsid w:val="008B03E1"/>
    <w:rsid w:val="008B0A02"/>
    <w:rsid w:val="008B1387"/>
    <w:rsid w:val="008B187F"/>
    <w:rsid w:val="008B198C"/>
    <w:rsid w:val="008B1FA0"/>
    <w:rsid w:val="008B2229"/>
    <w:rsid w:val="008B287A"/>
    <w:rsid w:val="008B28F9"/>
    <w:rsid w:val="008B2A40"/>
    <w:rsid w:val="008B2C2D"/>
    <w:rsid w:val="008B32CC"/>
    <w:rsid w:val="008B34AC"/>
    <w:rsid w:val="008B395A"/>
    <w:rsid w:val="008B3967"/>
    <w:rsid w:val="008B3B92"/>
    <w:rsid w:val="008B4615"/>
    <w:rsid w:val="008B4912"/>
    <w:rsid w:val="008B5199"/>
    <w:rsid w:val="008B5A50"/>
    <w:rsid w:val="008B5B5D"/>
    <w:rsid w:val="008B5DE6"/>
    <w:rsid w:val="008B5FEC"/>
    <w:rsid w:val="008B618E"/>
    <w:rsid w:val="008B64C1"/>
    <w:rsid w:val="008B6587"/>
    <w:rsid w:val="008B690E"/>
    <w:rsid w:val="008B6C6F"/>
    <w:rsid w:val="008B75E6"/>
    <w:rsid w:val="008C008A"/>
    <w:rsid w:val="008C07F8"/>
    <w:rsid w:val="008C14B4"/>
    <w:rsid w:val="008C16D0"/>
    <w:rsid w:val="008C2142"/>
    <w:rsid w:val="008C23D4"/>
    <w:rsid w:val="008C2B84"/>
    <w:rsid w:val="008C34E9"/>
    <w:rsid w:val="008C3714"/>
    <w:rsid w:val="008C3ADD"/>
    <w:rsid w:val="008C3DDD"/>
    <w:rsid w:val="008C43BF"/>
    <w:rsid w:val="008C498A"/>
    <w:rsid w:val="008C4A4A"/>
    <w:rsid w:val="008C4C3F"/>
    <w:rsid w:val="008C544E"/>
    <w:rsid w:val="008C5467"/>
    <w:rsid w:val="008C579F"/>
    <w:rsid w:val="008C58E5"/>
    <w:rsid w:val="008C58E8"/>
    <w:rsid w:val="008C5981"/>
    <w:rsid w:val="008C5AB7"/>
    <w:rsid w:val="008C64DA"/>
    <w:rsid w:val="008C66E5"/>
    <w:rsid w:val="008C6709"/>
    <w:rsid w:val="008C714A"/>
    <w:rsid w:val="008C72BC"/>
    <w:rsid w:val="008C7326"/>
    <w:rsid w:val="008C77DB"/>
    <w:rsid w:val="008D02F4"/>
    <w:rsid w:val="008D0859"/>
    <w:rsid w:val="008D1200"/>
    <w:rsid w:val="008D1943"/>
    <w:rsid w:val="008D1C57"/>
    <w:rsid w:val="008D1CBD"/>
    <w:rsid w:val="008D26A0"/>
    <w:rsid w:val="008D26D8"/>
    <w:rsid w:val="008D30AE"/>
    <w:rsid w:val="008D3A6B"/>
    <w:rsid w:val="008D3F1B"/>
    <w:rsid w:val="008D3FE7"/>
    <w:rsid w:val="008D418D"/>
    <w:rsid w:val="008D46FE"/>
    <w:rsid w:val="008D48BE"/>
    <w:rsid w:val="008D4CEB"/>
    <w:rsid w:val="008D505C"/>
    <w:rsid w:val="008D50C8"/>
    <w:rsid w:val="008D557A"/>
    <w:rsid w:val="008D60E6"/>
    <w:rsid w:val="008D61C1"/>
    <w:rsid w:val="008D6741"/>
    <w:rsid w:val="008D6B33"/>
    <w:rsid w:val="008D7B1D"/>
    <w:rsid w:val="008E0B41"/>
    <w:rsid w:val="008E0C9E"/>
    <w:rsid w:val="008E0E54"/>
    <w:rsid w:val="008E12B7"/>
    <w:rsid w:val="008E1431"/>
    <w:rsid w:val="008E1923"/>
    <w:rsid w:val="008E1D5E"/>
    <w:rsid w:val="008E273E"/>
    <w:rsid w:val="008E330D"/>
    <w:rsid w:val="008E345D"/>
    <w:rsid w:val="008E3ACF"/>
    <w:rsid w:val="008E3BA4"/>
    <w:rsid w:val="008E3BC3"/>
    <w:rsid w:val="008E4DAC"/>
    <w:rsid w:val="008E502E"/>
    <w:rsid w:val="008E582E"/>
    <w:rsid w:val="008E5A5F"/>
    <w:rsid w:val="008E691E"/>
    <w:rsid w:val="008E6DD2"/>
    <w:rsid w:val="008E7098"/>
    <w:rsid w:val="008E7BFC"/>
    <w:rsid w:val="008E7E91"/>
    <w:rsid w:val="008E7ED5"/>
    <w:rsid w:val="008E7F49"/>
    <w:rsid w:val="008E7FB6"/>
    <w:rsid w:val="008F049E"/>
    <w:rsid w:val="008F04CB"/>
    <w:rsid w:val="008F0741"/>
    <w:rsid w:val="008F0FDC"/>
    <w:rsid w:val="008F1C9C"/>
    <w:rsid w:val="008F22CC"/>
    <w:rsid w:val="008F22FE"/>
    <w:rsid w:val="008F23A1"/>
    <w:rsid w:val="008F2AE7"/>
    <w:rsid w:val="008F36E7"/>
    <w:rsid w:val="008F38D9"/>
    <w:rsid w:val="008F3D37"/>
    <w:rsid w:val="008F4025"/>
    <w:rsid w:val="008F4989"/>
    <w:rsid w:val="008F55DF"/>
    <w:rsid w:val="008F5661"/>
    <w:rsid w:val="008F6C30"/>
    <w:rsid w:val="008F7511"/>
    <w:rsid w:val="008F7F40"/>
    <w:rsid w:val="00900134"/>
    <w:rsid w:val="009003D5"/>
    <w:rsid w:val="00900CC3"/>
    <w:rsid w:val="00900D50"/>
    <w:rsid w:val="009019DD"/>
    <w:rsid w:val="00901B1C"/>
    <w:rsid w:val="00901D3E"/>
    <w:rsid w:val="009028D7"/>
    <w:rsid w:val="00902A31"/>
    <w:rsid w:val="00902BCC"/>
    <w:rsid w:val="00902D5A"/>
    <w:rsid w:val="0090306B"/>
    <w:rsid w:val="00903245"/>
    <w:rsid w:val="0090329C"/>
    <w:rsid w:val="00903878"/>
    <w:rsid w:val="00904B83"/>
    <w:rsid w:val="0090519C"/>
    <w:rsid w:val="009054A4"/>
    <w:rsid w:val="00905665"/>
    <w:rsid w:val="00905694"/>
    <w:rsid w:val="009064B9"/>
    <w:rsid w:val="009067CB"/>
    <w:rsid w:val="0090699E"/>
    <w:rsid w:val="00907D34"/>
    <w:rsid w:val="009100DB"/>
    <w:rsid w:val="009107B9"/>
    <w:rsid w:val="0091093D"/>
    <w:rsid w:val="00911ADA"/>
    <w:rsid w:val="00911B58"/>
    <w:rsid w:val="00912D59"/>
    <w:rsid w:val="009133E2"/>
    <w:rsid w:val="00913419"/>
    <w:rsid w:val="0091342B"/>
    <w:rsid w:val="00913842"/>
    <w:rsid w:val="00914373"/>
    <w:rsid w:val="009143E3"/>
    <w:rsid w:val="00914F8E"/>
    <w:rsid w:val="0091593D"/>
    <w:rsid w:val="00915D1F"/>
    <w:rsid w:val="00915DFE"/>
    <w:rsid w:val="00915ECA"/>
    <w:rsid w:val="00915FF7"/>
    <w:rsid w:val="00916774"/>
    <w:rsid w:val="00916E8C"/>
    <w:rsid w:val="00916FAF"/>
    <w:rsid w:val="0091711D"/>
    <w:rsid w:val="0091728E"/>
    <w:rsid w:val="009176DE"/>
    <w:rsid w:val="009179A4"/>
    <w:rsid w:val="00917DC9"/>
    <w:rsid w:val="0092135F"/>
    <w:rsid w:val="009213F4"/>
    <w:rsid w:val="009217CF"/>
    <w:rsid w:val="00921E04"/>
    <w:rsid w:val="009220D9"/>
    <w:rsid w:val="009225F1"/>
    <w:rsid w:val="00922733"/>
    <w:rsid w:val="00922A1C"/>
    <w:rsid w:val="00922AD9"/>
    <w:rsid w:val="00922CB5"/>
    <w:rsid w:val="00923595"/>
    <w:rsid w:val="00923645"/>
    <w:rsid w:val="0092412D"/>
    <w:rsid w:val="0092428D"/>
    <w:rsid w:val="009244B2"/>
    <w:rsid w:val="00924E93"/>
    <w:rsid w:val="00925102"/>
    <w:rsid w:val="0092537F"/>
    <w:rsid w:val="00925479"/>
    <w:rsid w:val="009258A4"/>
    <w:rsid w:val="00925A37"/>
    <w:rsid w:val="00925C2C"/>
    <w:rsid w:val="0092652F"/>
    <w:rsid w:val="00926685"/>
    <w:rsid w:val="009266C3"/>
    <w:rsid w:val="0092691D"/>
    <w:rsid w:val="0092696D"/>
    <w:rsid w:val="00927399"/>
    <w:rsid w:val="00927771"/>
    <w:rsid w:val="0092798D"/>
    <w:rsid w:val="0093017F"/>
    <w:rsid w:val="009301BA"/>
    <w:rsid w:val="00930C3E"/>
    <w:rsid w:val="0093138C"/>
    <w:rsid w:val="00931399"/>
    <w:rsid w:val="0093174A"/>
    <w:rsid w:val="00931C3B"/>
    <w:rsid w:val="00931EA0"/>
    <w:rsid w:val="00931F57"/>
    <w:rsid w:val="00932599"/>
    <w:rsid w:val="009327F3"/>
    <w:rsid w:val="00932A19"/>
    <w:rsid w:val="00932BC7"/>
    <w:rsid w:val="00933240"/>
    <w:rsid w:val="00933615"/>
    <w:rsid w:val="0093363D"/>
    <w:rsid w:val="00933AF0"/>
    <w:rsid w:val="00933D93"/>
    <w:rsid w:val="00934428"/>
    <w:rsid w:val="0093469E"/>
    <w:rsid w:val="00934936"/>
    <w:rsid w:val="00934E09"/>
    <w:rsid w:val="00934E29"/>
    <w:rsid w:val="00934ED0"/>
    <w:rsid w:val="00934F53"/>
    <w:rsid w:val="00935104"/>
    <w:rsid w:val="009363F9"/>
    <w:rsid w:val="00936C3A"/>
    <w:rsid w:val="00937A1E"/>
    <w:rsid w:val="00940476"/>
    <w:rsid w:val="009405B8"/>
    <w:rsid w:val="0094160A"/>
    <w:rsid w:val="00941A7A"/>
    <w:rsid w:val="0094265E"/>
    <w:rsid w:val="0094296D"/>
    <w:rsid w:val="00942B16"/>
    <w:rsid w:val="00943C8D"/>
    <w:rsid w:val="00944999"/>
    <w:rsid w:val="00944A00"/>
    <w:rsid w:val="009452BC"/>
    <w:rsid w:val="009453B8"/>
    <w:rsid w:val="00945C58"/>
    <w:rsid w:val="00945CB6"/>
    <w:rsid w:val="00946199"/>
    <w:rsid w:val="00946884"/>
    <w:rsid w:val="00946DAA"/>
    <w:rsid w:val="00946F15"/>
    <w:rsid w:val="00946FB3"/>
    <w:rsid w:val="00947844"/>
    <w:rsid w:val="009478B2"/>
    <w:rsid w:val="00947992"/>
    <w:rsid w:val="00947BA7"/>
    <w:rsid w:val="00950D18"/>
    <w:rsid w:val="00950D5E"/>
    <w:rsid w:val="009510FD"/>
    <w:rsid w:val="00951327"/>
    <w:rsid w:val="00951615"/>
    <w:rsid w:val="00951B8D"/>
    <w:rsid w:val="00951CB0"/>
    <w:rsid w:val="009522E2"/>
    <w:rsid w:val="0095295C"/>
    <w:rsid w:val="00953147"/>
    <w:rsid w:val="00953BA4"/>
    <w:rsid w:val="00954129"/>
    <w:rsid w:val="00954444"/>
    <w:rsid w:val="009544B0"/>
    <w:rsid w:val="00955510"/>
    <w:rsid w:val="00955662"/>
    <w:rsid w:val="009558BB"/>
    <w:rsid w:val="00955DA4"/>
    <w:rsid w:val="009566D7"/>
    <w:rsid w:val="0095688F"/>
    <w:rsid w:val="00956E90"/>
    <w:rsid w:val="00956ED2"/>
    <w:rsid w:val="009571B8"/>
    <w:rsid w:val="0095720D"/>
    <w:rsid w:val="00957AAA"/>
    <w:rsid w:val="00957E66"/>
    <w:rsid w:val="00957F15"/>
    <w:rsid w:val="00957F4F"/>
    <w:rsid w:val="009603E3"/>
    <w:rsid w:val="009605B5"/>
    <w:rsid w:val="00960AC3"/>
    <w:rsid w:val="00960E8F"/>
    <w:rsid w:val="00960F65"/>
    <w:rsid w:val="0096108D"/>
    <w:rsid w:val="009610D8"/>
    <w:rsid w:val="0096159B"/>
    <w:rsid w:val="00961630"/>
    <w:rsid w:val="009619AD"/>
    <w:rsid w:val="00962156"/>
    <w:rsid w:val="0096307E"/>
    <w:rsid w:val="009633B8"/>
    <w:rsid w:val="009636E7"/>
    <w:rsid w:val="00963AAE"/>
    <w:rsid w:val="00963CAB"/>
    <w:rsid w:val="00964302"/>
    <w:rsid w:val="0096430E"/>
    <w:rsid w:val="00964B5F"/>
    <w:rsid w:val="00965729"/>
    <w:rsid w:val="00965B30"/>
    <w:rsid w:val="00965EC2"/>
    <w:rsid w:val="00966BBB"/>
    <w:rsid w:val="00967082"/>
    <w:rsid w:val="00967935"/>
    <w:rsid w:val="00967C05"/>
    <w:rsid w:val="00967DBE"/>
    <w:rsid w:val="00970A8D"/>
    <w:rsid w:val="00970C2B"/>
    <w:rsid w:val="0097115C"/>
    <w:rsid w:val="00971165"/>
    <w:rsid w:val="009712EE"/>
    <w:rsid w:val="009713AB"/>
    <w:rsid w:val="009714EE"/>
    <w:rsid w:val="009715C7"/>
    <w:rsid w:val="00971B19"/>
    <w:rsid w:val="00971B4C"/>
    <w:rsid w:val="00971CB5"/>
    <w:rsid w:val="00973F7B"/>
    <w:rsid w:val="00974244"/>
    <w:rsid w:val="00974618"/>
    <w:rsid w:val="0097463B"/>
    <w:rsid w:val="00974B75"/>
    <w:rsid w:val="009755FD"/>
    <w:rsid w:val="00976719"/>
    <w:rsid w:val="009772B9"/>
    <w:rsid w:val="0097741D"/>
    <w:rsid w:val="009774A0"/>
    <w:rsid w:val="00977F4D"/>
    <w:rsid w:val="009805D5"/>
    <w:rsid w:val="00980CEE"/>
    <w:rsid w:val="00980F54"/>
    <w:rsid w:val="00981585"/>
    <w:rsid w:val="00982244"/>
    <w:rsid w:val="009822F5"/>
    <w:rsid w:val="00982A5C"/>
    <w:rsid w:val="00983281"/>
    <w:rsid w:val="00983C13"/>
    <w:rsid w:val="00984144"/>
    <w:rsid w:val="0098442E"/>
    <w:rsid w:val="00984697"/>
    <w:rsid w:val="00984773"/>
    <w:rsid w:val="00985073"/>
    <w:rsid w:val="009850ED"/>
    <w:rsid w:val="00985484"/>
    <w:rsid w:val="00985656"/>
    <w:rsid w:val="00985F6A"/>
    <w:rsid w:val="0098628F"/>
    <w:rsid w:val="00986364"/>
    <w:rsid w:val="00986C44"/>
    <w:rsid w:val="00986D75"/>
    <w:rsid w:val="009878B2"/>
    <w:rsid w:val="00987A8D"/>
    <w:rsid w:val="009906C4"/>
    <w:rsid w:val="00990877"/>
    <w:rsid w:val="0099087F"/>
    <w:rsid w:val="00990F63"/>
    <w:rsid w:val="009914F5"/>
    <w:rsid w:val="0099176C"/>
    <w:rsid w:val="009925E0"/>
    <w:rsid w:val="0099287F"/>
    <w:rsid w:val="00993EA3"/>
    <w:rsid w:val="0099423A"/>
    <w:rsid w:val="00995095"/>
    <w:rsid w:val="009959B8"/>
    <w:rsid w:val="00995A70"/>
    <w:rsid w:val="00995A84"/>
    <w:rsid w:val="00995F32"/>
    <w:rsid w:val="00995F69"/>
    <w:rsid w:val="00996572"/>
    <w:rsid w:val="00996B28"/>
    <w:rsid w:val="00996C46"/>
    <w:rsid w:val="009972C7"/>
    <w:rsid w:val="009972C9"/>
    <w:rsid w:val="009978B6"/>
    <w:rsid w:val="00997971"/>
    <w:rsid w:val="009A0916"/>
    <w:rsid w:val="009A0B17"/>
    <w:rsid w:val="009A13C7"/>
    <w:rsid w:val="009A1AE1"/>
    <w:rsid w:val="009A1BFE"/>
    <w:rsid w:val="009A2052"/>
    <w:rsid w:val="009A20C1"/>
    <w:rsid w:val="009A26DE"/>
    <w:rsid w:val="009A2C2B"/>
    <w:rsid w:val="009A3744"/>
    <w:rsid w:val="009A3AF4"/>
    <w:rsid w:val="009A3C1A"/>
    <w:rsid w:val="009A3E12"/>
    <w:rsid w:val="009A3F13"/>
    <w:rsid w:val="009A44A7"/>
    <w:rsid w:val="009A4718"/>
    <w:rsid w:val="009A47D2"/>
    <w:rsid w:val="009A4BA3"/>
    <w:rsid w:val="009A4C85"/>
    <w:rsid w:val="009A524C"/>
    <w:rsid w:val="009A713C"/>
    <w:rsid w:val="009A7464"/>
    <w:rsid w:val="009A7742"/>
    <w:rsid w:val="009A77A9"/>
    <w:rsid w:val="009A7F7C"/>
    <w:rsid w:val="009B087F"/>
    <w:rsid w:val="009B0AA2"/>
    <w:rsid w:val="009B0F6F"/>
    <w:rsid w:val="009B1173"/>
    <w:rsid w:val="009B1331"/>
    <w:rsid w:val="009B1344"/>
    <w:rsid w:val="009B1877"/>
    <w:rsid w:val="009B1A3C"/>
    <w:rsid w:val="009B1D6D"/>
    <w:rsid w:val="009B2E31"/>
    <w:rsid w:val="009B2FF4"/>
    <w:rsid w:val="009B3341"/>
    <w:rsid w:val="009B37A1"/>
    <w:rsid w:val="009B3921"/>
    <w:rsid w:val="009B45ED"/>
    <w:rsid w:val="009B4A3E"/>
    <w:rsid w:val="009B4BF7"/>
    <w:rsid w:val="009B4CCC"/>
    <w:rsid w:val="009B759A"/>
    <w:rsid w:val="009B76D6"/>
    <w:rsid w:val="009B7ACA"/>
    <w:rsid w:val="009B7ECD"/>
    <w:rsid w:val="009C04AC"/>
    <w:rsid w:val="009C191F"/>
    <w:rsid w:val="009C19F6"/>
    <w:rsid w:val="009C1BE8"/>
    <w:rsid w:val="009C31DF"/>
    <w:rsid w:val="009C36E6"/>
    <w:rsid w:val="009C37C7"/>
    <w:rsid w:val="009C487B"/>
    <w:rsid w:val="009C4F40"/>
    <w:rsid w:val="009C5001"/>
    <w:rsid w:val="009C5068"/>
    <w:rsid w:val="009C5A3F"/>
    <w:rsid w:val="009C5A6B"/>
    <w:rsid w:val="009C5D00"/>
    <w:rsid w:val="009C5EE4"/>
    <w:rsid w:val="009C6083"/>
    <w:rsid w:val="009C646C"/>
    <w:rsid w:val="009C6668"/>
    <w:rsid w:val="009C6A82"/>
    <w:rsid w:val="009C737F"/>
    <w:rsid w:val="009C73F1"/>
    <w:rsid w:val="009C7541"/>
    <w:rsid w:val="009C7921"/>
    <w:rsid w:val="009C7945"/>
    <w:rsid w:val="009C7B49"/>
    <w:rsid w:val="009D0256"/>
    <w:rsid w:val="009D053D"/>
    <w:rsid w:val="009D08B5"/>
    <w:rsid w:val="009D0CBE"/>
    <w:rsid w:val="009D103B"/>
    <w:rsid w:val="009D1213"/>
    <w:rsid w:val="009D1368"/>
    <w:rsid w:val="009D1AE2"/>
    <w:rsid w:val="009D28B6"/>
    <w:rsid w:val="009D304F"/>
    <w:rsid w:val="009D32D9"/>
    <w:rsid w:val="009D3622"/>
    <w:rsid w:val="009D37CA"/>
    <w:rsid w:val="009D3BED"/>
    <w:rsid w:val="009D44B9"/>
    <w:rsid w:val="009D48B9"/>
    <w:rsid w:val="009D4EA6"/>
    <w:rsid w:val="009D562C"/>
    <w:rsid w:val="009D58EA"/>
    <w:rsid w:val="009D63F2"/>
    <w:rsid w:val="009D690C"/>
    <w:rsid w:val="009D6BEF"/>
    <w:rsid w:val="009D7387"/>
    <w:rsid w:val="009D7734"/>
    <w:rsid w:val="009D7AC7"/>
    <w:rsid w:val="009E023E"/>
    <w:rsid w:val="009E0948"/>
    <w:rsid w:val="009E099E"/>
    <w:rsid w:val="009E117F"/>
    <w:rsid w:val="009E1FEB"/>
    <w:rsid w:val="009E2C1B"/>
    <w:rsid w:val="009E2FE6"/>
    <w:rsid w:val="009E36C1"/>
    <w:rsid w:val="009E36E8"/>
    <w:rsid w:val="009E380B"/>
    <w:rsid w:val="009E3A18"/>
    <w:rsid w:val="009E3C26"/>
    <w:rsid w:val="009E4882"/>
    <w:rsid w:val="009E4894"/>
    <w:rsid w:val="009E4A41"/>
    <w:rsid w:val="009E5003"/>
    <w:rsid w:val="009E5811"/>
    <w:rsid w:val="009E5D89"/>
    <w:rsid w:val="009E6133"/>
    <w:rsid w:val="009E6BB5"/>
    <w:rsid w:val="009E6E66"/>
    <w:rsid w:val="009E73CA"/>
    <w:rsid w:val="009E7654"/>
    <w:rsid w:val="009F041D"/>
    <w:rsid w:val="009F0C79"/>
    <w:rsid w:val="009F122D"/>
    <w:rsid w:val="009F1CC4"/>
    <w:rsid w:val="009F1E1A"/>
    <w:rsid w:val="009F2680"/>
    <w:rsid w:val="009F2C91"/>
    <w:rsid w:val="009F2D62"/>
    <w:rsid w:val="009F3241"/>
    <w:rsid w:val="009F372C"/>
    <w:rsid w:val="009F3C55"/>
    <w:rsid w:val="009F3C69"/>
    <w:rsid w:val="009F3ED5"/>
    <w:rsid w:val="009F3FD3"/>
    <w:rsid w:val="009F448F"/>
    <w:rsid w:val="009F46CD"/>
    <w:rsid w:val="009F4F21"/>
    <w:rsid w:val="009F51C9"/>
    <w:rsid w:val="009F52C7"/>
    <w:rsid w:val="009F59F6"/>
    <w:rsid w:val="009F5AD4"/>
    <w:rsid w:val="009F61E4"/>
    <w:rsid w:val="009F6DD1"/>
    <w:rsid w:val="009F6E17"/>
    <w:rsid w:val="00A0023C"/>
    <w:rsid w:val="00A002AF"/>
    <w:rsid w:val="00A0079E"/>
    <w:rsid w:val="00A00B67"/>
    <w:rsid w:val="00A00BCC"/>
    <w:rsid w:val="00A01618"/>
    <w:rsid w:val="00A019B4"/>
    <w:rsid w:val="00A01B67"/>
    <w:rsid w:val="00A0218E"/>
    <w:rsid w:val="00A0261D"/>
    <w:rsid w:val="00A0273D"/>
    <w:rsid w:val="00A03A4B"/>
    <w:rsid w:val="00A03EC5"/>
    <w:rsid w:val="00A04559"/>
    <w:rsid w:val="00A04E8A"/>
    <w:rsid w:val="00A05459"/>
    <w:rsid w:val="00A0558F"/>
    <w:rsid w:val="00A058C5"/>
    <w:rsid w:val="00A05A8B"/>
    <w:rsid w:val="00A05CE8"/>
    <w:rsid w:val="00A06C53"/>
    <w:rsid w:val="00A070AC"/>
    <w:rsid w:val="00A075F7"/>
    <w:rsid w:val="00A07F95"/>
    <w:rsid w:val="00A1048F"/>
    <w:rsid w:val="00A1050E"/>
    <w:rsid w:val="00A108E6"/>
    <w:rsid w:val="00A11FEA"/>
    <w:rsid w:val="00A12DA3"/>
    <w:rsid w:val="00A12F15"/>
    <w:rsid w:val="00A1380E"/>
    <w:rsid w:val="00A13BF5"/>
    <w:rsid w:val="00A14A4B"/>
    <w:rsid w:val="00A14D45"/>
    <w:rsid w:val="00A15332"/>
    <w:rsid w:val="00A15374"/>
    <w:rsid w:val="00A15802"/>
    <w:rsid w:val="00A162B5"/>
    <w:rsid w:val="00A16F5E"/>
    <w:rsid w:val="00A17CB2"/>
    <w:rsid w:val="00A20251"/>
    <w:rsid w:val="00A212B3"/>
    <w:rsid w:val="00A212D5"/>
    <w:rsid w:val="00A21377"/>
    <w:rsid w:val="00A2137B"/>
    <w:rsid w:val="00A213CF"/>
    <w:rsid w:val="00A2172D"/>
    <w:rsid w:val="00A21DBE"/>
    <w:rsid w:val="00A22256"/>
    <w:rsid w:val="00A2241C"/>
    <w:rsid w:val="00A225EF"/>
    <w:rsid w:val="00A22DE4"/>
    <w:rsid w:val="00A23E67"/>
    <w:rsid w:val="00A24398"/>
    <w:rsid w:val="00A24DA8"/>
    <w:rsid w:val="00A24DE5"/>
    <w:rsid w:val="00A2565E"/>
    <w:rsid w:val="00A26117"/>
    <w:rsid w:val="00A2621C"/>
    <w:rsid w:val="00A2623E"/>
    <w:rsid w:val="00A26DEE"/>
    <w:rsid w:val="00A2702B"/>
    <w:rsid w:val="00A2739D"/>
    <w:rsid w:val="00A276B5"/>
    <w:rsid w:val="00A27A45"/>
    <w:rsid w:val="00A3021E"/>
    <w:rsid w:val="00A309A8"/>
    <w:rsid w:val="00A30AFD"/>
    <w:rsid w:val="00A30B8C"/>
    <w:rsid w:val="00A31195"/>
    <w:rsid w:val="00A31D7B"/>
    <w:rsid w:val="00A32BB1"/>
    <w:rsid w:val="00A33126"/>
    <w:rsid w:val="00A3335E"/>
    <w:rsid w:val="00A337AA"/>
    <w:rsid w:val="00A34432"/>
    <w:rsid w:val="00A34C42"/>
    <w:rsid w:val="00A3504A"/>
    <w:rsid w:val="00A35458"/>
    <w:rsid w:val="00A3580F"/>
    <w:rsid w:val="00A35C22"/>
    <w:rsid w:val="00A35D33"/>
    <w:rsid w:val="00A35E81"/>
    <w:rsid w:val="00A36666"/>
    <w:rsid w:val="00A37243"/>
    <w:rsid w:val="00A37256"/>
    <w:rsid w:val="00A372BA"/>
    <w:rsid w:val="00A378B9"/>
    <w:rsid w:val="00A37DA2"/>
    <w:rsid w:val="00A40763"/>
    <w:rsid w:val="00A4106F"/>
    <w:rsid w:val="00A41B44"/>
    <w:rsid w:val="00A41C9E"/>
    <w:rsid w:val="00A41F6F"/>
    <w:rsid w:val="00A42FE4"/>
    <w:rsid w:val="00A42FF7"/>
    <w:rsid w:val="00A437AC"/>
    <w:rsid w:val="00A43A47"/>
    <w:rsid w:val="00A441EF"/>
    <w:rsid w:val="00A44C12"/>
    <w:rsid w:val="00A44DA4"/>
    <w:rsid w:val="00A459DF"/>
    <w:rsid w:val="00A45B47"/>
    <w:rsid w:val="00A45BA2"/>
    <w:rsid w:val="00A45F5B"/>
    <w:rsid w:val="00A47833"/>
    <w:rsid w:val="00A47ABB"/>
    <w:rsid w:val="00A47ECF"/>
    <w:rsid w:val="00A50149"/>
    <w:rsid w:val="00A5042B"/>
    <w:rsid w:val="00A50F26"/>
    <w:rsid w:val="00A50FFB"/>
    <w:rsid w:val="00A512AC"/>
    <w:rsid w:val="00A52500"/>
    <w:rsid w:val="00A529F3"/>
    <w:rsid w:val="00A529F6"/>
    <w:rsid w:val="00A52E62"/>
    <w:rsid w:val="00A5342B"/>
    <w:rsid w:val="00A5393F"/>
    <w:rsid w:val="00A539A8"/>
    <w:rsid w:val="00A54109"/>
    <w:rsid w:val="00A5410E"/>
    <w:rsid w:val="00A54ABA"/>
    <w:rsid w:val="00A55712"/>
    <w:rsid w:val="00A55C68"/>
    <w:rsid w:val="00A55DEC"/>
    <w:rsid w:val="00A56059"/>
    <w:rsid w:val="00A560AE"/>
    <w:rsid w:val="00A564B2"/>
    <w:rsid w:val="00A56DB2"/>
    <w:rsid w:val="00A5718B"/>
    <w:rsid w:val="00A57E1C"/>
    <w:rsid w:val="00A6009D"/>
    <w:rsid w:val="00A605C8"/>
    <w:rsid w:val="00A60691"/>
    <w:rsid w:val="00A60AEE"/>
    <w:rsid w:val="00A616D0"/>
    <w:rsid w:val="00A61FCC"/>
    <w:rsid w:val="00A620C7"/>
    <w:rsid w:val="00A62177"/>
    <w:rsid w:val="00A622A8"/>
    <w:rsid w:val="00A624E0"/>
    <w:rsid w:val="00A62821"/>
    <w:rsid w:val="00A62E55"/>
    <w:rsid w:val="00A63F22"/>
    <w:rsid w:val="00A64070"/>
    <w:rsid w:val="00A64372"/>
    <w:rsid w:val="00A64477"/>
    <w:rsid w:val="00A6475D"/>
    <w:rsid w:val="00A64B8C"/>
    <w:rsid w:val="00A650CB"/>
    <w:rsid w:val="00A65228"/>
    <w:rsid w:val="00A65382"/>
    <w:rsid w:val="00A65568"/>
    <w:rsid w:val="00A65935"/>
    <w:rsid w:val="00A671CF"/>
    <w:rsid w:val="00A673D8"/>
    <w:rsid w:val="00A6765B"/>
    <w:rsid w:val="00A67807"/>
    <w:rsid w:val="00A67B7F"/>
    <w:rsid w:val="00A703FE"/>
    <w:rsid w:val="00A705DC"/>
    <w:rsid w:val="00A7063D"/>
    <w:rsid w:val="00A70D56"/>
    <w:rsid w:val="00A70F24"/>
    <w:rsid w:val="00A7293B"/>
    <w:rsid w:val="00A733F9"/>
    <w:rsid w:val="00A73475"/>
    <w:rsid w:val="00A74297"/>
    <w:rsid w:val="00A7450C"/>
    <w:rsid w:val="00A74821"/>
    <w:rsid w:val="00A7508F"/>
    <w:rsid w:val="00A7581D"/>
    <w:rsid w:val="00A75E37"/>
    <w:rsid w:val="00A75FB9"/>
    <w:rsid w:val="00A7635A"/>
    <w:rsid w:val="00A76372"/>
    <w:rsid w:val="00A76DB3"/>
    <w:rsid w:val="00A77059"/>
    <w:rsid w:val="00A77C73"/>
    <w:rsid w:val="00A800EA"/>
    <w:rsid w:val="00A80175"/>
    <w:rsid w:val="00A804B6"/>
    <w:rsid w:val="00A806EE"/>
    <w:rsid w:val="00A808F5"/>
    <w:rsid w:val="00A80CD4"/>
    <w:rsid w:val="00A81271"/>
    <w:rsid w:val="00A820A7"/>
    <w:rsid w:val="00A822B9"/>
    <w:rsid w:val="00A8248E"/>
    <w:rsid w:val="00A825F9"/>
    <w:rsid w:val="00A826DD"/>
    <w:rsid w:val="00A8285C"/>
    <w:rsid w:val="00A82F32"/>
    <w:rsid w:val="00A8341B"/>
    <w:rsid w:val="00A8353C"/>
    <w:rsid w:val="00A8381A"/>
    <w:rsid w:val="00A83935"/>
    <w:rsid w:val="00A83A7E"/>
    <w:rsid w:val="00A83BCB"/>
    <w:rsid w:val="00A83CDC"/>
    <w:rsid w:val="00A84134"/>
    <w:rsid w:val="00A84521"/>
    <w:rsid w:val="00A845A7"/>
    <w:rsid w:val="00A84928"/>
    <w:rsid w:val="00A84D34"/>
    <w:rsid w:val="00A8545C"/>
    <w:rsid w:val="00A86E56"/>
    <w:rsid w:val="00A8730A"/>
    <w:rsid w:val="00A87B68"/>
    <w:rsid w:val="00A87D72"/>
    <w:rsid w:val="00A90C51"/>
    <w:rsid w:val="00A91131"/>
    <w:rsid w:val="00A91679"/>
    <w:rsid w:val="00A919AA"/>
    <w:rsid w:val="00A9204B"/>
    <w:rsid w:val="00A9216C"/>
    <w:rsid w:val="00A924D2"/>
    <w:rsid w:val="00A92606"/>
    <w:rsid w:val="00A92BB2"/>
    <w:rsid w:val="00A93163"/>
    <w:rsid w:val="00A93582"/>
    <w:rsid w:val="00A93BE1"/>
    <w:rsid w:val="00A94408"/>
    <w:rsid w:val="00A94DF6"/>
    <w:rsid w:val="00A95002"/>
    <w:rsid w:val="00A95B47"/>
    <w:rsid w:val="00A95DEC"/>
    <w:rsid w:val="00A9632D"/>
    <w:rsid w:val="00A96818"/>
    <w:rsid w:val="00A968B6"/>
    <w:rsid w:val="00A96C89"/>
    <w:rsid w:val="00A96D47"/>
    <w:rsid w:val="00A96EA8"/>
    <w:rsid w:val="00A971F1"/>
    <w:rsid w:val="00A9732B"/>
    <w:rsid w:val="00A9785C"/>
    <w:rsid w:val="00AA000F"/>
    <w:rsid w:val="00AA0D6F"/>
    <w:rsid w:val="00AA1096"/>
    <w:rsid w:val="00AA12A9"/>
    <w:rsid w:val="00AA1704"/>
    <w:rsid w:val="00AA17C3"/>
    <w:rsid w:val="00AA1A33"/>
    <w:rsid w:val="00AA20CF"/>
    <w:rsid w:val="00AA24EB"/>
    <w:rsid w:val="00AA29B4"/>
    <w:rsid w:val="00AA2F5B"/>
    <w:rsid w:val="00AA2F68"/>
    <w:rsid w:val="00AA3100"/>
    <w:rsid w:val="00AA3101"/>
    <w:rsid w:val="00AA358A"/>
    <w:rsid w:val="00AA374C"/>
    <w:rsid w:val="00AA4848"/>
    <w:rsid w:val="00AA4B2E"/>
    <w:rsid w:val="00AA4D8C"/>
    <w:rsid w:val="00AA4F02"/>
    <w:rsid w:val="00AA5184"/>
    <w:rsid w:val="00AA574E"/>
    <w:rsid w:val="00AA5986"/>
    <w:rsid w:val="00AA5F2F"/>
    <w:rsid w:val="00AA61FB"/>
    <w:rsid w:val="00AA6238"/>
    <w:rsid w:val="00AA6479"/>
    <w:rsid w:val="00AA66CC"/>
    <w:rsid w:val="00AA6B18"/>
    <w:rsid w:val="00AA6D43"/>
    <w:rsid w:val="00AA7567"/>
    <w:rsid w:val="00AB010B"/>
    <w:rsid w:val="00AB0343"/>
    <w:rsid w:val="00AB0344"/>
    <w:rsid w:val="00AB05FA"/>
    <w:rsid w:val="00AB08D8"/>
    <w:rsid w:val="00AB09D8"/>
    <w:rsid w:val="00AB12B1"/>
    <w:rsid w:val="00AB137E"/>
    <w:rsid w:val="00AB145D"/>
    <w:rsid w:val="00AB153C"/>
    <w:rsid w:val="00AB1A3B"/>
    <w:rsid w:val="00AB1C24"/>
    <w:rsid w:val="00AB20C8"/>
    <w:rsid w:val="00AB22FE"/>
    <w:rsid w:val="00AB2680"/>
    <w:rsid w:val="00AB2F62"/>
    <w:rsid w:val="00AB320E"/>
    <w:rsid w:val="00AB3613"/>
    <w:rsid w:val="00AB3A7B"/>
    <w:rsid w:val="00AB3DBD"/>
    <w:rsid w:val="00AB4692"/>
    <w:rsid w:val="00AB4A1A"/>
    <w:rsid w:val="00AB4C3D"/>
    <w:rsid w:val="00AB4C4A"/>
    <w:rsid w:val="00AB4DAA"/>
    <w:rsid w:val="00AB50E1"/>
    <w:rsid w:val="00AB5186"/>
    <w:rsid w:val="00AB53BA"/>
    <w:rsid w:val="00AB58F2"/>
    <w:rsid w:val="00AB5A3A"/>
    <w:rsid w:val="00AB5DCC"/>
    <w:rsid w:val="00AB6C1D"/>
    <w:rsid w:val="00AB6FE8"/>
    <w:rsid w:val="00AB72E3"/>
    <w:rsid w:val="00AB7473"/>
    <w:rsid w:val="00AB774C"/>
    <w:rsid w:val="00AC0AC2"/>
    <w:rsid w:val="00AC1C2D"/>
    <w:rsid w:val="00AC1D4F"/>
    <w:rsid w:val="00AC2245"/>
    <w:rsid w:val="00AC2A33"/>
    <w:rsid w:val="00AC2B87"/>
    <w:rsid w:val="00AC34C1"/>
    <w:rsid w:val="00AC36AA"/>
    <w:rsid w:val="00AC379D"/>
    <w:rsid w:val="00AC400E"/>
    <w:rsid w:val="00AC4CBC"/>
    <w:rsid w:val="00AC57FF"/>
    <w:rsid w:val="00AC5C23"/>
    <w:rsid w:val="00AC6358"/>
    <w:rsid w:val="00AC7B3E"/>
    <w:rsid w:val="00AD05FB"/>
    <w:rsid w:val="00AD0AA9"/>
    <w:rsid w:val="00AD0C8B"/>
    <w:rsid w:val="00AD148C"/>
    <w:rsid w:val="00AD14F5"/>
    <w:rsid w:val="00AD170C"/>
    <w:rsid w:val="00AD1F3F"/>
    <w:rsid w:val="00AD21E7"/>
    <w:rsid w:val="00AD22D0"/>
    <w:rsid w:val="00AD280F"/>
    <w:rsid w:val="00AD2839"/>
    <w:rsid w:val="00AD3621"/>
    <w:rsid w:val="00AD3C51"/>
    <w:rsid w:val="00AD467A"/>
    <w:rsid w:val="00AD473C"/>
    <w:rsid w:val="00AD49A7"/>
    <w:rsid w:val="00AD4A53"/>
    <w:rsid w:val="00AD5182"/>
    <w:rsid w:val="00AD54C2"/>
    <w:rsid w:val="00AD5594"/>
    <w:rsid w:val="00AD57BC"/>
    <w:rsid w:val="00AD590F"/>
    <w:rsid w:val="00AD5A57"/>
    <w:rsid w:val="00AD5BE6"/>
    <w:rsid w:val="00AD5DD6"/>
    <w:rsid w:val="00AD70FF"/>
    <w:rsid w:val="00AD7E58"/>
    <w:rsid w:val="00AE01E4"/>
    <w:rsid w:val="00AE04C8"/>
    <w:rsid w:val="00AE0680"/>
    <w:rsid w:val="00AE16D5"/>
    <w:rsid w:val="00AE18B8"/>
    <w:rsid w:val="00AE1F5D"/>
    <w:rsid w:val="00AE26CF"/>
    <w:rsid w:val="00AE2701"/>
    <w:rsid w:val="00AE29A7"/>
    <w:rsid w:val="00AE32FB"/>
    <w:rsid w:val="00AE3661"/>
    <w:rsid w:val="00AE3FCC"/>
    <w:rsid w:val="00AE4007"/>
    <w:rsid w:val="00AE4057"/>
    <w:rsid w:val="00AE413C"/>
    <w:rsid w:val="00AE42F7"/>
    <w:rsid w:val="00AE5350"/>
    <w:rsid w:val="00AE58EB"/>
    <w:rsid w:val="00AE5982"/>
    <w:rsid w:val="00AE6483"/>
    <w:rsid w:val="00AE7762"/>
    <w:rsid w:val="00AE7B7F"/>
    <w:rsid w:val="00AF0836"/>
    <w:rsid w:val="00AF0897"/>
    <w:rsid w:val="00AF0B4E"/>
    <w:rsid w:val="00AF1C8E"/>
    <w:rsid w:val="00AF1CCC"/>
    <w:rsid w:val="00AF20A4"/>
    <w:rsid w:val="00AF2B27"/>
    <w:rsid w:val="00AF2C91"/>
    <w:rsid w:val="00AF2CD6"/>
    <w:rsid w:val="00AF37D5"/>
    <w:rsid w:val="00AF3803"/>
    <w:rsid w:val="00AF3CE7"/>
    <w:rsid w:val="00AF434C"/>
    <w:rsid w:val="00AF4899"/>
    <w:rsid w:val="00AF4CEF"/>
    <w:rsid w:val="00AF4D70"/>
    <w:rsid w:val="00AF4E48"/>
    <w:rsid w:val="00AF5623"/>
    <w:rsid w:val="00AF5834"/>
    <w:rsid w:val="00AF5AD0"/>
    <w:rsid w:val="00AF5C2D"/>
    <w:rsid w:val="00AF5CAA"/>
    <w:rsid w:val="00AF7391"/>
    <w:rsid w:val="00AF7536"/>
    <w:rsid w:val="00AF7B08"/>
    <w:rsid w:val="00AF7EA4"/>
    <w:rsid w:val="00AF7EDA"/>
    <w:rsid w:val="00B00C0C"/>
    <w:rsid w:val="00B021C7"/>
    <w:rsid w:val="00B02A43"/>
    <w:rsid w:val="00B02AB0"/>
    <w:rsid w:val="00B02EAD"/>
    <w:rsid w:val="00B03287"/>
    <w:rsid w:val="00B034BF"/>
    <w:rsid w:val="00B03CC7"/>
    <w:rsid w:val="00B04096"/>
    <w:rsid w:val="00B04285"/>
    <w:rsid w:val="00B043B5"/>
    <w:rsid w:val="00B04509"/>
    <w:rsid w:val="00B05194"/>
    <w:rsid w:val="00B05244"/>
    <w:rsid w:val="00B053CC"/>
    <w:rsid w:val="00B0569C"/>
    <w:rsid w:val="00B056AB"/>
    <w:rsid w:val="00B05B67"/>
    <w:rsid w:val="00B05B8C"/>
    <w:rsid w:val="00B060E9"/>
    <w:rsid w:val="00B06431"/>
    <w:rsid w:val="00B06ECB"/>
    <w:rsid w:val="00B074A8"/>
    <w:rsid w:val="00B075F9"/>
    <w:rsid w:val="00B07A70"/>
    <w:rsid w:val="00B10D66"/>
    <w:rsid w:val="00B12537"/>
    <w:rsid w:val="00B1280E"/>
    <w:rsid w:val="00B138CE"/>
    <w:rsid w:val="00B13C01"/>
    <w:rsid w:val="00B13FD8"/>
    <w:rsid w:val="00B149B1"/>
    <w:rsid w:val="00B14D88"/>
    <w:rsid w:val="00B1529A"/>
    <w:rsid w:val="00B1564B"/>
    <w:rsid w:val="00B166C9"/>
    <w:rsid w:val="00B16BB1"/>
    <w:rsid w:val="00B1764E"/>
    <w:rsid w:val="00B17CA9"/>
    <w:rsid w:val="00B17EC2"/>
    <w:rsid w:val="00B200D6"/>
    <w:rsid w:val="00B20370"/>
    <w:rsid w:val="00B213EB"/>
    <w:rsid w:val="00B21FCC"/>
    <w:rsid w:val="00B2200B"/>
    <w:rsid w:val="00B224D9"/>
    <w:rsid w:val="00B22B50"/>
    <w:rsid w:val="00B22D65"/>
    <w:rsid w:val="00B22DCF"/>
    <w:rsid w:val="00B24D55"/>
    <w:rsid w:val="00B24ECD"/>
    <w:rsid w:val="00B26681"/>
    <w:rsid w:val="00B26F49"/>
    <w:rsid w:val="00B26F5F"/>
    <w:rsid w:val="00B27215"/>
    <w:rsid w:val="00B27BA4"/>
    <w:rsid w:val="00B30441"/>
    <w:rsid w:val="00B30492"/>
    <w:rsid w:val="00B31D07"/>
    <w:rsid w:val="00B31F82"/>
    <w:rsid w:val="00B324FE"/>
    <w:rsid w:val="00B328DE"/>
    <w:rsid w:val="00B32AF5"/>
    <w:rsid w:val="00B32BC3"/>
    <w:rsid w:val="00B32CDA"/>
    <w:rsid w:val="00B3371E"/>
    <w:rsid w:val="00B337F8"/>
    <w:rsid w:val="00B34520"/>
    <w:rsid w:val="00B3465A"/>
    <w:rsid w:val="00B34D57"/>
    <w:rsid w:val="00B3565C"/>
    <w:rsid w:val="00B35BBA"/>
    <w:rsid w:val="00B35F90"/>
    <w:rsid w:val="00B36087"/>
    <w:rsid w:val="00B360A5"/>
    <w:rsid w:val="00B36403"/>
    <w:rsid w:val="00B369C6"/>
    <w:rsid w:val="00B36DE6"/>
    <w:rsid w:val="00B37241"/>
    <w:rsid w:val="00B3791E"/>
    <w:rsid w:val="00B379F2"/>
    <w:rsid w:val="00B37AAB"/>
    <w:rsid w:val="00B37C8F"/>
    <w:rsid w:val="00B406CF"/>
    <w:rsid w:val="00B407FE"/>
    <w:rsid w:val="00B40D78"/>
    <w:rsid w:val="00B40DA2"/>
    <w:rsid w:val="00B4100D"/>
    <w:rsid w:val="00B410B0"/>
    <w:rsid w:val="00B41531"/>
    <w:rsid w:val="00B41C5C"/>
    <w:rsid w:val="00B4250F"/>
    <w:rsid w:val="00B42CE4"/>
    <w:rsid w:val="00B43444"/>
    <w:rsid w:val="00B43DE0"/>
    <w:rsid w:val="00B446F8"/>
    <w:rsid w:val="00B44A03"/>
    <w:rsid w:val="00B44C1B"/>
    <w:rsid w:val="00B44F2E"/>
    <w:rsid w:val="00B453ED"/>
    <w:rsid w:val="00B45C6D"/>
    <w:rsid w:val="00B45E33"/>
    <w:rsid w:val="00B46713"/>
    <w:rsid w:val="00B46B46"/>
    <w:rsid w:val="00B471A5"/>
    <w:rsid w:val="00B472B8"/>
    <w:rsid w:val="00B47AD3"/>
    <w:rsid w:val="00B47BB4"/>
    <w:rsid w:val="00B47CC4"/>
    <w:rsid w:val="00B504B4"/>
    <w:rsid w:val="00B50781"/>
    <w:rsid w:val="00B50910"/>
    <w:rsid w:val="00B511C6"/>
    <w:rsid w:val="00B51FCE"/>
    <w:rsid w:val="00B52414"/>
    <w:rsid w:val="00B5259E"/>
    <w:rsid w:val="00B529C5"/>
    <w:rsid w:val="00B53641"/>
    <w:rsid w:val="00B5401C"/>
    <w:rsid w:val="00B54958"/>
    <w:rsid w:val="00B54D2F"/>
    <w:rsid w:val="00B54F5E"/>
    <w:rsid w:val="00B560B1"/>
    <w:rsid w:val="00B564A8"/>
    <w:rsid w:val="00B5669B"/>
    <w:rsid w:val="00B56E61"/>
    <w:rsid w:val="00B57185"/>
    <w:rsid w:val="00B578AE"/>
    <w:rsid w:val="00B579B8"/>
    <w:rsid w:val="00B57BF3"/>
    <w:rsid w:val="00B57EA3"/>
    <w:rsid w:val="00B57EA6"/>
    <w:rsid w:val="00B57F3C"/>
    <w:rsid w:val="00B57FAE"/>
    <w:rsid w:val="00B6044C"/>
    <w:rsid w:val="00B60475"/>
    <w:rsid w:val="00B60761"/>
    <w:rsid w:val="00B60762"/>
    <w:rsid w:val="00B612A8"/>
    <w:rsid w:val="00B61BD8"/>
    <w:rsid w:val="00B61D2B"/>
    <w:rsid w:val="00B61EA9"/>
    <w:rsid w:val="00B629BC"/>
    <w:rsid w:val="00B62D70"/>
    <w:rsid w:val="00B631F2"/>
    <w:rsid w:val="00B63718"/>
    <w:rsid w:val="00B63C70"/>
    <w:rsid w:val="00B63CCC"/>
    <w:rsid w:val="00B63D1C"/>
    <w:rsid w:val="00B642EA"/>
    <w:rsid w:val="00B64E5A"/>
    <w:rsid w:val="00B650F4"/>
    <w:rsid w:val="00B6526E"/>
    <w:rsid w:val="00B6535F"/>
    <w:rsid w:val="00B65484"/>
    <w:rsid w:val="00B65948"/>
    <w:rsid w:val="00B65A28"/>
    <w:rsid w:val="00B66252"/>
    <w:rsid w:val="00B6661B"/>
    <w:rsid w:val="00B66800"/>
    <w:rsid w:val="00B66AF0"/>
    <w:rsid w:val="00B66BA7"/>
    <w:rsid w:val="00B70C10"/>
    <w:rsid w:val="00B712E7"/>
    <w:rsid w:val="00B7141A"/>
    <w:rsid w:val="00B7154B"/>
    <w:rsid w:val="00B71598"/>
    <w:rsid w:val="00B71EFB"/>
    <w:rsid w:val="00B734F9"/>
    <w:rsid w:val="00B739AD"/>
    <w:rsid w:val="00B740EA"/>
    <w:rsid w:val="00B7430F"/>
    <w:rsid w:val="00B744AA"/>
    <w:rsid w:val="00B7608A"/>
    <w:rsid w:val="00B761A1"/>
    <w:rsid w:val="00B764D9"/>
    <w:rsid w:val="00B76BED"/>
    <w:rsid w:val="00B7705F"/>
    <w:rsid w:val="00B77145"/>
    <w:rsid w:val="00B80694"/>
    <w:rsid w:val="00B81145"/>
    <w:rsid w:val="00B81382"/>
    <w:rsid w:val="00B81729"/>
    <w:rsid w:val="00B823A1"/>
    <w:rsid w:val="00B8246E"/>
    <w:rsid w:val="00B82470"/>
    <w:rsid w:val="00B82873"/>
    <w:rsid w:val="00B828A4"/>
    <w:rsid w:val="00B82A82"/>
    <w:rsid w:val="00B830FB"/>
    <w:rsid w:val="00B831B9"/>
    <w:rsid w:val="00B83203"/>
    <w:rsid w:val="00B83342"/>
    <w:rsid w:val="00B83915"/>
    <w:rsid w:val="00B84762"/>
    <w:rsid w:val="00B84E66"/>
    <w:rsid w:val="00B8556B"/>
    <w:rsid w:val="00B855DF"/>
    <w:rsid w:val="00B856BE"/>
    <w:rsid w:val="00B86138"/>
    <w:rsid w:val="00B86455"/>
    <w:rsid w:val="00B8690E"/>
    <w:rsid w:val="00B86AB5"/>
    <w:rsid w:val="00B86CA7"/>
    <w:rsid w:val="00B87148"/>
    <w:rsid w:val="00B879B5"/>
    <w:rsid w:val="00B87AA3"/>
    <w:rsid w:val="00B87AE0"/>
    <w:rsid w:val="00B87CCA"/>
    <w:rsid w:val="00B87FCB"/>
    <w:rsid w:val="00B90245"/>
    <w:rsid w:val="00B90621"/>
    <w:rsid w:val="00B90FCD"/>
    <w:rsid w:val="00B913D4"/>
    <w:rsid w:val="00B9165C"/>
    <w:rsid w:val="00B92388"/>
    <w:rsid w:val="00B92989"/>
    <w:rsid w:val="00B92DDC"/>
    <w:rsid w:val="00B92F90"/>
    <w:rsid w:val="00B93183"/>
    <w:rsid w:val="00B93A00"/>
    <w:rsid w:val="00B93B0A"/>
    <w:rsid w:val="00B93B29"/>
    <w:rsid w:val="00B94130"/>
    <w:rsid w:val="00B94482"/>
    <w:rsid w:val="00B9475C"/>
    <w:rsid w:val="00B95029"/>
    <w:rsid w:val="00B9586A"/>
    <w:rsid w:val="00B95DCD"/>
    <w:rsid w:val="00B95FB1"/>
    <w:rsid w:val="00B962FA"/>
    <w:rsid w:val="00B96A90"/>
    <w:rsid w:val="00B96D46"/>
    <w:rsid w:val="00B96F24"/>
    <w:rsid w:val="00B972B7"/>
    <w:rsid w:val="00B97DD7"/>
    <w:rsid w:val="00B97ED7"/>
    <w:rsid w:val="00BA0C75"/>
    <w:rsid w:val="00BA0CA6"/>
    <w:rsid w:val="00BA0CF7"/>
    <w:rsid w:val="00BA11E4"/>
    <w:rsid w:val="00BA1630"/>
    <w:rsid w:val="00BA163A"/>
    <w:rsid w:val="00BA1E40"/>
    <w:rsid w:val="00BA235B"/>
    <w:rsid w:val="00BA26E0"/>
    <w:rsid w:val="00BA2979"/>
    <w:rsid w:val="00BA2D99"/>
    <w:rsid w:val="00BA3471"/>
    <w:rsid w:val="00BA37AD"/>
    <w:rsid w:val="00BA436D"/>
    <w:rsid w:val="00BA45A5"/>
    <w:rsid w:val="00BA4832"/>
    <w:rsid w:val="00BA505C"/>
    <w:rsid w:val="00BA5280"/>
    <w:rsid w:val="00BA5E9C"/>
    <w:rsid w:val="00BA654C"/>
    <w:rsid w:val="00BA66F7"/>
    <w:rsid w:val="00BA7475"/>
    <w:rsid w:val="00BA78AD"/>
    <w:rsid w:val="00BA7A85"/>
    <w:rsid w:val="00BB03B3"/>
    <w:rsid w:val="00BB049A"/>
    <w:rsid w:val="00BB09CA"/>
    <w:rsid w:val="00BB0A0F"/>
    <w:rsid w:val="00BB0E34"/>
    <w:rsid w:val="00BB173C"/>
    <w:rsid w:val="00BB1875"/>
    <w:rsid w:val="00BB1DD7"/>
    <w:rsid w:val="00BB2767"/>
    <w:rsid w:val="00BB28F5"/>
    <w:rsid w:val="00BB2A74"/>
    <w:rsid w:val="00BB2F60"/>
    <w:rsid w:val="00BB3BE8"/>
    <w:rsid w:val="00BB4116"/>
    <w:rsid w:val="00BB4B42"/>
    <w:rsid w:val="00BB4C64"/>
    <w:rsid w:val="00BB4CD3"/>
    <w:rsid w:val="00BB4FEE"/>
    <w:rsid w:val="00BB52F7"/>
    <w:rsid w:val="00BB6221"/>
    <w:rsid w:val="00BB7059"/>
    <w:rsid w:val="00BB70DE"/>
    <w:rsid w:val="00BB78C0"/>
    <w:rsid w:val="00BB7B15"/>
    <w:rsid w:val="00BB7DC8"/>
    <w:rsid w:val="00BC00E0"/>
    <w:rsid w:val="00BC0831"/>
    <w:rsid w:val="00BC0E98"/>
    <w:rsid w:val="00BC0F25"/>
    <w:rsid w:val="00BC12C6"/>
    <w:rsid w:val="00BC1711"/>
    <w:rsid w:val="00BC1CFF"/>
    <w:rsid w:val="00BC2496"/>
    <w:rsid w:val="00BC28DF"/>
    <w:rsid w:val="00BC2CC9"/>
    <w:rsid w:val="00BC3002"/>
    <w:rsid w:val="00BC33DD"/>
    <w:rsid w:val="00BC38FC"/>
    <w:rsid w:val="00BC4B92"/>
    <w:rsid w:val="00BC55B2"/>
    <w:rsid w:val="00BC5C6F"/>
    <w:rsid w:val="00BC5D57"/>
    <w:rsid w:val="00BC5DD3"/>
    <w:rsid w:val="00BC7482"/>
    <w:rsid w:val="00BC7A18"/>
    <w:rsid w:val="00BD07CC"/>
    <w:rsid w:val="00BD0DE4"/>
    <w:rsid w:val="00BD1334"/>
    <w:rsid w:val="00BD1DF3"/>
    <w:rsid w:val="00BD2D5F"/>
    <w:rsid w:val="00BD2FBD"/>
    <w:rsid w:val="00BD2FC8"/>
    <w:rsid w:val="00BD3034"/>
    <w:rsid w:val="00BD3160"/>
    <w:rsid w:val="00BD3282"/>
    <w:rsid w:val="00BD3F7E"/>
    <w:rsid w:val="00BD4168"/>
    <w:rsid w:val="00BD5410"/>
    <w:rsid w:val="00BD54C3"/>
    <w:rsid w:val="00BD5613"/>
    <w:rsid w:val="00BD5CCB"/>
    <w:rsid w:val="00BD606B"/>
    <w:rsid w:val="00BD61A1"/>
    <w:rsid w:val="00BD6650"/>
    <w:rsid w:val="00BD6D70"/>
    <w:rsid w:val="00BD6E91"/>
    <w:rsid w:val="00BD6EE8"/>
    <w:rsid w:val="00BD7290"/>
    <w:rsid w:val="00BD793B"/>
    <w:rsid w:val="00BD79F6"/>
    <w:rsid w:val="00BE0B31"/>
    <w:rsid w:val="00BE1062"/>
    <w:rsid w:val="00BE1306"/>
    <w:rsid w:val="00BE17D1"/>
    <w:rsid w:val="00BE1B19"/>
    <w:rsid w:val="00BE1BE9"/>
    <w:rsid w:val="00BE3147"/>
    <w:rsid w:val="00BE3A38"/>
    <w:rsid w:val="00BE3B06"/>
    <w:rsid w:val="00BE4422"/>
    <w:rsid w:val="00BE569C"/>
    <w:rsid w:val="00BE595F"/>
    <w:rsid w:val="00BE601E"/>
    <w:rsid w:val="00BE67CD"/>
    <w:rsid w:val="00BE67F8"/>
    <w:rsid w:val="00BE727E"/>
    <w:rsid w:val="00BE7590"/>
    <w:rsid w:val="00BE7D19"/>
    <w:rsid w:val="00BF009D"/>
    <w:rsid w:val="00BF01D3"/>
    <w:rsid w:val="00BF0541"/>
    <w:rsid w:val="00BF0564"/>
    <w:rsid w:val="00BF0E7D"/>
    <w:rsid w:val="00BF0EFF"/>
    <w:rsid w:val="00BF0F5A"/>
    <w:rsid w:val="00BF0FFB"/>
    <w:rsid w:val="00BF1224"/>
    <w:rsid w:val="00BF13F6"/>
    <w:rsid w:val="00BF15CB"/>
    <w:rsid w:val="00BF1BB4"/>
    <w:rsid w:val="00BF2C8D"/>
    <w:rsid w:val="00BF2C92"/>
    <w:rsid w:val="00BF2E3B"/>
    <w:rsid w:val="00BF2F10"/>
    <w:rsid w:val="00BF2FA3"/>
    <w:rsid w:val="00BF35DD"/>
    <w:rsid w:val="00BF390D"/>
    <w:rsid w:val="00BF3AF5"/>
    <w:rsid w:val="00BF3C23"/>
    <w:rsid w:val="00BF488E"/>
    <w:rsid w:val="00BF4E55"/>
    <w:rsid w:val="00BF5B38"/>
    <w:rsid w:val="00BF5DBA"/>
    <w:rsid w:val="00BF62B9"/>
    <w:rsid w:val="00BF6860"/>
    <w:rsid w:val="00BF700B"/>
    <w:rsid w:val="00BF71C2"/>
    <w:rsid w:val="00BF788C"/>
    <w:rsid w:val="00BF7899"/>
    <w:rsid w:val="00BF798D"/>
    <w:rsid w:val="00BF7D65"/>
    <w:rsid w:val="00C0022E"/>
    <w:rsid w:val="00C0070F"/>
    <w:rsid w:val="00C007BF"/>
    <w:rsid w:val="00C01185"/>
    <w:rsid w:val="00C01302"/>
    <w:rsid w:val="00C01459"/>
    <w:rsid w:val="00C01923"/>
    <w:rsid w:val="00C01B00"/>
    <w:rsid w:val="00C01BFE"/>
    <w:rsid w:val="00C01D23"/>
    <w:rsid w:val="00C01F58"/>
    <w:rsid w:val="00C03C90"/>
    <w:rsid w:val="00C05717"/>
    <w:rsid w:val="00C05942"/>
    <w:rsid w:val="00C05C67"/>
    <w:rsid w:val="00C05D78"/>
    <w:rsid w:val="00C05F0E"/>
    <w:rsid w:val="00C05F70"/>
    <w:rsid w:val="00C06DE5"/>
    <w:rsid w:val="00C06EDC"/>
    <w:rsid w:val="00C07007"/>
    <w:rsid w:val="00C1065F"/>
    <w:rsid w:val="00C106D5"/>
    <w:rsid w:val="00C10EDE"/>
    <w:rsid w:val="00C111C0"/>
    <w:rsid w:val="00C1137C"/>
    <w:rsid w:val="00C11905"/>
    <w:rsid w:val="00C11EF9"/>
    <w:rsid w:val="00C12319"/>
    <w:rsid w:val="00C134D5"/>
    <w:rsid w:val="00C13C32"/>
    <w:rsid w:val="00C13C50"/>
    <w:rsid w:val="00C141F0"/>
    <w:rsid w:val="00C145B2"/>
    <w:rsid w:val="00C148BC"/>
    <w:rsid w:val="00C14ADA"/>
    <w:rsid w:val="00C157B5"/>
    <w:rsid w:val="00C15C38"/>
    <w:rsid w:val="00C15E22"/>
    <w:rsid w:val="00C1615D"/>
    <w:rsid w:val="00C16B9D"/>
    <w:rsid w:val="00C17625"/>
    <w:rsid w:val="00C177E1"/>
    <w:rsid w:val="00C21E79"/>
    <w:rsid w:val="00C220B5"/>
    <w:rsid w:val="00C2239D"/>
    <w:rsid w:val="00C2270F"/>
    <w:rsid w:val="00C230AE"/>
    <w:rsid w:val="00C2374E"/>
    <w:rsid w:val="00C2387D"/>
    <w:rsid w:val="00C242F6"/>
    <w:rsid w:val="00C24402"/>
    <w:rsid w:val="00C2469E"/>
    <w:rsid w:val="00C24A18"/>
    <w:rsid w:val="00C24A70"/>
    <w:rsid w:val="00C24B4D"/>
    <w:rsid w:val="00C24E42"/>
    <w:rsid w:val="00C250F0"/>
    <w:rsid w:val="00C2535B"/>
    <w:rsid w:val="00C2730E"/>
    <w:rsid w:val="00C2740E"/>
    <w:rsid w:val="00C277CC"/>
    <w:rsid w:val="00C27820"/>
    <w:rsid w:val="00C30216"/>
    <w:rsid w:val="00C3087F"/>
    <w:rsid w:val="00C30C03"/>
    <w:rsid w:val="00C31021"/>
    <w:rsid w:val="00C311D0"/>
    <w:rsid w:val="00C31C3E"/>
    <w:rsid w:val="00C31C8A"/>
    <w:rsid w:val="00C321F0"/>
    <w:rsid w:val="00C3234F"/>
    <w:rsid w:val="00C326FF"/>
    <w:rsid w:val="00C3338C"/>
    <w:rsid w:val="00C334CF"/>
    <w:rsid w:val="00C33F64"/>
    <w:rsid w:val="00C34006"/>
    <w:rsid w:val="00C34038"/>
    <w:rsid w:val="00C34A71"/>
    <w:rsid w:val="00C34E4E"/>
    <w:rsid w:val="00C35152"/>
    <w:rsid w:val="00C35941"/>
    <w:rsid w:val="00C35AB1"/>
    <w:rsid w:val="00C35E08"/>
    <w:rsid w:val="00C362EC"/>
    <w:rsid w:val="00C36457"/>
    <w:rsid w:val="00C3649B"/>
    <w:rsid w:val="00C36E7D"/>
    <w:rsid w:val="00C36F3E"/>
    <w:rsid w:val="00C36FA6"/>
    <w:rsid w:val="00C372D9"/>
    <w:rsid w:val="00C373BA"/>
    <w:rsid w:val="00C37E59"/>
    <w:rsid w:val="00C40A14"/>
    <w:rsid w:val="00C41103"/>
    <w:rsid w:val="00C41374"/>
    <w:rsid w:val="00C4173D"/>
    <w:rsid w:val="00C41DB5"/>
    <w:rsid w:val="00C41EA4"/>
    <w:rsid w:val="00C41EE2"/>
    <w:rsid w:val="00C421E1"/>
    <w:rsid w:val="00C429AE"/>
    <w:rsid w:val="00C437B0"/>
    <w:rsid w:val="00C43E18"/>
    <w:rsid w:val="00C449FD"/>
    <w:rsid w:val="00C44EAF"/>
    <w:rsid w:val="00C46145"/>
    <w:rsid w:val="00C464C9"/>
    <w:rsid w:val="00C46676"/>
    <w:rsid w:val="00C4679C"/>
    <w:rsid w:val="00C46B1A"/>
    <w:rsid w:val="00C501E8"/>
    <w:rsid w:val="00C507E2"/>
    <w:rsid w:val="00C50CC6"/>
    <w:rsid w:val="00C50FB9"/>
    <w:rsid w:val="00C51BD6"/>
    <w:rsid w:val="00C51C55"/>
    <w:rsid w:val="00C52391"/>
    <w:rsid w:val="00C5251B"/>
    <w:rsid w:val="00C525DA"/>
    <w:rsid w:val="00C529C1"/>
    <w:rsid w:val="00C52B2C"/>
    <w:rsid w:val="00C52BBA"/>
    <w:rsid w:val="00C5328A"/>
    <w:rsid w:val="00C533BE"/>
    <w:rsid w:val="00C53466"/>
    <w:rsid w:val="00C534B2"/>
    <w:rsid w:val="00C53EF8"/>
    <w:rsid w:val="00C54106"/>
    <w:rsid w:val="00C54B5D"/>
    <w:rsid w:val="00C54C57"/>
    <w:rsid w:val="00C54F10"/>
    <w:rsid w:val="00C54FF7"/>
    <w:rsid w:val="00C55568"/>
    <w:rsid w:val="00C55720"/>
    <w:rsid w:val="00C558BF"/>
    <w:rsid w:val="00C55F2C"/>
    <w:rsid w:val="00C56098"/>
    <w:rsid w:val="00C56338"/>
    <w:rsid w:val="00C56C6D"/>
    <w:rsid w:val="00C56DD9"/>
    <w:rsid w:val="00C57AA8"/>
    <w:rsid w:val="00C57B45"/>
    <w:rsid w:val="00C57E64"/>
    <w:rsid w:val="00C60230"/>
    <w:rsid w:val="00C604A6"/>
    <w:rsid w:val="00C60528"/>
    <w:rsid w:val="00C60725"/>
    <w:rsid w:val="00C61053"/>
    <w:rsid w:val="00C616B6"/>
    <w:rsid w:val="00C61870"/>
    <w:rsid w:val="00C61CB1"/>
    <w:rsid w:val="00C61CF9"/>
    <w:rsid w:val="00C622EB"/>
    <w:rsid w:val="00C623C9"/>
    <w:rsid w:val="00C62C0E"/>
    <w:rsid w:val="00C6302C"/>
    <w:rsid w:val="00C6322D"/>
    <w:rsid w:val="00C6393A"/>
    <w:rsid w:val="00C63E49"/>
    <w:rsid w:val="00C63F30"/>
    <w:rsid w:val="00C6436B"/>
    <w:rsid w:val="00C64F9F"/>
    <w:rsid w:val="00C659BB"/>
    <w:rsid w:val="00C65B5E"/>
    <w:rsid w:val="00C66039"/>
    <w:rsid w:val="00C66DBF"/>
    <w:rsid w:val="00C66F73"/>
    <w:rsid w:val="00C67216"/>
    <w:rsid w:val="00C679EC"/>
    <w:rsid w:val="00C67CFB"/>
    <w:rsid w:val="00C67F63"/>
    <w:rsid w:val="00C7007A"/>
    <w:rsid w:val="00C701B3"/>
    <w:rsid w:val="00C707C3"/>
    <w:rsid w:val="00C708A2"/>
    <w:rsid w:val="00C7094E"/>
    <w:rsid w:val="00C70BA1"/>
    <w:rsid w:val="00C7115C"/>
    <w:rsid w:val="00C71307"/>
    <w:rsid w:val="00C716FC"/>
    <w:rsid w:val="00C71BE2"/>
    <w:rsid w:val="00C71C39"/>
    <w:rsid w:val="00C71CEE"/>
    <w:rsid w:val="00C72647"/>
    <w:rsid w:val="00C72B5C"/>
    <w:rsid w:val="00C7339D"/>
    <w:rsid w:val="00C73FFC"/>
    <w:rsid w:val="00C746E3"/>
    <w:rsid w:val="00C74787"/>
    <w:rsid w:val="00C74E73"/>
    <w:rsid w:val="00C74FE8"/>
    <w:rsid w:val="00C751CB"/>
    <w:rsid w:val="00C753B1"/>
    <w:rsid w:val="00C7603D"/>
    <w:rsid w:val="00C76258"/>
    <w:rsid w:val="00C76337"/>
    <w:rsid w:val="00C766BF"/>
    <w:rsid w:val="00C7679F"/>
    <w:rsid w:val="00C7778F"/>
    <w:rsid w:val="00C77A67"/>
    <w:rsid w:val="00C8056C"/>
    <w:rsid w:val="00C81201"/>
    <w:rsid w:val="00C8128E"/>
    <w:rsid w:val="00C8157F"/>
    <w:rsid w:val="00C81BC3"/>
    <w:rsid w:val="00C81D72"/>
    <w:rsid w:val="00C82159"/>
    <w:rsid w:val="00C829C8"/>
    <w:rsid w:val="00C836AF"/>
    <w:rsid w:val="00C8374A"/>
    <w:rsid w:val="00C8380B"/>
    <w:rsid w:val="00C8382E"/>
    <w:rsid w:val="00C83982"/>
    <w:rsid w:val="00C83EA2"/>
    <w:rsid w:val="00C83F39"/>
    <w:rsid w:val="00C84051"/>
    <w:rsid w:val="00C846BF"/>
    <w:rsid w:val="00C8486E"/>
    <w:rsid w:val="00C848A4"/>
    <w:rsid w:val="00C84B61"/>
    <w:rsid w:val="00C84BBC"/>
    <w:rsid w:val="00C84C83"/>
    <w:rsid w:val="00C85879"/>
    <w:rsid w:val="00C85AFD"/>
    <w:rsid w:val="00C86C44"/>
    <w:rsid w:val="00C87434"/>
    <w:rsid w:val="00C87EB3"/>
    <w:rsid w:val="00C90858"/>
    <w:rsid w:val="00C90B7C"/>
    <w:rsid w:val="00C910CE"/>
    <w:rsid w:val="00C9127E"/>
    <w:rsid w:val="00C92B31"/>
    <w:rsid w:val="00C93B4C"/>
    <w:rsid w:val="00C940DA"/>
    <w:rsid w:val="00C94342"/>
    <w:rsid w:val="00C94B2F"/>
    <w:rsid w:val="00C94C12"/>
    <w:rsid w:val="00C94C14"/>
    <w:rsid w:val="00C94D70"/>
    <w:rsid w:val="00C956D8"/>
    <w:rsid w:val="00C95A41"/>
    <w:rsid w:val="00C95B3F"/>
    <w:rsid w:val="00C95C9F"/>
    <w:rsid w:val="00C968CD"/>
    <w:rsid w:val="00C977DD"/>
    <w:rsid w:val="00CA0278"/>
    <w:rsid w:val="00CA053C"/>
    <w:rsid w:val="00CA053E"/>
    <w:rsid w:val="00CA08CC"/>
    <w:rsid w:val="00CA0CD0"/>
    <w:rsid w:val="00CA0DE0"/>
    <w:rsid w:val="00CA102E"/>
    <w:rsid w:val="00CA151C"/>
    <w:rsid w:val="00CA17AB"/>
    <w:rsid w:val="00CA17EB"/>
    <w:rsid w:val="00CA1876"/>
    <w:rsid w:val="00CA1C70"/>
    <w:rsid w:val="00CA1C8C"/>
    <w:rsid w:val="00CA211D"/>
    <w:rsid w:val="00CA2919"/>
    <w:rsid w:val="00CA3278"/>
    <w:rsid w:val="00CA41DE"/>
    <w:rsid w:val="00CA4212"/>
    <w:rsid w:val="00CA4A04"/>
    <w:rsid w:val="00CA4A6F"/>
    <w:rsid w:val="00CA4E2C"/>
    <w:rsid w:val="00CA5116"/>
    <w:rsid w:val="00CA527F"/>
    <w:rsid w:val="00CA6A4C"/>
    <w:rsid w:val="00CA6B6B"/>
    <w:rsid w:val="00CA7338"/>
    <w:rsid w:val="00CA77BF"/>
    <w:rsid w:val="00CA78D9"/>
    <w:rsid w:val="00CB03F7"/>
    <w:rsid w:val="00CB0650"/>
    <w:rsid w:val="00CB0E6A"/>
    <w:rsid w:val="00CB0EBB"/>
    <w:rsid w:val="00CB1C1C"/>
    <w:rsid w:val="00CB1E10"/>
    <w:rsid w:val="00CB2005"/>
    <w:rsid w:val="00CB239D"/>
    <w:rsid w:val="00CB23B0"/>
    <w:rsid w:val="00CB2BAC"/>
    <w:rsid w:val="00CB2D09"/>
    <w:rsid w:val="00CB2EB8"/>
    <w:rsid w:val="00CB3016"/>
    <w:rsid w:val="00CB33AE"/>
    <w:rsid w:val="00CB3549"/>
    <w:rsid w:val="00CB36AF"/>
    <w:rsid w:val="00CB3F39"/>
    <w:rsid w:val="00CB4423"/>
    <w:rsid w:val="00CB4609"/>
    <w:rsid w:val="00CB4FAB"/>
    <w:rsid w:val="00CB5175"/>
    <w:rsid w:val="00CB51AA"/>
    <w:rsid w:val="00CB54EA"/>
    <w:rsid w:val="00CB57C5"/>
    <w:rsid w:val="00CB6396"/>
    <w:rsid w:val="00CB6962"/>
    <w:rsid w:val="00CB6C8F"/>
    <w:rsid w:val="00CB6DE0"/>
    <w:rsid w:val="00CB799D"/>
    <w:rsid w:val="00CB79D7"/>
    <w:rsid w:val="00CC00E4"/>
    <w:rsid w:val="00CC0154"/>
    <w:rsid w:val="00CC01B1"/>
    <w:rsid w:val="00CC11A3"/>
    <w:rsid w:val="00CC163B"/>
    <w:rsid w:val="00CC1AC8"/>
    <w:rsid w:val="00CC1B57"/>
    <w:rsid w:val="00CC1D4B"/>
    <w:rsid w:val="00CC1D88"/>
    <w:rsid w:val="00CC2092"/>
    <w:rsid w:val="00CC238D"/>
    <w:rsid w:val="00CC241B"/>
    <w:rsid w:val="00CC2530"/>
    <w:rsid w:val="00CC26E1"/>
    <w:rsid w:val="00CC2B67"/>
    <w:rsid w:val="00CC32B2"/>
    <w:rsid w:val="00CC37C1"/>
    <w:rsid w:val="00CC38AF"/>
    <w:rsid w:val="00CC5F7D"/>
    <w:rsid w:val="00CC6185"/>
    <w:rsid w:val="00CC678A"/>
    <w:rsid w:val="00CC692F"/>
    <w:rsid w:val="00CC6D32"/>
    <w:rsid w:val="00CC7159"/>
    <w:rsid w:val="00CC7760"/>
    <w:rsid w:val="00CC78C8"/>
    <w:rsid w:val="00CC79A0"/>
    <w:rsid w:val="00CC7CAB"/>
    <w:rsid w:val="00CD03DC"/>
    <w:rsid w:val="00CD0F02"/>
    <w:rsid w:val="00CD0F70"/>
    <w:rsid w:val="00CD0FBC"/>
    <w:rsid w:val="00CD16C9"/>
    <w:rsid w:val="00CD1873"/>
    <w:rsid w:val="00CD2701"/>
    <w:rsid w:val="00CD2C9A"/>
    <w:rsid w:val="00CD39A7"/>
    <w:rsid w:val="00CD3CEE"/>
    <w:rsid w:val="00CD3FB9"/>
    <w:rsid w:val="00CD456D"/>
    <w:rsid w:val="00CD5309"/>
    <w:rsid w:val="00CD536E"/>
    <w:rsid w:val="00CD53DE"/>
    <w:rsid w:val="00CD5622"/>
    <w:rsid w:val="00CD5705"/>
    <w:rsid w:val="00CD5898"/>
    <w:rsid w:val="00CD5B1A"/>
    <w:rsid w:val="00CD5C13"/>
    <w:rsid w:val="00CD6097"/>
    <w:rsid w:val="00CD670D"/>
    <w:rsid w:val="00CD6B8C"/>
    <w:rsid w:val="00CD715E"/>
    <w:rsid w:val="00CD79F5"/>
    <w:rsid w:val="00CD7A3D"/>
    <w:rsid w:val="00CD7F5A"/>
    <w:rsid w:val="00CE05A8"/>
    <w:rsid w:val="00CE0710"/>
    <w:rsid w:val="00CE07C2"/>
    <w:rsid w:val="00CE086E"/>
    <w:rsid w:val="00CE0898"/>
    <w:rsid w:val="00CE0AB7"/>
    <w:rsid w:val="00CE125D"/>
    <w:rsid w:val="00CE197D"/>
    <w:rsid w:val="00CE1DA8"/>
    <w:rsid w:val="00CE1E4B"/>
    <w:rsid w:val="00CE22F5"/>
    <w:rsid w:val="00CE3B7F"/>
    <w:rsid w:val="00CE3C34"/>
    <w:rsid w:val="00CE4BED"/>
    <w:rsid w:val="00CE53DB"/>
    <w:rsid w:val="00CE55B9"/>
    <w:rsid w:val="00CE55E8"/>
    <w:rsid w:val="00CE584D"/>
    <w:rsid w:val="00CE5AB0"/>
    <w:rsid w:val="00CE610A"/>
    <w:rsid w:val="00CE67B1"/>
    <w:rsid w:val="00CE6D29"/>
    <w:rsid w:val="00CE6E36"/>
    <w:rsid w:val="00CE7479"/>
    <w:rsid w:val="00CF0EC0"/>
    <w:rsid w:val="00CF0FFC"/>
    <w:rsid w:val="00CF1167"/>
    <w:rsid w:val="00CF14E4"/>
    <w:rsid w:val="00CF152F"/>
    <w:rsid w:val="00CF1D36"/>
    <w:rsid w:val="00CF2A28"/>
    <w:rsid w:val="00CF35BA"/>
    <w:rsid w:val="00CF3AF2"/>
    <w:rsid w:val="00CF3EC4"/>
    <w:rsid w:val="00CF458A"/>
    <w:rsid w:val="00CF5C72"/>
    <w:rsid w:val="00CF66B2"/>
    <w:rsid w:val="00CF683D"/>
    <w:rsid w:val="00CF6BA9"/>
    <w:rsid w:val="00CF6C14"/>
    <w:rsid w:val="00CF704A"/>
    <w:rsid w:val="00CF709E"/>
    <w:rsid w:val="00D006F0"/>
    <w:rsid w:val="00D0076E"/>
    <w:rsid w:val="00D00D7E"/>
    <w:rsid w:val="00D014A0"/>
    <w:rsid w:val="00D01AF4"/>
    <w:rsid w:val="00D02229"/>
    <w:rsid w:val="00D0253B"/>
    <w:rsid w:val="00D0297B"/>
    <w:rsid w:val="00D03DCA"/>
    <w:rsid w:val="00D04061"/>
    <w:rsid w:val="00D040EF"/>
    <w:rsid w:val="00D041C3"/>
    <w:rsid w:val="00D0429A"/>
    <w:rsid w:val="00D055A2"/>
    <w:rsid w:val="00D05E73"/>
    <w:rsid w:val="00D06257"/>
    <w:rsid w:val="00D067D3"/>
    <w:rsid w:val="00D069F2"/>
    <w:rsid w:val="00D0785F"/>
    <w:rsid w:val="00D078A2"/>
    <w:rsid w:val="00D07A9B"/>
    <w:rsid w:val="00D10112"/>
    <w:rsid w:val="00D1041B"/>
    <w:rsid w:val="00D10606"/>
    <w:rsid w:val="00D10626"/>
    <w:rsid w:val="00D10747"/>
    <w:rsid w:val="00D10F20"/>
    <w:rsid w:val="00D113A5"/>
    <w:rsid w:val="00D116E3"/>
    <w:rsid w:val="00D124D4"/>
    <w:rsid w:val="00D12697"/>
    <w:rsid w:val="00D138EF"/>
    <w:rsid w:val="00D1397B"/>
    <w:rsid w:val="00D13DA2"/>
    <w:rsid w:val="00D14ACB"/>
    <w:rsid w:val="00D14DCB"/>
    <w:rsid w:val="00D15395"/>
    <w:rsid w:val="00D15783"/>
    <w:rsid w:val="00D16332"/>
    <w:rsid w:val="00D1753C"/>
    <w:rsid w:val="00D17F26"/>
    <w:rsid w:val="00D20CF1"/>
    <w:rsid w:val="00D21228"/>
    <w:rsid w:val="00D21524"/>
    <w:rsid w:val="00D21A9D"/>
    <w:rsid w:val="00D21ADE"/>
    <w:rsid w:val="00D22D77"/>
    <w:rsid w:val="00D22E71"/>
    <w:rsid w:val="00D23869"/>
    <w:rsid w:val="00D2457C"/>
    <w:rsid w:val="00D24846"/>
    <w:rsid w:val="00D249C2"/>
    <w:rsid w:val="00D24BFA"/>
    <w:rsid w:val="00D24E0D"/>
    <w:rsid w:val="00D24E5C"/>
    <w:rsid w:val="00D24E96"/>
    <w:rsid w:val="00D2532E"/>
    <w:rsid w:val="00D2622B"/>
    <w:rsid w:val="00D2627A"/>
    <w:rsid w:val="00D262FD"/>
    <w:rsid w:val="00D267F5"/>
    <w:rsid w:val="00D267F6"/>
    <w:rsid w:val="00D31B91"/>
    <w:rsid w:val="00D31C9C"/>
    <w:rsid w:val="00D31EF8"/>
    <w:rsid w:val="00D329B6"/>
    <w:rsid w:val="00D32B41"/>
    <w:rsid w:val="00D32FAB"/>
    <w:rsid w:val="00D3375C"/>
    <w:rsid w:val="00D337F2"/>
    <w:rsid w:val="00D338A8"/>
    <w:rsid w:val="00D33C6C"/>
    <w:rsid w:val="00D34EC4"/>
    <w:rsid w:val="00D352BC"/>
    <w:rsid w:val="00D35495"/>
    <w:rsid w:val="00D35F27"/>
    <w:rsid w:val="00D360BF"/>
    <w:rsid w:val="00D363AE"/>
    <w:rsid w:val="00D36721"/>
    <w:rsid w:val="00D36A16"/>
    <w:rsid w:val="00D36CF5"/>
    <w:rsid w:val="00D4036D"/>
    <w:rsid w:val="00D40521"/>
    <w:rsid w:val="00D40748"/>
    <w:rsid w:val="00D407B0"/>
    <w:rsid w:val="00D40952"/>
    <w:rsid w:val="00D40EDD"/>
    <w:rsid w:val="00D41268"/>
    <w:rsid w:val="00D418FE"/>
    <w:rsid w:val="00D41A7C"/>
    <w:rsid w:val="00D4217E"/>
    <w:rsid w:val="00D4241D"/>
    <w:rsid w:val="00D42567"/>
    <w:rsid w:val="00D42FEB"/>
    <w:rsid w:val="00D43661"/>
    <w:rsid w:val="00D4401B"/>
    <w:rsid w:val="00D444C7"/>
    <w:rsid w:val="00D4495E"/>
    <w:rsid w:val="00D44DF5"/>
    <w:rsid w:val="00D44F47"/>
    <w:rsid w:val="00D44F8A"/>
    <w:rsid w:val="00D45047"/>
    <w:rsid w:val="00D45169"/>
    <w:rsid w:val="00D460B3"/>
    <w:rsid w:val="00D464DF"/>
    <w:rsid w:val="00D476A4"/>
    <w:rsid w:val="00D47A68"/>
    <w:rsid w:val="00D47BF1"/>
    <w:rsid w:val="00D5026D"/>
    <w:rsid w:val="00D5091C"/>
    <w:rsid w:val="00D50D29"/>
    <w:rsid w:val="00D51C2E"/>
    <w:rsid w:val="00D51E1C"/>
    <w:rsid w:val="00D522C5"/>
    <w:rsid w:val="00D525C1"/>
    <w:rsid w:val="00D52AA4"/>
    <w:rsid w:val="00D52AF4"/>
    <w:rsid w:val="00D52BC9"/>
    <w:rsid w:val="00D53A6A"/>
    <w:rsid w:val="00D53DBD"/>
    <w:rsid w:val="00D5437D"/>
    <w:rsid w:val="00D54574"/>
    <w:rsid w:val="00D55352"/>
    <w:rsid w:val="00D55822"/>
    <w:rsid w:val="00D55914"/>
    <w:rsid w:val="00D560E1"/>
    <w:rsid w:val="00D56F4D"/>
    <w:rsid w:val="00D5701E"/>
    <w:rsid w:val="00D57390"/>
    <w:rsid w:val="00D573DC"/>
    <w:rsid w:val="00D57481"/>
    <w:rsid w:val="00D57569"/>
    <w:rsid w:val="00D57683"/>
    <w:rsid w:val="00D57CBE"/>
    <w:rsid w:val="00D6079E"/>
    <w:rsid w:val="00D61476"/>
    <w:rsid w:val="00D6176E"/>
    <w:rsid w:val="00D61AC5"/>
    <w:rsid w:val="00D61BAB"/>
    <w:rsid w:val="00D61EAA"/>
    <w:rsid w:val="00D62536"/>
    <w:rsid w:val="00D628DC"/>
    <w:rsid w:val="00D629E3"/>
    <w:rsid w:val="00D634C8"/>
    <w:rsid w:val="00D63E90"/>
    <w:rsid w:val="00D645CD"/>
    <w:rsid w:val="00D65011"/>
    <w:rsid w:val="00D650A3"/>
    <w:rsid w:val="00D6527F"/>
    <w:rsid w:val="00D653BB"/>
    <w:rsid w:val="00D6546E"/>
    <w:rsid w:val="00D657BC"/>
    <w:rsid w:val="00D6593D"/>
    <w:rsid w:val="00D661C2"/>
    <w:rsid w:val="00D66920"/>
    <w:rsid w:val="00D66C3F"/>
    <w:rsid w:val="00D674C7"/>
    <w:rsid w:val="00D67569"/>
    <w:rsid w:val="00D675C4"/>
    <w:rsid w:val="00D67ABB"/>
    <w:rsid w:val="00D7001E"/>
    <w:rsid w:val="00D706FF"/>
    <w:rsid w:val="00D707AF"/>
    <w:rsid w:val="00D71029"/>
    <w:rsid w:val="00D7137D"/>
    <w:rsid w:val="00D71688"/>
    <w:rsid w:val="00D7189C"/>
    <w:rsid w:val="00D71F2A"/>
    <w:rsid w:val="00D72757"/>
    <w:rsid w:val="00D72DF5"/>
    <w:rsid w:val="00D73289"/>
    <w:rsid w:val="00D73BFD"/>
    <w:rsid w:val="00D73CA6"/>
    <w:rsid w:val="00D73ECE"/>
    <w:rsid w:val="00D74B0E"/>
    <w:rsid w:val="00D74E17"/>
    <w:rsid w:val="00D7510F"/>
    <w:rsid w:val="00D7551E"/>
    <w:rsid w:val="00D7566A"/>
    <w:rsid w:val="00D75B71"/>
    <w:rsid w:val="00D764A1"/>
    <w:rsid w:val="00D76E82"/>
    <w:rsid w:val="00D76EBF"/>
    <w:rsid w:val="00D7730B"/>
    <w:rsid w:val="00D776E7"/>
    <w:rsid w:val="00D77EDB"/>
    <w:rsid w:val="00D80697"/>
    <w:rsid w:val="00D817E2"/>
    <w:rsid w:val="00D8184B"/>
    <w:rsid w:val="00D81B6C"/>
    <w:rsid w:val="00D81F3D"/>
    <w:rsid w:val="00D82041"/>
    <w:rsid w:val="00D82264"/>
    <w:rsid w:val="00D824CB"/>
    <w:rsid w:val="00D827C4"/>
    <w:rsid w:val="00D82ABF"/>
    <w:rsid w:val="00D82C41"/>
    <w:rsid w:val="00D8354B"/>
    <w:rsid w:val="00D83ED8"/>
    <w:rsid w:val="00D83FA2"/>
    <w:rsid w:val="00D8413D"/>
    <w:rsid w:val="00D84162"/>
    <w:rsid w:val="00D8486F"/>
    <w:rsid w:val="00D84B96"/>
    <w:rsid w:val="00D84C7D"/>
    <w:rsid w:val="00D84FC1"/>
    <w:rsid w:val="00D85264"/>
    <w:rsid w:val="00D85646"/>
    <w:rsid w:val="00D85EAC"/>
    <w:rsid w:val="00D864C6"/>
    <w:rsid w:val="00D8678B"/>
    <w:rsid w:val="00D87B3D"/>
    <w:rsid w:val="00D90AFB"/>
    <w:rsid w:val="00D9105E"/>
    <w:rsid w:val="00D91803"/>
    <w:rsid w:val="00D91B58"/>
    <w:rsid w:val="00D92121"/>
    <w:rsid w:val="00D93054"/>
    <w:rsid w:val="00D93421"/>
    <w:rsid w:val="00D945C7"/>
    <w:rsid w:val="00D94B05"/>
    <w:rsid w:val="00D94C1C"/>
    <w:rsid w:val="00D94C26"/>
    <w:rsid w:val="00D95268"/>
    <w:rsid w:val="00D95682"/>
    <w:rsid w:val="00D95739"/>
    <w:rsid w:val="00D95848"/>
    <w:rsid w:val="00D968CE"/>
    <w:rsid w:val="00D9691B"/>
    <w:rsid w:val="00D96D40"/>
    <w:rsid w:val="00D96DA3"/>
    <w:rsid w:val="00D96E85"/>
    <w:rsid w:val="00D96FE3"/>
    <w:rsid w:val="00D9772A"/>
    <w:rsid w:val="00D97F5E"/>
    <w:rsid w:val="00DA0593"/>
    <w:rsid w:val="00DA0AC1"/>
    <w:rsid w:val="00DA0DE0"/>
    <w:rsid w:val="00DA0F00"/>
    <w:rsid w:val="00DA21E8"/>
    <w:rsid w:val="00DA2312"/>
    <w:rsid w:val="00DA24DD"/>
    <w:rsid w:val="00DA2669"/>
    <w:rsid w:val="00DA281D"/>
    <w:rsid w:val="00DA298A"/>
    <w:rsid w:val="00DA299C"/>
    <w:rsid w:val="00DA2A92"/>
    <w:rsid w:val="00DA3223"/>
    <w:rsid w:val="00DA35DC"/>
    <w:rsid w:val="00DA3CF6"/>
    <w:rsid w:val="00DA423C"/>
    <w:rsid w:val="00DA48A1"/>
    <w:rsid w:val="00DA4911"/>
    <w:rsid w:val="00DA4E25"/>
    <w:rsid w:val="00DA546D"/>
    <w:rsid w:val="00DA557C"/>
    <w:rsid w:val="00DA58B2"/>
    <w:rsid w:val="00DA5CE0"/>
    <w:rsid w:val="00DA6079"/>
    <w:rsid w:val="00DA61A8"/>
    <w:rsid w:val="00DA65E8"/>
    <w:rsid w:val="00DA694F"/>
    <w:rsid w:val="00DA71F2"/>
    <w:rsid w:val="00DA78F4"/>
    <w:rsid w:val="00DB0057"/>
    <w:rsid w:val="00DB02DC"/>
    <w:rsid w:val="00DB07D2"/>
    <w:rsid w:val="00DB0D39"/>
    <w:rsid w:val="00DB0EED"/>
    <w:rsid w:val="00DB1078"/>
    <w:rsid w:val="00DB1640"/>
    <w:rsid w:val="00DB16A1"/>
    <w:rsid w:val="00DB2019"/>
    <w:rsid w:val="00DB2EAE"/>
    <w:rsid w:val="00DB30A3"/>
    <w:rsid w:val="00DB396A"/>
    <w:rsid w:val="00DB433B"/>
    <w:rsid w:val="00DB4A1F"/>
    <w:rsid w:val="00DB4F6B"/>
    <w:rsid w:val="00DB5151"/>
    <w:rsid w:val="00DB5246"/>
    <w:rsid w:val="00DB53DE"/>
    <w:rsid w:val="00DB5824"/>
    <w:rsid w:val="00DB5B31"/>
    <w:rsid w:val="00DB5EDE"/>
    <w:rsid w:val="00DB62D8"/>
    <w:rsid w:val="00DB67AF"/>
    <w:rsid w:val="00DB6A40"/>
    <w:rsid w:val="00DB7566"/>
    <w:rsid w:val="00DB7836"/>
    <w:rsid w:val="00DB7DC0"/>
    <w:rsid w:val="00DC0213"/>
    <w:rsid w:val="00DC094C"/>
    <w:rsid w:val="00DC0F61"/>
    <w:rsid w:val="00DC1C47"/>
    <w:rsid w:val="00DC344F"/>
    <w:rsid w:val="00DC3911"/>
    <w:rsid w:val="00DC3FA0"/>
    <w:rsid w:val="00DC40ED"/>
    <w:rsid w:val="00DC43F1"/>
    <w:rsid w:val="00DC4597"/>
    <w:rsid w:val="00DC4698"/>
    <w:rsid w:val="00DC47AC"/>
    <w:rsid w:val="00DC561F"/>
    <w:rsid w:val="00DC5B85"/>
    <w:rsid w:val="00DC6043"/>
    <w:rsid w:val="00DC6362"/>
    <w:rsid w:val="00DC6B81"/>
    <w:rsid w:val="00DC73F1"/>
    <w:rsid w:val="00DC7855"/>
    <w:rsid w:val="00DC7E45"/>
    <w:rsid w:val="00DD077C"/>
    <w:rsid w:val="00DD0872"/>
    <w:rsid w:val="00DD0888"/>
    <w:rsid w:val="00DD0896"/>
    <w:rsid w:val="00DD0C5B"/>
    <w:rsid w:val="00DD16B8"/>
    <w:rsid w:val="00DD1B72"/>
    <w:rsid w:val="00DD24D4"/>
    <w:rsid w:val="00DD2EAE"/>
    <w:rsid w:val="00DD3403"/>
    <w:rsid w:val="00DD3B46"/>
    <w:rsid w:val="00DD3DD4"/>
    <w:rsid w:val="00DD42F7"/>
    <w:rsid w:val="00DD49CB"/>
    <w:rsid w:val="00DD4C93"/>
    <w:rsid w:val="00DD52F7"/>
    <w:rsid w:val="00DD53BA"/>
    <w:rsid w:val="00DD5A20"/>
    <w:rsid w:val="00DD5D39"/>
    <w:rsid w:val="00DD5E1F"/>
    <w:rsid w:val="00DD64BE"/>
    <w:rsid w:val="00DD65FF"/>
    <w:rsid w:val="00DD686B"/>
    <w:rsid w:val="00DD69E5"/>
    <w:rsid w:val="00DD6E70"/>
    <w:rsid w:val="00DD6FF4"/>
    <w:rsid w:val="00DD7720"/>
    <w:rsid w:val="00DD7796"/>
    <w:rsid w:val="00DD7A0C"/>
    <w:rsid w:val="00DD7C0B"/>
    <w:rsid w:val="00DD7F24"/>
    <w:rsid w:val="00DE18B1"/>
    <w:rsid w:val="00DE1B24"/>
    <w:rsid w:val="00DE1ED7"/>
    <w:rsid w:val="00DE2381"/>
    <w:rsid w:val="00DE3CB6"/>
    <w:rsid w:val="00DE3D15"/>
    <w:rsid w:val="00DE4D4B"/>
    <w:rsid w:val="00DE4D7F"/>
    <w:rsid w:val="00DE5473"/>
    <w:rsid w:val="00DE5707"/>
    <w:rsid w:val="00DE571C"/>
    <w:rsid w:val="00DE59E0"/>
    <w:rsid w:val="00DE5B50"/>
    <w:rsid w:val="00DE64E9"/>
    <w:rsid w:val="00DE67E4"/>
    <w:rsid w:val="00DE68B1"/>
    <w:rsid w:val="00DE6F80"/>
    <w:rsid w:val="00DE7435"/>
    <w:rsid w:val="00DE744D"/>
    <w:rsid w:val="00DE769E"/>
    <w:rsid w:val="00DF080D"/>
    <w:rsid w:val="00DF0827"/>
    <w:rsid w:val="00DF08E8"/>
    <w:rsid w:val="00DF0BE7"/>
    <w:rsid w:val="00DF1CB4"/>
    <w:rsid w:val="00DF2A42"/>
    <w:rsid w:val="00DF3A83"/>
    <w:rsid w:val="00DF40E7"/>
    <w:rsid w:val="00DF4507"/>
    <w:rsid w:val="00DF48B4"/>
    <w:rsid w:val="00DF51A5"/>
    <w:rsid w:val="00DF5D7A"/>
    <w:rsid w:val="00DF5EC6"/>
    <w:rsid w:val="00DF5F35"/>
    <w:rsid w:val="00DF65C7"/>
    <w:rsid w:val="00DF7832"/>
    <w:rsid w:val="00E000F3"/>
    <w:rsid w:val="00E004FC"/>
    <w:rsid w:val="00E005A0"/>
    <w:rsid w:val="00E0120D"/>
    <w:rsid w:val="00E0222C"/>
    <w:rsid w:val="00E02311"/>
    <w:rsid w:val="00E023C0"/>
    <w:rsid w:val="00E02466"/>
    <w:rsid w:val="00E02625"/>
    <w:rsid w:val="00E02671"/>
    <w:rsid w:val="00E030DB"/>
    <w:rsid w:val="00E03141"/>
    <w:rsid w:val="00E03510"/>
    <w:rsid w:val="00E03583"/>
    <w:rsid w:val="00E035A1"/>
    <w:rsid w:val="00E03BA7"/>
    <w:rsid w:val="00E0442C"/>
    <w:rsid w:val="00E0526F"/>
    <w:rsid w:val="00E05BF3"/>
    <w:rsid w:val="00E05E4E"/>
    <w:rsid w:val="00E061E3"/>
    <w:rsid w:val="00E063D7"/>
    <w:rsid w:val="00E063F0"/>
    <w:rsid w:val="00E064C9"/>
    <w:rsid w:val="00E0699E"/>
    <w:rsid w:val="00E07C33"/>
    <w:rsid w:val="00E07F0B"/>
    <w:rsid w:val="00E10607"/>
    <w:rsid w:val="00E10F35"/>
    <w:rsid w:val="00E10F8A"/>
    <w:rsid w:val="00E114C4"/>
    <w:rsid w:val="00E119A8"/>
    <w:rsid w:val="00E11BB7"/>
    <w:rsid w:val="00E12BFD"/>
    <w:rsid w:val="00E13530"/>
    <w:rsid w:val="00E137CB"/>
    <w:rsid w:val="00E146FF"/>
    <w:rsid w:val="00E15826"/>
    <w:rsid w:val="00E1589C"/>
    <w:rsid w:val="00E15F02"/>
    <w:rsid w:val="00E160F5"/>
    <w:rsid w:val="00E163C4"/>
    <w:rsid w:val="00E16613"/>
    <w:rsid w:val="00E16C60"/>
    <w:rsid w:val="00E16F32"/>
    <w:rsid w:val="00E16FAB"/>
    <w:rsid w:val="00E206A7"/>
    <w:rsid w:val="00E20968"/>
    <w:rsid w:val="00E2130B"/>
    <w:rsid w:val="00E21914"/>
    <w:rsid w:val="00E224DE"/>
    <w:rsid w:val="00E2259F"/>
    <w:rsid w:val="00E22767"/>
    <w:rsid w:val="00E230F0"/>
    <w:rsid w:val="00E2366A"/>
    <w:rsid w:val="00E23DA3"/>
    <w:rsid w:val="00E2407E"/>
    <w:rsid w:val="00E2484C"/>
    <w:rsid w:val="00E25A17"/>
    <w:rsid w:val="00E25B09"/>
    <w:rsid w:val="00E25FC1"/>
    <w:rsid w:val="00E26485"/>
    <w:rsid w:val="00E27086"/>
    <w:rsid w:val="00E2744B"/>
    <w:rsid w:val="00E27622"/>
    <w:rsid w:val="00E27626"/>
    <w:rsid w:val="00E27A42"/>
    <w:rsid w:val="00E27B8E"/>
    <w:rsid w:val="00E27E15"/>
    <w:rsid w:val="00E27E1F"/>
    <w:rsid w:val="00E27EA8"/>
    <w:rsid w:val="00E303B9"/>
    <w:rsid w:val="00E3147A"/>
    <w:rsid w:val="00E3298E"/>
    <w:rsid w:val="00E32ECA"/>
    <w:rsid w:val="00E3384A"/>
    <w:rsid w:val="00E33DBA"/>
    <w:rsid w:val="00E343CB"/>
    <w:rsid w:val="00E345BD"/>
    <w:rsid w:val="00E351DC"/>
    <w:rsid w:val="00E35551"/>
    <w:rsid w:val="00E35664"/>
    <w:rsid w:val="00E36A28"/>
    <w:rsid w:val="00E36E3D"/>
    <w:rsid w:val="00E379CB"/>
    <w:rsid w:val="00E37D71"/>
    <w:rsid w:val="00E40577"/>
    <w:rsid w:val="00E40604"/>
    <w:rsid w:val="00E416C2"/>
    <w:rsid w:val="00E42511"/>
    <w:rsid w:val="00E43250"/>
    <w:rsid w:val="00E43ACF"/>
    <w:rsid w:val="00E43CBF"/>
    <w:rsid w:val="00E43D9D"/>
    <w:rsid w:val="00E43DC6"/>
    <w:rsid w:val="00E44006"/>
    <w:rsid w:val="00E44119"/>
    <w:rsid w:val="00E441AE"/>
    <w:rsid w:val="00E45011"/>
    <w:rsid w:val="00E45138"/>
    <w:rsid w:val="00E45727"/>
    <w:rsid w:val="00E45D0D"/>
    <w:rsid w:val="00E463D9"/>
    <w:rsid w:val="00E466A1"/>
    <w:rsid w:val="00E46DCC"/>
    <w:rsid w:val="00E4729A"/>
    <w:rsid w:val="00E47331"/>
    <w:rsid w:val="00E4734F"/>
    <w:rsid w:val="00E479BE"/>
    <w:rsid w:val="00E47BE2"/>
    <w:rsid w:val="00E5008E"/>
    <w:rsid w:val="00E506F8"/>
    <w:rsid w:val="00E51D19"/>
    <w:rsid w:val="00E51F35"/>
    <w:rsid w:val="00E5213D"/>
    <w:rsid w:val="00E52311"/>
    <w:rsid w:val="00E52DCF"/>
    <w:rsid w:val="00E533BB"/>
    <w:rsid w:val="00E53868"/>
    <w:rsid w:val="00E54B7A"/>
    <w:rsid w:val="00E54DEB"/>
    <w:rsid w:val="00E558CE"/>
    <w:rsid w:val="00E55AAF"/>
    <w:rsid w:val="00E55BE8"/>
    <w:rsid w:val="00E56336"/>
    <w:rsid w:val="00E564A3"/>
    <w:rsid w:val="00E56795"/>
    <w:rsid w:val="00E5698A"/>
    <w:rsid w:val="00E56B36"/>
    <w:rsid w:val="00E56C16"/>
    <w:rsid w:val="00E56CA1"/>
    <w:rsid w:val="00E6006A"/>
    <w:rsid w:val="00E603E8"/>
    <w:rsid w:val="00E6048B"/>
    <w:rsid w:val="00E6099A"/>
    <w:rsid w:val="00E609A4"/>
    <w:rsid w:val="00E60D18"/>
    <w:rsid w:val="00E61015"/>
    <w:rsid w:val="00E61344"/>
    <w:rsid w:val="00E61565"/>
    <w:rsid w:val="00E619CC"/>
    <w:rsid w:val="00E61D4F"/>
    <w:rsid w:val="00E62235"/>
    <w:rsid w:val="00E62CC9"/>
    <w:rsid w:val="00E62DE2"/>
    <w:rsid w:val="00E62ED2"/>
    <w:rsid w:val="00E632C4"/>
    <w:rsid w:val="00E64118"/>
    <w:rsid w:val="00E64565"/>
    <w:rsid w:val="00E6471F"/>
    <w:rsid w:val="00E65E9B"/>
    <w:rsid w:val="00E667FE"/>
    <w:rsid w:val="00E6688F"/>
    <w:rsid w:val="00E66EF6"/>
    <w:rsid w:val="00E67A3C"/>
    <w:rsid w:val="00E7025D"/>
    <w:rsid w:val="00E70714"/>
    <w:rsid w:val="00E707A4"/>
    <w:rsid w:val="00E70C95"/>
    <w:rsid w:val="00E70F5F"/>
    <w:rsid w:val="00E70FEC"/>
    <w:rsid w:val="00E71148"/>
    <w:rsid w:val="00E71691"/>
    <w:rsid w:val="00E71874"/>
    <w:rsid w:val="00E72446"/>
    <w:rsid w:val="00E72B56"/>
    <w:rsid w:val="00E7310C"/>
    <w:rsid w:val="00E735FE"/>
    <w:rsid w:val="00E736E1"/>
    <w:rsid w:val="00E74862"/>
    <w:rsid w:val="00E7493B"/>
    <w:rsid w:val="00E74D3A"/>
    <w:rsid w:val="00E74F9F"/>
    <w:rsid w:val="00E751FB"/>
    <w:rsid w:val="00E7563C"/>
    <w:rsid w:val="00E756CD"/>
    <w:rsid w:val="00E7583B"/>
    <w:rsid w:val="00E75933"/>
    <w:rsid w:val="00E75DEC"/>
    <w:rsid w:val="00E76620"/>
    <w:rsid w:val="00E766DD"/>
    <w:rsid w:val="00E76EC2"/>
    <w:rsid w:val="00E77258"/>
    <w:rsid w:val="00E77821"/>
    <w:rsid w:val="00E801E4"/>
    <w:rsid w:val="00E80234"/>
    <w:rsid w:val="00E80D93"/>
    <w:rsid w:val="00E816E2"/>
    <w:rsid w:val="00E8172B"/>
    <w:rsid w:val="00E81AD4"/>
    <w:rsid w:val="00E82533"/>
    <w:rsid w:val="00E82DD2"/>
    <w:rsid w:val="00E83CE2"/>
    <w:rsid w:val="00E840B0"/>
    <w:rsid w:val="00E842BA"/>
    <w:rsid w:val="00E8447B"/>
    <w:rsid w:val="00E84D4E"/>
    <w:rsid w:val="00E851BE"/>
    <w:rsid w:val="00E8632F"/>
    <w:rsid w:val="00E86397"/>
    <w:rsid w:val="00E86486"/>
    <w:rsid w:val="00E86BEE"/>
    <w:rsid w:val="00E870A6"/>
    <w:rsid w:val="00E87A9E"/>
    <w:rsid w:val="00E87FAC"/>
    <w:rsid w:val="00E90AB0"/>
    <w:rsid w:val="00E90DD1"/>
    <w:rsid w:val="00E911F2"/>
    <w:rsid w:val="00E91204"/>
    <w:rsid w:val="00E912C0"/>
    <w:rsid w:val="00E91BFB"/>
    <w:rsid w:val="00E92021"/>
    <w:rsid w:val="00E923C4"/>
    <w:rsid w:val="00E923FA"/>
    <w:rsid w:val="00E926C5"/>
    <w:rsid w:val="00E92C2A"/>
    <w:rsid w:val="00E92D4F"/>
    <w:rsid w:val="00E939D3"/>
    <w:rsid w:val="00E93CF4"/>
    <w:rsid w:val="00E93F6B"/>
    <w:rsid w:val="00E9414F"/>
    <w:rsid w:val="00E94157"/>
    <w:rsid w:val="00E9416B"/>
    <w:rsid w:val="00E9457A"/>
    <w:rsid w:val="00E945EC"/>
    <w:rsid w:val="00E94852"/>
    <w:rsid w:val="00E9487A"/>
    <w:rsid w:val="00E9498C"/>
    <w:rsid w:val="00E94A2F"/>
    <w:rsid w:val="00E950E9"/>
    <w:rsid w:val="00E954D1"/>
    <w:rsid w:val="00E95FC8"/>
    <w:rsid w:val="00E96140"/>
    <w:rsid w:val="00E96BCA"/>
    <w:rsid w:val="00E96C4E"/>
    <w:rsid w:val="00E96DFC"/>
    <w:rsid w:val="00E97205"/>
    <w:rsid w:val="00E973ED"/>
    <w:rsid w:val="00E97955"/>
    <w:rsid w:val="00E97B1D"/>
    <w:rsid w:val="00EA0AD4"/>
    <w:rsid w:val="00EA0B2C"/>
    <w:rsid w:val="00EA1624"/>
    <w:rsid w:val="00EA1773"/>
    <w:rsid w:val="00EA2081"/>
    <w:rsid w:val="00EA3402"/>
    <w:rsid w:val="00EA36C9"/>
    <w:rsid w:val="00EA39B0"/>
    <w:rsid w:val="00EA3CA2"/>
    <w:rsid w:val="00EA4948"/>
    <w:rsid w:val="00EA4DE8"/>
    <w:rsid w:val="00EA4E69"/>
    <w:rsid w:val="00EA5206"/>
    <w:rsid w:val="00EA5490"/>
    <w:rsid w:val="00EA5699"/>
    <w:rsid w:val="00EA5FFA"/>
    <w:rsid w:val="00EA6156"/>
    <w:rsid w:val="00EA6B9E"/>
    <w:rsid w:val="00EA6D7F"/>
    <w:rsid w:val="00EA701D"/>
    <w:rsid w:val="00EA70CF"/>
    <w:rsid w:val="00EA727D"/>
    <w:rsid w:val="00EA79A8"/>
    <w:rsid w:val="00EA7E7A"/>
    <w:rsid w:val="00EB01B5"/>
    <w:rsid w:val="00EB19E3"/>
    <w:rsid w:val="00EB1C8C"/>
    <w:rsid w:val="00EB1D26"/>
    <w:rsid w:val="00EB1DCC"/>
    <w:rsid w:val="00EB1E1B"/>
    <w:rsid w:val="00EB2362"/>
    <w:rsid w:val="00EB2C79"/>
    <w:rsid w:val="00EB350B"/>
    <w:rsid w:val="00EB3BB2"/>
    <w:rsid w:val="00EB3F6E"/>
    <w:rsid w:val="00EB44C3"/>
    <w:rsid w:val="00EB4610"/>
    <w:rsid w:val="00EB5037"/>
    <w:rsid w:val="00EB5070"/>
    <w:rsid w:val="00EB52BA"/>
    <w:rsid w:val="00EB5450"/>
    <w:rsid w:val="00EB5902"/>
    <w:rsid w:val="00EB5B0A"/>
    <w:rsid w:val="00EB5FD1"/>
    <w:rsid w:val="00EB6ACE"/>
    <w:rsid w:val="00EB6D72"/>
    <w:rsid w:val="00EB7AFC"/>
    <w:rsid w:val="00EB7EFA"/>
    <w:rsid w:val="00EB7FCA"/>
    <w:rsid w:val="00EC0093"/>
    <w:rsid w:val="00EC0309"/>
    <w:rsid w:val="00EC065A"/>
    <w:rsid w:val="00EC06FF"/>
    <w:rsid w:val="00EC18EF"/>
    <w:rsid w:val="00EC1D86"/>
    <w:rsid w:val="00EC1D93"/>
    <w:rsid w:val="00EC1DEA"/>
    <w:rsid w:val="00EC2176"/>
    <w:rsid w:val="00EC2284"/>
    <w:rsid w:val="00EC26DE"/>
    <w:rsid w:val="00EC2EFB"/>
    <w:rsid w:val="00EC3619"/>
    <w:rsid w:val="00EC3934"/>
    <w:rsid w:val="00EC398D"/>
    <w:rsid w:val="00EC3C6A"/>
    <w:rsid w:val="00EC3C8F"/>
    <w:rsid w:val="00EC4977"/>
    <w:rsid w:val="00EC4B94"/>
    <w:rsid w:val="00EC4C81"/>
    <w:rsid w:val="00EC55F4"/>
    <w:rsid w:val="00EC57F7"/>
    <w:rsid w:val="00EC5D5B"/>
    <w:rsid w:val="00EC633D"/>
    <w:rsid w:val="00EC6571"/>
    <w:rsid w:val="00EC6804"/>
    <w:rsid w:val="00EC6E45"/>
    <w:rsid w:val="00EC7341"/>
    <w:rsid w:val="00EC7366"/>
    <w:rsid w:val="00EC7499"/>
    <w:rsid w:val="00EC795F"/>
    <w:rsid w:val="00EC7DFC"/>
    <w:rsid w:val="00ED0C49"/>
    <w:rsid w:val="00ED0D26"/>
    <w:rsid w:val="00ED0E11"/>
    <w:rsid w:val="00ED0F6A"/>
    <w:rsid w:val="00ED1365"/>
    <w:rsid w:val="00ED1CAB"/>
    <w:rsid w:val="00ED1F47"/>
    <w:rsid w:val="00ED2254"/>
    <w:rsid w:val="00ED2A49"/>
    <w:rsid w:val="00ED2B62"/>
    <w:rsid w:val="00ED2C84"/>
    <w:rsid w:val="00ED2D7D"/>
    <w:rsid w:val="00ED3497"/>
    <w:rsid w:val="00ED34E1"/>
    <w:rsid w:val="00ED3AE0"/>
    <w:rsid w:val="00ED3D4C"/>
    <w:rsid w:val="00ED3FD6"/>
    <w:rsid w:val="00ED4643"/>
    <w:rsid w:val="00ED53AD"/>
    <w:rsid w:val="00ED597C"/>
    <w:rsid w:val="00ED632B"/>
    <w:rsid w:val="00ED7125"/>
    <w:rsid w:val="00ED7758"/>
    <w:rsid w:val="00ED7AEE"/>
    <w:rsid w:val="00ED7B3C"/>
    <w:rsid w:val="00EE06A7"/>
    <w:rsid w:val="00EE0A84"/>
    <w:rsid w:val="00EE1730"/>
    <w:rsid w:val="00EE17E5"/>
    <w:rsid w:val="00EE1C63"/>
    <w:rsid w:val="00EE245F"/>
    <w:rsid w:val="00EE2506"/>
    <w:rsid w:val="00EE298B"/>
    <w:rsid w:val="00EE2BD8"/>
    <w:rsid w:val="00EE2C6B"/>
    <w:rsid w:val="00EE30B1"/>
    <w:rsid w:val="00EE33D4"/>
    <w:rsid w:val="00EE33F2"/>
    <w:rsid w:val="00EE3405"/>
    <w:rsid w:val="00EE3BAD"/>
    <w:rsid w:val="00EE40D0"/>
    <w:rsid w:val="00EE40D6"/>
    <w:rsid w:val="00EE4814"/>
    <w:rsid w:val="00EE5008"/>
    <w:rsid w:val="00EE521B"/>
    <w:rsid w:val="00EE53C0"/>
    <w:rsid w:val="00EE5770"/>
    <w:rsid w:val="00EE6397"/>
    <w:rsid w:val="00EE6864"/>
    <w:rsid w:val="00EE6F6E"/>
    <w:rsid w:val="00EE702C"/>
    <w:rsid w:val="00EE7114"/>
    <w:rsid w:val="00EE7289"/>
    <w:rsid w:val="00EF0144"/>
    <w:rsid w:val="00EF02A0"/>
    <w:rsid w:val="00EF0702"/>
    <w:rsid w:val="00EF0893"/>
    <w:rsid w:val="00EF13A3"/>
    <w:rsid w:val="00EF17F5"/>
    <w:rsid w:val="00EF1AD8"/>
    <w:rsid w:val="00EF1B69"/>
    <w:rsid w:val="00EF2734"/>
    <w:rsid w:val="00EF27DA"/>
    <w:rsid w:val="00EF298F"/>
    <w:rsid w:val="00EF36C1"/>
    <w:rsid w:val="00EF3D04"/>
    <w:rsid w:val="00EF4E70"/>
    <w:rsid w:val="00EF50FD"/>
    <w:rsid w:val="00EF536A"/>
    <w:rsid w:val="00EF54B2"/>
    <w:rsid w:val="00EF5962"/>
    <w:rsid w:val="00EF616C"/>
    <w:rsid w:val="00EF6285"/>
    <w:rsid w:val="00EF6DBC"/>
    <w:rsid w:val="00EF7152"/>
    <w:rsid w:val="00EF7731"/>
    <w:rsid w:val="00EF7755"/>
    <w:rsid w:val="00EF7D56"/>
    <w:rsid w:val="00F00143"/>
    <w:rsid w:val="00F0061F"/>
    <w:rsid w:val="00F00C02"/>
    <w:rsid w:val="00F00CDA"/>
    <w:rsid w:val="00F00D92"/>
    <w:rsid w:val="00F02300"/>
    <w:rsid w:val="00F02488"/>
    <w:rsid w:val="00F024F0"/>
    <w:rsid w:val="00F025C7"/>
    <w:rsid w:val="00F02628"/>
    <w:rsid w:val="00F02BC0"/>
    <w:rsid w:val="00F03552"/>
    <w:rsid w:val="00F0384B"/>
    <w:rsid w:val="00F038D7"/>
    <w:rsid w:val="00F03DC5"/>
    <w:rsid w:val="00F03F1B"/>
    <w:rsid w:val="00F03F60"/>
    <w:rsid w:val="00F040EE"/>
    <w:rsid w:val="00F043B8"/>
    <w:rsid w:val="00F043C1"/>
    <w:rsid w:val="00F04427"/>
    <w:rsid w:val="00F04664"/>
    <w:rsid w:val="00F04767"/>
    <w:rsid w:val="00F04C53"/>
    <w:rsid w:val="00F04E5C"/>
    <w:rsid w:val="00F055E2"/>
    <w:rsid w:val="00F05975"/>
    <w:rsid w:val="00F059CB"/>
    <w:rsid w:val="00F05A8F"/>
    <w:rsid w:val="00F05BD1"/>
    <w:rsid w:val="00F05C5B"/>
    <w:rsid w:val="00F05CFB"/>
    <w:rsid w:val="00F06067"/>
    <w:rsid w:val="00F06641"/>
    <w:rsid w:val="00F067F2"/>
    <w:rsid w:val="00F06DDF"/>
    <w:rsid w:val="00F078B3"/>
    <w:rsid w:val="00F07EA6"/>
    <w:rsid w:val="00F100CB"/>
    <w:rsid w:val="00F10C3C"/>
    <w:rsid w:val="00F111E6"/>
    <w:rsid w:val="00F112B4"/>
    <w:rsid w:val="00F11C9D"/>
    <w:rsid w:val="00F12225"/>
    <w:rsid w:val="00F122E0"/>
    <w:rsid w:val="00F12A1A"/>
    <w:rsid w:val="00F12C97"/>
    <w:rsid w:val="00F12CBD"/>
    <w:rsid w:val="00F12CED"/>
    <w:rsid w:val="00F1315D"/>
    <w:rsid w:val="00F136AD"/>
    <w:rsid w:val="00F13899"/>
    <w:rsid w:val="00F13DCE"/>
    <w:rsid w:val="00F141AC"/>
    <w:rsid w:val="00F14252"/>
    <w:rsid w:val="00F1428D"/>
    <w:rsid w:val="00F14A92"/>
    <w:rsid w:val="00F14BA0"/>
    <w:rsid w:val="00F15767"/>
    <w:rsid w:val="00F15944"/>
    <w:rsid w:val="00F16DB5"/>
    <w:rsid w:val="00F171B7"/>
    <w:rsid w:val="00F1773D"/>
    <w:rsid w:val="00F20748"/>
    <w:rsid w:val="00F20F4A"/>
    <w:rsid w:val="00F222D3"/>
    <w:rsid w:val="00F22314"/>
    <w:rsid w:val="00F22A4F"/>
    <w:rsid w:val="00F22C05"/>
    <w:rsid w:val="00F23038"/>
    <w:rsid w:val="00F2316F"/>
    <w:rsid w:val="00F232E9"/>
    <w:rsid w:val="00F2335E"/>
    <w:rsid w:val="00F249B9"/>
    <w:rsid w:val="00F24A20"/>
    <w:rsid w:val="00F259EC"/>
    <w:rsid w:val="00F25F36"/>
    <w:rsid w:val="00F26076"/>
    <w:rsid w:val="00F26547"/>
    <w:rsid w:val="00F271B8"/>
    <w:rsid w:val="00F27295"/>
    <w:rsid w:val="00F27667"/>
    <w:rsid w:val="00F27C97"/>
    <w:rsid w:val="00F27EC6"/>
    <w:rsid w:val="00F30137"/>
    <w:rsid w:val="00F3033B"/>
    <w:rsid w:val="00F31050"/>
    <w:rsid w:val="00F317C6"/>
    <w:rsid w:val="00F326B0"/>
    <w:rsid w:val="00F32834"/>
    <w:rsid w:val="00F328A3"/>
    <w:rsid w:val="00F32944"/>
    <w:rsid w:val="00F32E73"/>
    <w:rsid w:val="00F33CB2"/>
    <w:rsid w:val="00F33D31"/>
    <w:rsid w:val="00F343F4"/>
    <w:rsid w:val="00F35299"/>
    <w:rsid w:val="00F353D8"/>
    <w:rsid w:val="00F35F7D"/>
    <w:rsid w:val="00F362EB"/>
    <w:rsid w:val="00F36A10"/>
    <w:rsid w:val="00F3719C"/>
    <w:rsid w:val="00F37237"/>
    <w:rsid w:val="00F3748B"/>
    <w:rsid w:val="00F404A5"/>
    <w:rsid w:val="00F409FF"/>
    <w:rsid w:val="00F40BFB"/>
    <w:rsid w:val="00F40C43"/>
    <w:rsid w:val="00F41568"/>
    <w:rsid w:val="00F4164D"/>
    <w:rsid w:val="00F416E5"/>
    <w:rsid w:val="00F41832"/>
    <w:rsid w:val="00F41A5A"/>
    <w:rsid w:val="00F42A13"/>
    <w:rsid w:val="00F42A84"/>
    <w:rsid w:val="00F43715"/>
    <w:rsid w:val="00F4377D"/>
    <w:rsid w:val="00F43F87"/>
    <w:rsid w:val="00F44328"/>
    <w:rsid w:val="00F44CD5"/>
    <w:rsid w:val="00F44D62"/>
    <w:rsid w:val="00F4516B"/>
    <w:rsid w:val="00F45481"/>
    <w:rsid w:val="00F45484"/>
    <w:rsid w:val="00F45D47"/>
    <w:rsid w:val="00F46527"/>
    <w:rsid w:val="00F46552"/>
    <w:rsid w:val="00F46652"/>
    <w:rsid w:val="00F46C8A"/>
    <w:rsid w:val="00F4716A"/>
    <w:rsid w:val="00F47BCC"/>
    <w:rsid w:val="00F47D9F"/>
    <w:rsid w:val="00F50974"/>
    <w:rsid w:val="00F5212F"/>
    <w:rsid w:val="00F52163"/>
    <w:rsid w:val="00F52E46"/>
    <w:rsid w:val="00F53FED"/>
    <w:rsid w:val="00F54681"/>
    <w:rsid w:val="00F54B0B"/>
    <w:rsid w:val="00F54B57"/>
    <w:rsid w:val="00F561B2"/>
    <w:rsid w:val="00F564CA"/>
    <w:rsid w:val="00F57138"/>
    <w:rsid w:val="00F57ECB"/>
    <w:rsid w:val="00F60031"/>
    <w:rsid w:val="00F600EA"/>
    <w:rsid w:val="00F60886"/>
    <w:rsid w:val="00F608A6"/>
    <w:rsid w:val="00F60986"/>
    <w:rsid w:val="00F60F16"/>
    <w:rsid w:val="00F616DE"/>
    <w:rsid w:val="00F61BD1"/>
    <w:rsid w:val="00F61DAA"/>
    <w:rsid w:val="00F62AB2"/>
    <w:rsid w:val="00F62D6B"/>
    <w:rsid w:val="00F63440"/>
    <w:rsid w:val="00F638EF"/>
    <w:rsid w:val="00F63FDA"/>
    <w:rsid w:val="00F640E3"/>
    <w:rsid w:val="00F64364"/>
    <w:rsid w:val="00F64711"/>
    <w:rsid w:val="00F64F7B"/>
    <w:rsid w:val="00F65713"/>
    <w:rsid w:val="00F658E0"/>
    <w:rsid w:val="00F65FB7"/>
    <w:rsid w:val="00F65FC3"/>
    <w:rsid w:val="00F6652F"/>
    <w:rsid w:val="00F67F02"/>
    <w:rsid w:val="00F67F2F"/>
    <w:rsid w:val="00F703CC"/>
    <w:rsid w:val="00F706C2"/>
    <w:rsid w:val="00F70BE4"/>
    <w:rsid w:val="00F7142F"/>
    <w:rsid w:val="00F714F5"/>
    <w:rsid w:val="00F71C52"/>
    <w:rsid w:val="00F71C92"/>
    <w:rsid w:val="00F71EBA"/>
    <w:rsid w:val="00F723B4"/>
    <w:rsid w:val="00F723BB"/>
    <w:rsid w:val="00F72C8F"/>
    <w:rsid w:val="00F72E2E"/>
    <w:rsid w:val="00F73114"/>
    <w:rsid w:val="00F73852"/>
    <w:rsid w:val="00F73955"/>
    <w:rsid w:val="00F739AB"/>
    <w:rsid w:val="00F73A0A"/>
    <w:rsid w:val="00F73E0A"/>
    <w:rsid w:val="00F740D4"/>
    <w:rsid w:val="00F74257"/>
    <w:rsid w:val="00F74295"/>
    <w:rsid w:val="00F7535A"/>
    <w:rsid w:val="00F757FB"/>
    <w:rsid w:val="00F75CE3"/>
    <w:rsid w:val="00F7649D"/>
    <w:rsid w:val="00F764F8"/>
    <w:rsid w:val="00F76F25"/>
    <w:rsid w:val="00F772D1"/>
    <w:rsid w:val="00F77C0F"/>
    <w:rsid w:val="00F801BA"/>
    <w:rsid w:val="00F801F9"/>
    <w:rsid w:val="00F80A44"/>
    <w:rsid w:val="00F80EB0"/>
    <w:rsid w:val="00F81375"/>
    <w:rsid w:val="00F81861"/>
    <w:rsid w:val="00F8222F"/>
    <w:rsid w:val="00F8293E"/>
    <w:rsid w:val="00F82B83"/>
    <w:rsid w:val="00F82BBC"/>
    <w:rsid w:val="00F82FB5"/>
    <w:rsid w:val="00F83F42"/>
    <w:rsid w:val="00F8401C"/>
    <w:rsid w:val="00F84788"/>
    <w:rsid w:val="00F848D9"/>
    <w:rsid w:val="00F84E47"/>
    <w:rsid w:val="00F84FF0"/>
    <w:rsid w:val="00F856E3"/>
    <w:rsid w:val="00F858C6"/>
    <w:rsid w:val="00F861D7"/>
    <w:rsid w:val="00F86476"/>
    <w:rsid w:val="00F86647"/>
    <w:rsid w:val="00F86AD3"/>
    <w:rsid w:val="00F8727E"/>
    <w:rsid w:val="00F87362"/>
    <w:rsid w:val="00F87F0E"/>
    <w:rsid w:val="00F87F37"/>
    <w:rsid w:val="00F904BD"/>
    <w:rsid w:val="00F9072C"/>
    <w:rsid w:val="00F909C3"/>
    <w:rsid w:val="00F91520"/>
    <w:rsid w:val="00F91734"/>
    <w:rsid w:val="00F918E1"/>
    <w:rsid w:val="00F919DF"/>
    <w:rsid w:val="00F91ECA"/>
    <w:rsid w:val="00F91F1E"/>
    <w:rsid w:val="00F927EE"/>
    <w:rsid w:val="00F92A23"/>
    <w:rsid w:val="00F93053"/>
    <w:rsid w:val="00F930FA"/>
    <w:rsid w:val="00F939D6"/>
    <w:rsid w:val="00F93E84"/>
    <w:rsid w:val="00F94977"/>
    <w:rsid w:val="00F951F7"/>
    <w:rsid w:val="00F953C7"/>
    <w:rsid w:val="00F9613B"/>
    <w:rsid w:val="00F97CBD"/>
    <w:rsid w:val="00F97E49"/>
    <w:rsid w:val="00FA0087"/>
    <w:rsid w:val="00FA0169"/>
    <w:rsid w:val="00FA148C"/>
    <w:rsid w:val="00FA1F2C"/>
    <w:rsid w:val="00FA234A"/>
    <w:rsid w:val="00FA279D"/>
    <w:rsid w:val="00FA3144"/>
    <w:rsid w:val="00FA364F"/>
    <w:rsid w:val="00FA462D"/>
    <w:rsid w:val="00FA49D9"/>
    <w:rsid w:val="00FA4A6F"/>
    <w:rsid w:val="00FA4C31"/>
    <w:rsid w:val="00FA5828"/>
    <w:rsid w:val="00FA5920"/>
    <w:rsid w:val="00FA5E2A"/>
    <w:rsid w:val="00FA5F68"/>
    <w:rsid w:val="00FA64E7"/>
    <w:rsid w:val="00FA6738"/>
    <w:rsid w:val="00FA6F19"/>
    <w:rsid w:val="00FA7C47"/>
    <w:rsid w:val="00FA7E3F"/>
    <w:rsid w:val="00FB030F"/>
    <w:rsid w:val="00FB04BA"/>
    <w:rsid w:val="00FB0D8B"/>
    <w:rsid w:val="00FB110E"/>
    <w:rsid w:val="00FB1270"/>
    <w:rsid w:val="00FB1E19"/>
    <w:rsid w:val="00FB3447"/>
    <w:rsid w:val="00FB38C9"/>
    <w:rsid w:val="00FB3AA0"/>
    <w:rsid w:val="00FB4A2F"/>
    <w:rsid w:val="00FB4BC1"/>
    <w:rsid w:val="00FB4F1E"/>
    <w:rsid w:val="00FB5544"/>
    <w:rsid w:val="00FB572F"/>
    <w:rsid w:val="00FB58A4"/>
    <w:rsid w:val="00FB6099"/>
    <w:rsid w:val="00FB6574"/>
    <w:rsid w:val="00FB6986"/>
    <w:rsid w:val="00FB6DE6"/>
    <w:rsid w:val="00FB6F6B"/>
    <w:rsid w:val="00FB7189"/>
    <w:rsid w:val="00FB7F3E"/>
    <w:rsid w:val="00FC0128"/>
    <w:rsid w:val="00FC0674"/>
    <w:rsid w:val="00FC1245"/>
    <w:rsid w:val="00FC1D55"/>
    <w:rsid w:val="00FC207D"/>
    <w:rsid w:val="00FC2526"/>
    <w:rsid w:val="00FC2B95"/>
    <w:rsid w:val="00FC2CC9"/>
    <w:rsid w:val="00FC2ED1"/>
    <w:rsid w:val="00FC2EF4"/>
    <w:rsid w:val="00FC2EF7"/>
    <w:rsid w:val="00FC35F9"/>
    <w:rsid w:val="00FC3C41"/>
    <w:rsid w:val="00FC3C7F"/>
    <w:rsid w:val="00FC43CE"/>
    <w:rsid w:val="00FC5B19"/>
    <w:rsid w:val="00FC5BBE"/>
    <w:rsid w:val="00FC5C3B"/>
    <w:rsid w:val="00FC6405"/>
    <w:rsid w:val="00FC6650"/>
    <w:rsid w:val="00FC6926"/>
    <w:rsid w:val="00FC6ECD"/>
    <w:rsid w:val="00FC7217"/>
    <w:rsid w:val="00FC7CF7"/>
    <w:rsid w:val="00FC7EA1"/>
    <w:rsid w:val="00FD003E"/>
    <w:rsid w:val="00FD01DC"/>
    <w:rsid w:val="00FD02BC"/>
    <w:rsid w:val="00FD0813"/>
    <w:rsid w:val="00FD0898"/>
    <w:rsid w:val="00FD0F18"/>
    <w:rsid w:val="00FD0FAB"/>
    <w:rsid w:val="00FD1861"/>
    <w:rsid w:val="00FD2A22"/>
    <w:rsid w:val="00FD3C3B"/>
    <w:rsid w:val="00FD3C5C"/>
    <w:rsid w:val="00FD4153"/>
    <w:rsid w:val="00FD483D"/>
    <w:rsid w:val="00FD5CF9"/>
    <w:rsid w:val="00FD5DCB"/>
    <w:rsid w:val="00FD618C"/>
    <w:rsid w:val="00FD64CA"/>
    <w:rsid w:val="00FD6B5F"/>
    <w:rsid w:val="00FD757F"/>
    <w:rsid w:val="00FD75AB"/>
    <w:rsid w:val="00FE0FE2"/>
    <w:rsid w:val="00FE12C9"/>
    <w:rsid w:val="00FE17BC"/>
    <w:rsid w:val="00FE1998"/>
    <w:rsid w:val="00FE1C4B"/>
    <w:rsid w:val="00FE1DD2"/>
    <w:rsid w:val="00FE1F1B"/>
    <w:rsid w:val="00FE28D0"/>
    <w:rsid w:val="00FE2940"/>
    <w:rsid w:val="00FE2BBD"/>
    <w:rsid w:val="00FE30F3"/>
    <w:rsid w:val="00FE364E"/>
    <w:rsid w:val="00FE3FE1"/>
    <w:rsid w:val="00FE452D"/>
    <w:rsid w:val="00FE4C20"/>
    <w:rsid w:val="00FE4C3E"/>
    <w:rsid w:val="00FE5099"/>
    <w:rsid w:val="00FE548D"/>
    <w:rsid w:val="00FE58CA"/>
    <w:rsid w:val="00FE5AEF"/>
    <w:rsid w:val="00FE5B33"/>
    <w:rsid w:val="00FE5D0A"/>
    <w:rsid w:val="00FE5EB1"/>
    <w:rsid w:val="00FE6CBA"/>
    <w:rsid w:val="00FE6E6E"/>
    <w:rsid w:val="00FE6E7C"/>
    <w:rsid w:val="00FE79E7"/>
    <w:rsid w:val="00FE7A86"/>
    <w:rsid w:val="00FE7AD9"/>
    <w:rsid w:val="00FF0500"/>
    <w:rsid w:val="00FF0853"/>
    <w:rsid w:val="00FF103E"/>
    <w:rsid w:val="00FF10B2"/>
    <w:rsid w:val="00FF2D6D"/>
    <w:rsid w:val="00FF315A"/>
    <w:rsid w:val="00FF349D"/>
    <w:rsid w:val="00FF3547"/>
    <w:rsid w:val="00FF3661"/>
    <w:rsid w:val="00FF3C15"/>
    <w:rsid w:val="00FF3C73"/>
    <w:rsid w:val="00FF4032"/>
    <w:rsid w:val="00FF42EC"/>
    <w:rsid w:val="00FF44FF"/>
    <w:rsid w:val="00FF4734"/>
    <w:rsid w:val="00FF4BE1"/>
    <w:rsid w:val="00FF4EF7"/>
    <w:rsid w:val="00FF5F94"/>
    <w:rsid w:val="00FF6006"/>
    <w:rsid w:val="00FF60CB"/>
    <w:rsid w:val="00FF644C"/>
    <w:rsid w:val="00FF6779"/>
    <w:rsid w:val="00FF6876"/>
    <w:rsid w:val="00FF69E5"/>
    <w:rsid w:val="00FF69F8"/>
    <w:rsid w:val="00FF6E5C"/>
    <w:rsid w:val="00FF6EE2"/>
    <w:rsid w:val="00FF74B1"/>
    <w:rsid w:val="00FF7A4B"/>
    <w:rsid w:val="00FF7D22"/>
    <w:rsid w:val="00FF7E4A"/>
    <w:rsid w:val="00FF7EA5"/>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3316"/>
  <w15:docId w15:val="{F84EF76A-E4F2-4ABB-BCAC-3C1B539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F8"/>
    <w:rPr>
      <w:rFonts w:ascii="Times New Roman" w:hAnsi="Times New Roman"/>
      <w:sz w:val="24"/>
      <w:szCs w:val="22"/>
      <w:lang w:val="ru-RU" w:eastAsia="en-US"/>
    </w:rPr>
  </w:style>
  <w:style w:type="paragraph" w:styleId="1">
    <w:name w:val="heading 1"/>
    <w:basedOn w:val="a"/>
    <w:next w:val="a"/>
    <w:link w:val="10"/>
    <w:qFormat/>
    <w:rsid w:val="00F91520"/>
    <w:pPr>
      <w:keepNext/>
      <w:spacing w:before="240" w:after="60"/>
      <w:outlineLvl w:val="0"/>
    </w:pPr>
    <w:rPr>
      <w:rFonts w:eastAsia="Times New Roman"/>
      <w:b/>
      <w:bCs/>
      <w:kern w:val="32"/>
      <w:szCs w:val="32"/>
      <w:lang w:val="x-none" w:eastAsia="x-none"/>
    </w:rPr>
  </w:style>
  <w:style w:type="paragraph" w:styleId="2">
    <w:name w:val="heading 2"/>
    <w:basedOn w:val="a"/>
    <w:next w:val="a"/>
    <w:link w:val="20"/>
    <w:unhideWhenUsed/>
    <w:qFormat/>
    <w:rsid w:val="001B2F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18488F"/>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742DF3"/>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A80CD4"/>
    <w:pPr>
      <w:keepNext/>
      <w:keepLines/>
      <w:spacing w:before="200"/>
      <w:outlineLvl w:val="4"/>
    </w:pPr>
    <w:rPr>
      <w:rFonts w:ascii="Cambria" w:eastAsia="Times New Roman" w:hAnsi="Cambria"/>
      <w:color w:val="243F60"/>
    </w:rPr>
  </w:style>
  <w:style w:type="paragraph" w:styleId="6">
    <w:name w:val="heading 6"/>
    <w:basedOn w:val="a"/>
    <w:next w:val="a"/>
    <w:link w:val="60"/>
    <w:unhideWhenUsed/>
    <w:qFormat/>
    <w:rsid w:val="000D378C"/>
    <w:pPr>
      <w:keepNext/>
      <w:keepLines/>
      <w:spacing w:before="200"/>
      <w:outlineLvl w:val="5"/>
    </w:pPr>
    <w:rPr>
      <w:rFonts w:ascii="Cambria" w:eastAsia="Times New Roman" w:hAnsi="Cambria"/>
      <w:i/>
      <w:iCs/>
      <w:color w:val="243F60"/>
    </w:rPr>
  </w:style>
  <w:style w:type="paragraph" w:styleId="7">
    <w:name w:val="heading 7"/>
    <w:basedOn w:val="a"/>
    <w:next w:val="a"/>
    <w:link w:val="70"/>
    <w:unhideWhenUsed/>
    <w:qFormat/>
    <w:rsid w:val="000D378C"/>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AD57BC"/>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0D378C"/>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1520"/>
    <w:rPr>
      <w:rFonts w:ascii="Times New Roman" w:eastAsia="Times New Roman" w:hAnsi="Times New Roman" w:cs="Times New Roman"/>
      <w:b/>
      <w:bCs/>
      <w:kern w:val="32"/>
      <w:sz w:val="24"/>
      <w:szCs w:val="32"/>
      <w:lang w:val="x-none" w:eastAsia="x-none"/>
    </w:rPr>
  </w:style>
  <w:style w:type="character" w:customStyle="1" w:styleId="20">
    <w:name w:val="Заголовок 2 Знак"/>
    <w:link w:val="2"/>
    <w:rsid w:val="001B2F65"/>
    <w:rPr>
      <w:rFonts w:ascii="Cambria" w:eastAsia="Times New Roman" w:hAnsi="Cambria" w:cs="Times New Roman"/>
      <w:b/>
      <w:bCs/>
      <w:color w:val="4F81BD"/>
      <w:sz w:val="26"/>
      <w:szCs w:val="26"/>
    </w:rPr>
  </w:style>
  <w:style w:type="character" w:customStyle="1" w:styleId="30">
    <w:name w:val="Заголовок 3 Знак"/>
    <w:link w:val="3"/>
    <w:rsid w:val="0018488F"/>
    <w:rPr>
      <w:rFonts w:ascii="Cambria" w:eastAsia="Times New Roman" w:hAnsi="Cambria" w:cs="Times New Roman"/>
      <w:b/>
      <w:bCs/>
      <w:color w:val="4F81BD"/>
      <w:sz w:val="24"/>
    </w:rPr>
  </w:style>
  <w:style w:type="character" w:customStyle="1" w:styleId="40">
    <w:name w:val="Заголовок 4 Знак"/>
    <w:link w:val="4"/>
    <w:rsid w:val="00742DF3"/>
    <w:rPr>
      <w:rFonts w:ascii="Cambria" w:eastAsia="Times New Roman" w:hAnsi="Cambria" w:cs="Times New Roman"/>
      <w:b/>
      <w:bCs/>
      <w:i/>
      <w:iCs/>
      <w:color w:val="4F81BD"/>
      <w:sz w:val="24"/>
    </w:rPr>
  </w:style>
  <w:style w:type="character" w:customStyle="1" w:styleId="50">
    <w:name w:val="Заголовок 5 Знак"/>
    <w:link w:val="5"/>
    <w:rsid w:val="00A80CD4"/>
    <w:rPr>
      <w:rFonts w:ascii="Cambria" w:eastAsia="Times New Roman" w:hAnsi="Cambria" w:cs="Times New Roman"/>
      <w:color w:val="243F60"/>
      <w:sz w:val="24"/>
      <w:szCs w:val="22"/>
      <w:lang w:eastAsia="en-US"/>
    </w:rPr>
  </w:style>
  <w:style w:type="character" w:customStyle="1" w:styleId="60">
    <w:name w:val="Заголовок 6 Знак"/>
    <w:link w:val="6"/>
    <w:rsid w:val="000D378C"/>
    <w:rPr>
      <w:rFonts w:ascii="Cambria" w:eastAsia="Times New Roman" w:hAnsi="Cambria" w:cs="Times New Roman"/>
      <w:i/>
      <w:iCs/>
      <w:color w:val="243F60"/>
      <w:sz w:val="24"/>
      <w:szCs w:val="22"/>
      <w:lang w:eastAsia="en-US"/>
    </w:rPr>
  </w:style>
  <w:style w:type="character" w:customStyle="1" w:styleId="70">
    <w:name w:val="Заголовок 7 Знак"/>
    <w:link w:val="7"/>
    <w:rsid w:val="000D378C"/>
    <w:rPr>
      <w:rFonts w:ascii="Cambria" w:eastAsia="Times New Roman" w:hAnsi="Cambria" w:cs="Times New Roman"/>
      <w:i/>
      <w:iCs/>
      <w:color w:val="404040"/>
      <w:sz w:val="24"/>
      <w:szCs w:val="22"/>
      <w:lang w:eastAsia="en-US"/>
    </w:rPr>
  </w:style>
  <w:style w:type="character" w:customStyle="1" w:styleId="80">
    <w:name w:val="Заголовок 8 Знак"/>
    <w:link w:val="8"/>
    <w:uiPriority w:val="9"/>
    <w:rsid w:val="00AD57BC"/>
    <w:rPr>
      <w:rFonts w:ascii="Cambria" w:eastAsia="Times New Roman" w:hAnsi="Cambria" w:cs="Times New Roman"/>
      <w:color w:val="404040"/>
      <w:sz w:val="20"/>
      <w:szCs w:val="20"/>
    </w:rPr>
  </w:style>
  <w:style w:type="character" w:customStyle="1" w:styleId="90">
    <w:name w:val="Заголовок 9 Знак"/>
    <w:link w:val="9"/>
    <w:uiPriority w:val="9"/>
    <w:rsid w:val="000D378C"/>
    <w:rPr>
      <w:rFonts w:ascii="Cambria" w:eastAsia="Times New Roman" w:hAnsi="Cambria" w:cs="Times New Roman"/>
      <w:i/>
      <w:iCs/>
      <w:color w:val="404040"/>
      <w:lang w:eastAsia="en-US"/>
    </w:rPr>
  </w:style>
  <w:style w:type="paragraph" w:customStyle="1" w:styleId="11">
    <w:name w:val="Заголовок1"/>
    <w:aliases w:val="Title"/>
    <w:basedOn w:val="a"/>
    <w:link w:val="a3"/>
    <w:qFormat/>
    <w:rsid w:val="00A84521"/>
    <w:pPr>
      <w:jc w:val="center"/>
    </w:pPr>
    <w:rPr>
      <w:rFonts w:eastAsia="Times New Roman"/>
      <w:sz w:val="28"/>
      <w:szCs w:val="24"/>
      <w:lang w:val="x-none" w:eastAsia="ru-RU"/>
    </w:rPr>
  </w:style>
  <w:style w:type="character" w:customStyle="1" w:styleId="a3">
    <w:name w:val="Заголовок Знак"/>
    <w:link w:val="11"/>
    <w:rsid w:val="00A84521"/>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4521"/>
    <w:pPr>
      <w:spacing w:after="120"/>
    </w:pPr>
    <w:rPr>
      <w:szCs w:val="20"/>
      <w:lang w:val="x-none" w:eastAsia="x-none"/>
    </w:rPr>
  </w:style>
  <w:style w:type="character" w:customStyle="1" w:styleId="a5">
    <w:name w:val="Основной текст Знак"/>
    <w:link w:val="a4"/>
    <w:rsid w:val="00A84521"/>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A84521"/>
    <w:pPr>
      <w:tabs>
        <w:tab w:val="center" w:pos="4677"/>
        <w:tab w:val="right" w:pos="9355"/>
      </w:tabs>
    </w:pPr>
    <w:rPr>
      <w:szCs w:val="20"/>
      <w:lang w:val="x-none" w:eastAsia="x-none"/>
    </w:rPr>
  </w:style>
  <w:style w:type="character" w:customStyle="1" w:styleId="a7">
    <w:name w:val="Верхний колонтитул Знак"/>
    <w:link w:val="a6"/>
    <w:uiPriority w:val="99"/>
    <w:rsid w:val="00A84521"/>
    <w:rPr>
      <w:rFonts w:ascii="Times New Roman" w:eastAsia="Calibri" w:hAnsi="Times New Roman" w:cs="Times New Roman"/>
      <w:sz w:val="24"/>
      <w:szCs w:val="20"/>
      <w:lang w:val="x-none" w:eastAsia="x-none"/>
    </w:rPr>
  </w:style>
  <w:style w:type="character" w:styleId="a8">
    <w:name w:val="Hyperlink"/>
    <w:uiPriority w:val="99"/>
    <w:unhideWhenUsed/>
    <w:rsid w:val="00A84521"/>
    <w:rPr>
      <w:color w:val="0000FF"/>
      <w:u w:val="single"/>
    </w:rPr>
  </w:style>
  <w:style w:type="paragraph" w:styleId="12">
    <w:name w:val="toc 1"/>
    <w:basedOn w:val="a"/>
    <w:next w:val="a"/>
    <w:autoRedefine/>
    <w:uiPriority w:val="39"/>
    <w:unhideWhenUsed/>
    <w:qFormat/>
    <w:rsid w:val="00756EAE"/>
    <w:pPr>
      <w:tabs>
        <w:tab w:val="right" w:leader="dot" w:pos="9628"/>
      </w:tabs>
      <w:spacing w:after="100"/>
    </w:pPr>
    <w:rPr>
      <w:bCs/>
      <w:szCs w:val="24"/>
    </w:rPr>
  </w:style>
  <w:style w:type="paragraph" w:styleId="a9">
    <w:name w:val="Balloon Text"/>
    <w:basedOn w:val="a"/>
    <w:link w:val="aa"/>
    <w:unhideWhenUsed/>
    <w:rsid w:val="00A84521"/>
    <w:rPr>
      <w:rFonts w:ascii="Tahoma" w:hAnsi="Tahoma" w:cs="Tahoma"/>
      <w:sz w:val="16"/>
      <w:szCs w:val="16"/>
    </w:rPr>
  </w:style>
  <w:style w:type="character" w:customStyle="1" w:styleId="aa">
    <w:name w:val="Текст выноски Знак"/>
    <w:link w:val="a9"/>
    <w:rsid w:val="00A84521"/>
    <w:rPr>
      <w:rFonts w:ascii="Tahoma" w:eastAsia="Calibri" w:hAnsi="Tahoma" w:cs="Tahoma"/>
      <w:sz w:val="16"/>
      <w:szCs w:val="16"/>
    </w:rPr>
  </w:style>
  <w:style w:type="paragraph" w:styleId="ab">
    <w:name w:val="footer"/>
    <w:basedOn w:val="a"/>
    <w:link w:val="ac"/>
    <w:unhideWhenUsed/>
    <w:rsid w:val="00A84521"/>
    <w:pPr>
      <w:tabs>
        <w:tab w:val="center" w:pos="4677"/>
        <w:tab w:val="right" w:pos="9355"/>
      </w:tabs>
    </w:pPr>
  </w:style>
  <w:style w:type="character" w:customStyle="1" w:styleId="ac">
    <w:name w:val="Нижний колонтитул Знак"/>
    <w:link w:val="ab"/>
    <w:rsid w:val="00A84521"/>
    <w:rPr>
      <w:rFonts w:ascii="Times New Roman" w:eastAsia="Calibri" w:hAnsi="Times New Roman" w:cs="Times New Roman"/>
      <w:sz w:val="24"/>
    </w:rPr>
  </w:style>
  <w:style w:type="paragraph" w:customStyle="1" w:styleId="Default">
    <w:name w:val="Default"/>
    <w:rsid w:val="008E1D5E"/>
    <w:pPr>
      <w:autoSpaceDE w:val="0"/>
      <w:autoSpaceDN w:val="0"/>
      <w:adjustRightInd w:val="0"/>
    </w:pPr>
    <w:rPr>
      <w:rFonts w:ascii="Times New Roman" w:hAnsi="Times New Roman"/>
      <w:color w:val="000000"/>
      <w:sz w:val="24"/>
      <w:szCs w:val="24"/>
      <w:lang w:val="ru-RU" w:eastAsia="en-US"/>
    </w:rPr>
  </w:style>
  <w:style w:type="paragraph" w:styleId="ad">
    <w:name w:val="List Paragraph"/>
    <w:basedOn w:val="a"/>
    <w:link w:val="ae"/>
    <w:uiPriority w:val="34"/>
    <w:qFormat/>
    <w:rsid w:val="008E1D5E"/>
    <w:pPr>
      <w:ind w:left="720"/>
      <w:contextualSpacing/>
    </w:pPr>
  </w:style>
  <w:style w:type="character" w:customStyle="1" w:styleId="ae">
    <w:name w:val="Абзац списка Знак"/>
    <w:link w:val="ad"/>
    <w:uiPriority w:val="34"/>
    <w:locked/>
    <w:rsid w:val="008E1D5E"/>
    <w:rPr>
      <w:rFonts w:ascii="Times New Roman" w:eastAsia="Calibri" w:hAnsi="Times New Roman" w:cs="Times New Roman"/>
      <w:sz w:val="24"/>
    </w:rPr>
  </w:style>
  <w:style w:type="character" w:styleId="af">
    <w:name w:val="annotation reference"/>
    <w:uiPriority w:val="99"/>
    <w:unhideWhenUsed/>
    <w:rsid w:val="00B93B29"/>
    <w:rPr>
      <w:sz w:val="16"/>
      <w:szCs w:val="16"/>
    </w:rPr>
  </w:style>
  <w:style w:type="paragraph" w:styleId="af0">
    <w:name w:val="annotation text"/>
    <w:basedOn w:val="a"/>
    <w:link w:val="af1"/>
    <w:uiPriority w:val="99"/>
    <w:unhideWhenUsed/>
    <w:rsid w:val="00B93B29"/>
    <w:rPr>
      <w:sz w:val="20"/>
      <w:szCs w:val="20"/>
    </w:rPr>
  </w:style>
  <w:style w:type="character" w:customStyle="1" w:styleId="af1">
    <w:name w:val="Текст примечания Знак"/>
    <w:link w:val="af0"/>
    <w:uiPriority w:val="99"/>
    <w:rsid w:val="00B93B29"/>
    <w:rPr>
      <w:rFonts w:ascii="Times New Roman" w:eastAsia="Calibri" w:hAnsi="Times New Roman" w:cs="Times New Roman"/>
      <w:sz w:val="20"/>
      <w:szCs w:val="20"/>
    </w:rPr>
  </w:style>
  <w:style w:type="paragraph" w:styleId="21">
    <w:name w:val="Body Text 2"/>
    <w:basedOn w:val="a"/>
    <w:link w:val="22"/>
    <w:unhideWhenUsed/>
    <w:rsid w:val="006B7C98"/>
    <w:pPr>
      <w:spacing w:after="120" w:line="480" w:lineRule="auto"/>
    </w:pPr>
  </w:style>
  <w:style w:type="character" w:customStyle="1" w:styleId="22">
    <w:name w:val="Основной текст 2 Знак"/>
    <w:link w:val="21"/>
    <w:rsid w:val="006B7C98"/>
    <w:rPr>
      <w:rFonts w:ascii="Times New Roman" w:eastAsia="Calibri" w:hAnsi="Times New Roman" w:cs="Times New Roman"/>
      <w:sz w:val="24"/>
    </w:rPr>
  </w:style>
  <w:style w:type="paragraph" w:styleId="af2">
    <w:name w:val="List"/>
    <w:basedOn w:val="a"/>
    <w:uiPriority w:val="99"/>
    <w:unhideWhenUsed/>
    <w:rsid w:val="0018488F"/>
    <w:pPr>
      <w:ind w:left="360" w:hanging="360"/>
      <w:jc w:val="both"/>
    </w:pPr>
    <w:rPr>
      <w:sz w:val="22"/>
      <w:lang w:eastAsia="ru-RU"/>
    </w:rPr>
  </w:style>
  <w:style w:type="paragraph" w:customStyle="1" w:styleId="13">
    <w:name w:val="Обычный1"/>
    <w:basedOn w:val="a"/>
    <w:rsid w:val="0018488F"/>
    <w:pPr>
      <w:spacing w:before="100" w:after="100"/>
    </w:pPr>
    <w:rPr>
      <w:szCs w:val="24"/>
      <w:lang w:eastAsia="ru-RU"/>
    </w:rPr>
  </w:style>
  <w:style w:type="paragraph" w:customStyle="1" w:styleId="FR2">
    <w:name w:val="FR2"/>
    <w:basedOn w:val="a"/>
    <w:rsid w:val="0018488F"/>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F7EA4"/>
    <w:rPr>
      <w:b/>
      <w:bCs/>
    </w:rPr>
  </w:style>
  <w:style w:type="character" w:customStyle="1" w:styleId="af4">
    <w:name w:val="Тема примечания Знак"/>
    <w:link w:val="af3"/>
    <w:uiPriority w:val="99"/>
    <w:semiHidden/>
    <w:rsid w:val="00AF7EA4"/>
    <w:rPr>
      <w:rFonts w:ascii="Times New Roman" w:eastAsia="Calibri" w:hAnsi="Times New Roman" w:cs="Times New Roman"/>
      <w:b/>
      <w:bCs/>
      <w:sz w:val="20"/>
      <w:szCs w:val="20"/>
    </w:rPr>
  </w:style>
  <w:style w:type="paragraph" w:styleId="31">
    <w:name w:val="toc 3"/>
    <w:basedOn w:val="a"/>
    <w:next w:val="a"/>
    <w:autoRedefine/>
    <w:uiPriority w:val="39"/>
    <w:unhideWhenUsed/>
    <w:qFormat/>
    <w:rsid w:val="00415E35"/>
    <w:pPr>
      <w:tabs>
        <w:tab w:val="right" w:leader="dot" w:pos="142"/>
      </w:tabs>
      <w:spacing w:line="228" w:lineRule="auto"/>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2A0AD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qFormat/>
    <w:rsid w:val="002A0AD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6"/>
    <w:rsid w:val="002A0AD8"/>
    <w:rPr>
      <w:rFonts w:ascii="Times New Roman" w:eastAsia="Calibri" w:hAnsi="Times New Roman" w:cs="Times New Roman"/>
      <w:sz w:val="20"/>
      <w:szCs w:val="20"/>
      <w:lang w:val="x-none" w:eastAsia="x-none"/>
    </w:rPr>
  </w:style>
  <w:style w:type="paragraph" w:styleId="af8">
    <w:name w:val="Revision"/>
    <w:hidden/>
    <w:uiPriority w:val="99"/>
    <w:semiHidden/>
    <w:rsid w:val="00892959"/>
    <w:rPr>
      <w:rFonts w:ascii="Times New Roman" w:hAnsi="Times New Roman"/>
      <w:sz w:val="24"/>
      <w:szCs w:val="22"/>
      <w:lang w:val="ru-RU" w:eastAsia="en-US"/>
    </w:rPr>
  </w:style>
  <w:style w:type="paragraph" w:styleId="af9">
    <w:name w:val="Normal (Web)"/>
    <w:basedOn w:val="a"/>
    <w:uiPriority w:val="99"/>
    <w:unhideWhenUsed/>
    <w:rsid w:val="000958AD"/>
    <w:pPr>
      <w:spacing w:before="100" w:beforeAutospacing="1" w:after="100" w:afterAutospacing="1"/>
    </w:pPr>
    <w:rPr>
      <w:rFonts w:eastAsia="Times New Roman"/>
      <w:szCs w:val="24"/>
      <w:lang w:eastAsia="ru-RU"/>
    </w:rPr>
  </w:style>
  <w:style w:type="paragraph" w:styleId="32">
    <w:name w:val="Body Text Indent 3"/>
    <w:basedOn w:val="a"/>
    <w:link w:val="33"/>
    <w:rsid w:val="002E306B"/>
    <w:pPr>
      <w:spacing w:after="120"/>
      <w:ind w:left="283"/>
    </w:pPr>
    <w:rPr>
      <w:rFonts w:eastAsia="Times New Roman"/>
      <w:sz w:val="16"/>
      <w:szCs w:val="16"/>
      <w:lang w:val="x-none" w:eastAsia="ru-RU"/>
    </w:rPr>
  </w:style>
  <w:style w:type="character" w:customStyle="1" w:styleId="33">
    <w:name w:val="Основной текст с отступом 3 Знак"/>
    <w:link w:val="32"/>
    <w:rsid w:val="002E306B"/>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1B2F65"/>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qFormat/>
    <w:rsid w:val="00EE5008"/>
    <w:pPr>
      <w:tabs>
        <w:tab w:val="left" w:pos="284"/>
        <w:tab w:val="left" w:pos="9498"/>
      </w:tabs>
      <w:spacing w:after="60"/>
      <w:ind w:right="-143"/>
    </w:pPr>
    <w:rPr>
      <w:bCs/>
      <w:noProof/>
      <w:spacing w:val="-11"/>
      <w:kern w:val="32"/>
      <w:sz w:val="23"/>
      <w:szCs w:val="23"/>
      <w:lang w:val="x-none" w:eastAsia="x-none"/>
    </w:rPr>
  </w:style>
  <w:style w:type="paragraph" w:customStyle="1" w:styleId="ConsNormal">
    <w:name w:val="ConsNormal"/>
    <w:rsid w:val="006349E6"/>
    <w:pPr>
      <w:widowControl w:val="0"/>
      <w:autoSpaceDE w:val="0"/>
      <w:autoSpaceDN w:val="0"/>
      <w:adjustRightInd w:val="0"/>
      <w:ind w:firstLine="720"/>
    </w:pPr>
    <w:rPr>
      <w:rFonts w:ascii="Arial" w:eastAsia="Times New Roman" w:hAnsi="Arial" w:cs="Arial"/>
      <w:lang w:val="ru-RU" w:eastAsia="ru-RU"/>
    </w:rPr>
  </w:style>
  <w:style w:type="paragraph" w:customStyle="1" w:styleId="210">
    <w:name w:val="Основной текст 21"/>
    <w:basedOn w:val="a"/>
    <w:rsid w:val="006349E6"/>
    <w:pPr>
      <w:widowControl w:val="0"/>
      <w:ind w:firstLine="360"/>
      <w:jc w:val="both"/>
    </w:pPr>
    <w:rPr>
      <w:rFonts w:eastAsia="Times New Roman"/>
      <w:sz w:val="20"/>
      <w:szCs w:val="20"/>
      <w:lang w:eastAsia="ru-RU"/>
    </w:rPr>
  </w:style>
  <w:style w:type="paragraph" w:customStyle="1" w:styleId="caaieiaie2">
    <w:name w:val="caaieiaie 2"/>
    <w:basedOn w:val="a"/>
    <w:next w:val="a"/>
    <w:rsid w:val="006349E6"/>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74297"/>
    <w:rPr>
      <w:color w:val="800080"/>
      <w:u w:val="single"/>
    </w:rPr>
  </w:style>
  <w:style w:type="paragraph" w:customStyle="1" w:styleId="ConsPlusNormal">
    <w:name w:val="ConsPlusNormal"/>
    <w:basedOn w:val="a"/>
    <w:rsid w:val="00932BC7"/>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E46DCC"/>
    <w:rPr>
      <w:sz w:val="20"/>
      <w:szCs w:val="20"/>
    </w:rPr>
  </w:style>
  <w:style w:type="character" w:customStyle="1" w:styleId="afd">
    <w:name w:val="Текст концевой сноски Знак"/>
    <w:link w:val="afc"/>
    <w:uiPriority w:val="99"/>
    <w:semiHidden/>
    <w:rsid w:val="00E46DCC"/>
    <w:rPr>
      <w:rFonts w:ascii="Times New Roman" w:eastAsia="Calibri" w:hAnsi="Times New Roman" w:cs="Times New Roman"/>
      <w:sz w:val="20"/>
      <w:szCs w:val="20"/>
    </w:rPr>
  </w:style>
  <w:style w:type="character" w:styleId="afe">
    <w:name w:val="endnote reference"/>
    <w:uiPriority w:val="99"/>
    <w:semiHidden/>
    <w:unhideWhenUsed/>
    <w:rsid w:val="00E46DCC"/>
    <w:rPr>
      <w:vertAlign w:val="superscript"/>
    </w:rPr>
  </w:style>
  <w:style w:type="character" w:styleId="aff">
    <w:name w:val="Placeholder Text"/>
    <w:uiPriority w:val="99"/>
    <w:semiHidden/>
    <w:rsid w:val="00D21228"/>
    <w:rPr>
      <w:color w:val="808080"/>
    </w:rPr>
  </w:style>
  <w:style w:type="character" w:styleId="aff0">
    <w:name w:val="Emphasis"/>
    <w:uiPriority w:val="20"/>
    <w:qFormat/>
    <w:rsid w:val="00D21228"/>
    <w:rPr>
      <w:rFonts w:ascii="Times New Roman" w:hAnsi="Times New Roman"/>
      <w:b/>
      <w:i w:val="0"/>
      <w:iCs/>
      <w:sz w:val="24"/>
    </w:rPr>
  </w:style>
  <w:style w:type="table" w:customStyle="1" w:styleId="34">
    <w:name w:val="Сетка таблицы3"/>
    <w:basedOn w:val="a1"/>
    <w:next w:val="aff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D363AE"/>
    <w:pPr>
      <w:widowControl w:val="0"/>
      <w:jc w:val="both"/>
    </w:pPr>
    <w:rPr>
      <w:rFonts w:eastAsia="Times New Roman"/>
      <w:szCs w:val="20"/>
      <w:lang w:eastAsia="ru-RU"/>
    </w:rPr>
  </w:style>
  <w:style w:type="paragraph" w:styleId="aff2">
    <w:name w:val="Body Text Indent"/>
    <w:basedOn w:val="a"/>
    <w:link w:val="aff3"/>
    <w:rsid w:val="00E9457A"/>
    <w:pPr>
      <w:spacing w:after="120"/>
      <w:ind w:left="283"/>
    </w:pPr>
    <w:rPr>
      <w:rFonts w:eastAsia="Times New Roman"/>
      <w:szCs w:val="24"/>
      <w:lang w:val="x-none" w:eastAsia="x-none"/>
    </w:rPr>
  </w:style>
  <w:style w:type="character" w:customStyle="1" w:styleId="aff3">
    <w:name w:val="Основной текст с отступом Знак"/>
    <w:link w:val="aff2"/>
    <w:rsid w:val="00E9457A"/>
    <w:rPr>
      <w:rFonts w:ascii="Times New Roman" w:eastAsia="Times New Roman" w:hAnsi="Times New Roman"/>
      <w:sz w:val="24"/>
      <w:szCs w:val="24"/>
      <w:lang w:val="x-none" w:eastAsia="x-none"/>
    </w:rPr>
  </w:style>
  <w:style w:type="character" w:customStyle="1" w:styleId="Bodytext2">
    <w:name w:val="Body text (2)"/>
    <w:rsid w:val="00A37243"/>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108E6"/>
  </w:style>
  <w:style w:type="paragraph" w:styleId="41">
    <w:name w:val="toc 4"/>
    <w:basedOn w:val="a"/>
    <w:next w:val="a"/>
    <w:autoRedefine/>
    <w:uiPriority w:val="39"/>
    <w:unhideWhenUsed/>
    <w:rsid w:val="00C707C3"/>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C707C3"/>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C707C3"/>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C707C3"/>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C707C3"/>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C707C3"/>
    <w:pPr>
      <w:spacing w:after="100" w:line="259" w:lineRule="auto"/>
      <w:ind w:left="1760"/>
    </w:pPr>
    <w:rPr>
      <w:rFonts w:ascii="Calibri" w:eastAsia="Times New Roman" w:hAnsi="Calibri"/>
      <w:sz w:val="22"/>
      <w:lang w:eastAsia="ru-RU"/>
    </w:rPr>
  </w:style>
  <w:style w:type="character" w:styleId="aff4">
    <w:name w:val="Strong"/>
    <w:uiPriority w:val="22"/>
    <w:qFormat/>
    <w:rsid w:val="00422E64"/>
    <w:rPr>
      <w:b/>
      <w:bCs/>
    </w:rPr>
  </w:style>
  <w:style w:type="paragraph" w:customStyle="1" w:styleId="24">
    <w:name w:val="Заголовок2"/>
    <w:basedOn w:val="a"/>
    <w:qFormat/>
    <w:rsid w:val="00B43444"/>
    <w:pPr>
      <w:spacing w:line="480" w:lineRule="auto"/>
      <w:jc w:val="center"/>
    </w:pPr>
    <w:rPr>
      <w:rFonts w:ascii="AGOpus" w:eastAsia="Times New Roman" w:hAnsi="AGOpus"/>
      <w:b/>
      <w:szCs w:val="20"/>
      <w:lang w:val="x-none" w:eastAsia="ru-RU"/>
    </w:rPr>
  </w:style>
  <w:style w:type="character" w:customStyle="1" w:styleId="14">
    <w:name w:val="Заголовок Знак1"/>
    <w:rsid w:val="00B43444"/>
    <w:rPr>
      <w:rFonts w:ascii="Cambria" w:eastAsia="Times New Roman" w:hAnsi="Cambria" w:cs="Times New Roman"/>
      <w:spacing w:val="-10"/>
      <w:kern w:val="28"/>
      <w:sz w:val="56"/>
      <w:szCs w:val="56"/>
      <w:lang w:eastAsia="en-US"/>
    </w:rPr>
  </w:style>
  <w:style w:type="paragraph" w:customStyle="1" w:styleId="25">
    <w:name w:val="2"/>
    <w:basedOn w:val="a"/>
    <w:next w:val="24"/>
    <w:qFormat/>
    <w:rsid w:val="00D4241D"/>
    <w:pPr>
      <w:spacing w:line="480" w:lineRule="auto"/>
      <w:jc w:val="center"/>
    </w:pPr>
    <w:rPr>
      <w:rFonts w:ascii="AGOpus" w:eastAsia="Times New Roman" w:hAnsi="AGOpus"/>
      <w:b/>
      <w:color w:val="000000"/>
      <w:szCs w:val="20"/>
      <w:lang w:eastAsia="ru-RU"/>
    </w:rPr>
  </w:style>
  <w:style w:type="paragraph" w:customStyle="1" w:styleId="15">
    <w:name w:val="1"/>
    <w:basedOn w:val="a"/>
    <w:next w:val="24"/>
    <w:link w:val="aff5"/>
    <w:qFormat/>
    <w:rsid w:val="000F6B16"/>
    <w:pPr>
      <w:jc w:val="center"/>
    </w:pPr>
    <w:rPr>
      <w:rFonts w:eastAsia="Times New Roman"/>
      <w:sz w:val="28"/>
      <w:szCs w:val="24"/>
      <w:lang w:val="x-none" w:eastAsia="ru-RU"/>
    </w:rPr>
  </w:style>
  <w:style w:type="character" w:customStyle="1" w:styleId="aff5">
    <w:name w:val="Название Знак"/>
    <w:link w:val="15"/>
    <w:rsid w:val="000F6B16"/>
    <w:rPr>
      <w:rFonts w:ascii="Times New Roman" w:eastAsia="Times New Roman" w:hAnsi="Times New Roman" w:cs="Times New Roman"/>
      <w:sz w:val="28"/>
      <w:szCs w:val="24"/>
      <w:lang w:val="x-none" w:eastAsia="ru-RU"/>
    </w:rPr>
  </w:style>
  <w:style w:type="paragraph" w:customStyle="1" w:styleId="aff6">
    <w:basedOn w:val="a"/>
    <w:next w:val="24"/>
    <w:qFormat/>
    <w:rsid w:val="00D5701E"/>
    <w:pPr>
      <w:spacing w:line="480" w:lineRule="auto"/>
      <w:jc w:val="center"/>
    </w:pPr>
    <w:rPr>
      <w:rFonts w:ascii="AGOpus" w:eastAsia="Times New Roman" w:hAnsi="AGOpus"/>
      <w:b/>
      <w:color w:val="000000"/>
      <w:szCs w:val="20"/>
      <w:lang w:eastAsia="ru-RU"/>
    </w:rPr>
  </w:style>
  <w:style w:type="paragraph" w:styleId="aff7">
    <w:name w:val="Title"/>
    <w:basedOn w:val="a"/>
    <w:link w:val="26"/>
    <w:qFormat/>
    <w:rsid w:val="00530423"/>
    <w:pPr>
      <w:spacing w:line="480" w:lineRule="auto"/>
      <w:jc w:val="center"/>
    </w:pPr>
    <w:rPr>
      <w:rFonts w:ascii="AGOpus" w:eastAsia="Times New Roman" w:hAnsi="AGOpus"/>
      <w:b/>
      <w:szCs w:val="20"/>
      <w:lang w:val="x-none" w:eastAsia="ru-RU"/>
    </w:rPr>
  </w:style>
  <w:style w:type="character" w:customStyle="1" w:styleId="26">
    <w:name w:val="Заголовок Знак2"/>
    <w:basedOn w:val="a0"/>
    <w:link w:val="aff7"/>
    <w:rsid w:val="00530423"/>
    <w:rPr>
      <w:rFonts w:ascii="AGOpus" w:eastAsia="Times New Roman" w:hAnsi="AGOpus"/>
      <w:b/>
      <w:sz w:val="24"/>
      <w:lang w:val="x-none" w:eastAsia="ru-RU"/>
    </w:rPr>
  </w:style>
  <w:style w:type="character" w:customStyle="1" w:styleId="aff8">
    <w:name w:val="Нет"/>
    <w:rsid w:val="00530423"/>
  </w:style>
  <w:style w:type="numbering" w:customStyle="1" w:styleId="16">
    <w:name w:val="Нет списка1"/>
    <w:next w:val="a2"/>
    <w:uiPriority w:val="99"/>
    <w:semiHidden/>
    <w:unhideWhenUsed/>
    <w:rsid w:val="00530423"/>
  </w:style>
  <w:style w:type="numbering" w:customStyle="1" w:styleId="110">
    <w:name w:val="Нет списка11"/>
    <w:next w:val="a2"/>
    <w:uiPriority w:val="99"/>
    <w:semiHidden/>
    <w:unhideWhenUsed/>
    <w:rsid w:val="00530423"/>
  </w:style>
  <w:style w:type="numbering" w:customStyle="1" w:styleId="111">
    <w:name w:val="Нет списка111"/>
    <w:next w:val="a2"/>
    <w:uiPriority w:val="99"/>
    <w:semiHidden/>
    <w:unhideWhenUsed/>
    <w:rsid w:val="00530423"/>
  </w:style>
  <w:style w:type="table" w:customStyle="1" w:styleId="17">
    <w:name w:val="Сетка таблицы1"/>
    <w:basedOn w:val="a1"/>
    <w:next w:val="aff1"/>
    <w:uiPriority w:val="59"/>
    <w:rsid w:val="00530423"/>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530423"/>
    <w:pPr>
      <w:widowControl w:val="0"/>
      <w:spacing w:before="420" w:line="300" w:lineRule="auto"/>
      <w:ind w:firstLine="709"/>
      <w:jc w:val="both"/>
    </w:pPr>
    <w:rPr>
      <w:rFonts w:ascii="Arial" w:eastAsia="Times New Roman" w:hAnsi="Arial"/>
      <w:snapToGrid w:val="0"/>
      <w:sz w:val="24"/>
      <w:lang w:val="ru-RU" w:eastAsia="ru-RU"/>
    </w:rPr>
  </w:style>
  <w:style w:type="paragraph" w:customStyle="1" w:styleId="aff9">
    <w:name w:val="Нормальный"/>
    <w:rsid w:val="00530423"/>
    <w:pPr>
      <w:ind w:firstLine="709"/>
      <w:jc w:val="both"/>
    </w:pPr>
    <w:rPr>
      <w:rFonts w:ascii="TimesET" w:eastAsia="Times New Roman" w:hAnsi="TimesET"/>
      <w:snapToGrid w:val="0"/>
      <w:sz w:val="24"/>
      <w:lang w:val="ru-RU" w:eastAsia="ru-RU"/>
    </w:rPr>
  </w:style>
  <w:style w:type="paragraph" w:styleId="affa">
    <w:name w:val="No Spacing"/>
    <w:link w:val="affb"/>
    <w:uiPriority w:val="99"/>
    <w:qFormat/>
    <w:rsid w:val="00530423"/>
    <w:pPr>
      <w:ind w:firstLine="709"/>
      <w:jc w:val="both"/>
    </w:pPr>
    <w:rPr>
      <w:rFonts w:ascii="Times New Roman" w:eastAsia="Times New Roman" w:hAnsi="Times New Roman"/>
      <w:sz w:val="24"/>
      <w:szCs w:val="24"/>
      <w:lang w:val="ru-RU" w:eastAsia="ru-RU"/>
    </w:rPr>
  </w:style>
  <w:style w:type="paragraph" w:customStyle="1" w:styleId="Iauiue">
    <w:name w:val="Iau?iue"/>
    <w:rsid w:val="00530423"/>
    <w:pPr>
      <w:widowControl w:val="0"/>
      <w:overflowPunct w:val="0"/>
      <w:autoSpaceDE w:val="0"/>
      <w:autoSpaceDN w:val="0"/>
      <w:adjustRightInd w:val="0"/>
      <w:ind w:firstLine="709"/>
      <w:jc w:val="both"/>
      <w:textAlignment w:val="baseline"/>
    </w:pPr>
    <w:rPr>
      <w:rFonts w:ascii="Arial" w:eastAsia="Times New Roman" w:hAnsi="Arial"/>
      <w:sz w:val="24"/>
      <w:lang w:val="ru-RU" w:eastAsia="ru-RU"/>
    </w:rPr>
  </w:style>
  <w:style w:type="character" w:customStyle="1" w:styleId="b-articleintro4">
    <w:name w:val="b-article__intro4"/>
    <w:rsid w:val="00530423"/>
  </w:style>
  <w:style w:type="paragraph" w:customStyle="1" w:styleId="27">
    <w:name w:val="Обычный2"/>
    <w:uiPriority w:val="99"/>
    <w:rsid w:val="00530423"/>
    <w:pPr>
      <w:spacing w:before="100" w:after="100"/>
      <w:ind w:firstLine="709"/>
      <w:jc w:val="both"/>
    </w:pPr>
    <w:rPr>
      <w:rFonts w:ascii="Times New Roman" w:eastAsia="Times New Roman" w:hAnsi="Times New Roman"/>
      <w:snapToGrid w:val="0"/>
      <w:sz w:val="24"/>
      <w:lang w:val="ru-RU" w:eastAsia="ru-RU"/>
    </w:rPr>
  </w:style>
  <w:style w:type="paragraph" w:customStyle="1" w:styleId="18">
    <w:name w:val="Название1"/>
    <w:basedOn w:val="a"/>
    <w:qFormat/>
    <w:rsid w:val="00530423"/>
    <w:pPr>
      <w:spacing w:line="480" w:lineRule="auto"/>
      <w:ind w:firstLine="709"/>
      <w:jc w:val="center"/>
    </w:pPr>
    <w:rPr>
      <w:rFonts w:ascii="AGOpus" w:eastAsia="Times New Roman" w:hAnsi="AGOpus"/>
      <w:b/>
      <w:szCs w:val="20"/>
      <w:lang w:val="x-none" w:eastAsia="x-none"/>
    </w:rPr>
  </w:style>
  <w:style w:type="character" w:styleId="affc">
    <w:name w:val="page number"/>
    <w:rsid w:val="00530423"/>
  </w:style>
  <w:style w:type="paragraph" w:styleId="35">
    <w:name w:val="Body Text 3"/>
    <w:basedOn w:val="a"/>
    <w:link w:val="36"/>
    <w:unhideWhenUsed/>
    <w:rsid w:val="00530423"/>
    <w:pPr>
      <w:spacing w:before="120" w:after="120"/>
      <w:ind w:firstLine="709"/>
      <w:jc w:val="both"/>
    </w:pPr>
    <w:rPr>
      <w:rFonts w:eastAsia="Times New Roman"/>
      <w:sz w:val="16"/>
      <w:szCs w:val="16"/>
      <w:lang w:val="x-none" w:eastAsia="x-none"/>
    </w:rPr>
  </w:style>
  <w:style w:type="character" w:customStyle="1" w:styleId="36">
    <w:name w:val="Основной текст 3 Знак"/>
    <w:basedOn w:val="a0"/>
    <w:link w:val="35"/>
    <w:rsid w:val="00530423"/>
    <w:rPr>
      <w:rFonts w:ascii="Times New Roman" w:eastAsia="Times New Roman" w:hAnsi="Times New Roman"/>
      <w:sz w:val="16"/>
      <w:szCs w:val="16"/>
      <w:lang w:val="x-none" w:eastAsia="x-none"/>
    </w:rPr>
  </w:style>
  <w:style w:type="paragraph" w:styleId="28">
    <w:name w:val="Body Text Indent 2"/>
    <w:basedOn w:val="a"/>
    <w:link w:val="29"/>
    <w:unhideWhenUsed/>
    <w:rsid w:val="00530423"/>
    <w:pPr>
      <w:spacing w:after="120" w:line="480" w:lineRule="auto"/>
      <w:ind w:left="283" w:firstLine="709"/>
      <w:jc w:val="both"/>
    </w:pPr>
    <w:rPr>
      <w:rFonts w:eastAsia="Times New Roman"/>
      <w:sz w:val="20"/>
      <w:szCs w:val="20"/>
      <w:lang w:val="x-none" w:eastAsia="x-none"/>
    </w:rPr>
  </w:style>
  <w:style w:type="character" w:customStyle="1" w:styleId="29">
    <w:name w:val="Основной текст с отступом 2 Знак"/>
    <w:basedOn w:val="a0"/>
    <w:link w:val="28"/>
    <w:rsid w:val="00530423"/>
    <w:rPr>
      <w:rFonts w:ascii="Times New Roman" w:eastAsia="Times New Roman" w:hAnsi="Times New Roman"/>
      <w:lang w:val="x-none" w:eastAsia="x-none"/>
    </w:rPr>
  </w:style>
  <w:style w:type="paragraph" w:styleId="affd">
    <w:name w:val="Plain Text"/>
    <w:basedOn w:val="a"/>
    <w:link w:val="affe"/>
    <w:unhideWhenUsed/>
    <w:rsid w:val="00530423"/>
    <w:pPr>
      <w:ind w:firstLine="709"/>
      <w:jc w:val="both"/>
    </w:pPr>
    <w:rPr>
      <w:rFonts w:ascii="Courier New" w:eastAsia="Times New Roman" w:hAnsi="Courier New"/>
      <w:sz w:val="20"/>
      <w:szCs w:val="20"/>
      <w:lang w:val="x-none" w:eastAsia="x-none"/>
    </w:rPr>
  </w:style>
  <w:style w:type="character" w:customStyle="1" w:styleId="affe">
    <w:name w:val="Текст Знак"/>
    <w:basedOn w:val="a0"/>
    <w:link w:val="affd"/>
    <w:rsid w:val="00530423"/>
    <w:rPr>
      <w:rFonts w:ascii="Courier New" w:eastAsia="Times New Roman" w:hAnsi="Courier New"/>
      <w:lang w:val="x-none" w:eastAsia="x-none"/>
    </w:rPr>
  </w:style>
  <w:style w:type="character" w:customStyle="1" w:styleId="19">
    <w:name w:val="Текст примечания Знак1"/>
    <w:uiPriority w:val="99"/>
    <w:semiHidden/>
    <w:rsid w:val="00530423"/>
    <w:rPr>
      <w:rFonts w:ascii="Times New Roman" w:eastAsia="Calibri" w:hAnsi="Times New Roman" w:cs="Times New Roman"/>
      <w:sz w:val="20"/>
      <w:szCs w:val="20"/>
    </w:rPr>
  </w:style>
  <w:style w:type="paragraph" w:customStyle="1" w:styleId="1a">
    <w:name w:val="Ñòèëü1"/>
    <w:basedOn w:val="13"/>
    <w:rsid w:val="00530423"/>
    <w:pPr>
      <w:widowControl w:val="0"/>
      <w:spacing w:before="0" w:after="0"/>
      <w:ind w:right="851" w:firstLine="709"/>
      <w:jc w:val="both"/>
    </w:pPr>
    <w:rPr>
      <w:rFonts w:eastAsia="Times New Roman"/>
      <w:sz w:val="28"/>
      <w:szCs w:val="20"/>
    </w:rPr>
  </w:style>
  <w:style w:type="character" w:customStyle="1" w:styleId="1b">
    <w:name w:val="Тема примечания Знак1"/>
    <w:uiPriority w:val="99"/>
    <w:semiHidden/>
    <w:rsid w:val="00530423"/>
    <w:rPr>
      <w:rFonts w:ascii="Times New Roman" w:eastAsia="Calibri" w:hAnsi="Times New Roman" w:cs="Times New Roman"/>
      <w:b/>
      <w:bCs/>
      <w:sz w:val="20"/>
      <w:szCs w:val="20"/>
    </w:rPr>
  </w:style>
  <w:style w:type="numbering" w:customStyle="1" w:styleId="1111">
    <w:name w:val="Нет списка1111"/>
    <w:next w:val="a2"/>
    <w:semiHidden/>
    <w:unhideWhenUsed/>
    <w:rsid w:val="00530423"/>
  </w:style>
  <w:style w:type="paragraph" w:customStyle="1" w:styleId="211">
    <w:name w:val="Обычный21"/>
    <w:uiPriority w:val="99"/>
    <w:rsid w:val="00530423"/>
    <w:pPr>
      <w:spacing w:before="100" w:after="100"/>
      <w:ind w:firstLine="709"/>
      <w:jc w:val="both"/>
    </w:pPr>
    <w:rPr>
      <w:rFonts w:ascii="Times New Roman" w:eastAsia="Times New Roman" w:hAnsi="Times New Roman"/>
      <w:snapToGrid w:val="0"/>
      <w:sz w:val="24"/>
      <w:lang w:val="ru-RU" w:eastAsia="ru-RU"/>
    </w:rPr>
  </w:style>
  <w:style w:type="numbering" w:customStyle="1" w:styleId="2a">
    <w:name w:val="Нет списка2"/>
    <w:next w:val="a2"/>
    <w:semiHidden/>
    <w:unhideWhenUsed/>
    <w:rsid w:val="00530423"/>
  </w:style>
  <w:style w:type="paragraph" w:customStyle="1" w:styleId="ConsPlusTitle">
    <w:name w:val="ConsPlusTitle"/>
    <w:rsid w:val="00530423"/>
    <w:pPr>
      <w:widowControl w:val="0"/>
      <w:autoSpaceDE w:val="0"/>
      <w:autoSpaceDN w:val="0"/>
      <w:ind w:firstLine="709"/>
      <w:jc w:val="both"/>
    </w:pPr>
    <w:rPr>
      <w:rFonts w:ascii="Times New Roman" w:eastAsia="Times New Roman" w:hAnsi="Times New Roman"/>
      <w:b/>
      <w:sz w:val="11518"/>
      <w:lang w:val="ru-RU" w:eastAsia="ru-RU"/>
    </w:rPr>
  </w:style>
  <w:style w:type="paragraph" w:customStyle="1" w:styleId="ConsPlusTitlePage">
    <w:name w:val="ConsPlusTitlePage"/>
    <w:rsid w:val="00530423"/>
    <w:pPr>
      <w:widowControl w:val="0"/>
      <w:autoSpaceDE w:val="0"/>
      <w:autoSpaceDN w:val="0"/>
      <w:ind w:firstLine="709"/>
      <w:jc w:val="both"/>
    </w:pPr>
    <w:rPr>
      <w:rFonts w:ascii="Tahoma" w:eastAsia="Times New Roman" w:hAnsi="Tahoma" w:cs="Tahoma"/>
      <w:lang w:val="ru-RU" w:eastAsia="ru-RU"/>
    </w:rPr>
  </w:style>
  <w:style w:type="character" w:customStyle="1" w:styleId="apple-converted-space">
    <w:name w:val="apple-converted-space"/>
    <w:rsid w:val="00530423"/>
  </w:style>
  <w:style w:type="numbering" w:customStyle="1" w:styleId="37">
    <w:name w:val="Нет списка3"/>
    <w:next w:val="a2"/>
    <w:uiPriority w:val="99"/>
    <w:semiHidden/>
    <w:unhideWhenUsed/>
    <w:rsid w:val="00530423"/>
  </w:style>
  <w:style w:type="numbering" w:customStyle="1" w:styleId="11111">
    <w:name w:val="Нет списка11111"/>
    <w:next w:val="a2"/>
    <w:semiHidden/>
    <w:unhideWhenUsed/>
    <w:rsid w:val="00530423"/>
  </w:style>
  <w:style w:type="numbering" w:customStyle="1" w:styleId="212">
    <w:name w:val="Нет списка21"/>
    <w:next w:val="a2"/>
    <w:semiHidden/>
    <w:unhideWhenUsed/>
    <w:rsid w:val="00530423"/>
  </w:style>
  <w:style w:type="numbering" w:customStyle="1" w:styleId="42">
    <w:name w:val="Нет списка4"/>
    <w:next w:val="a2"/>
    <w:uiPriority w:val="99"/>
    <w:semiHidden/>
    <w:unhideWhenUsed/>
    <w:rsid w:val="00530423"/>
  </w:style>
  <w:style w:type="numbering" w:customStyle="1" w:styleId="120">
    <w:name w:val="Нет списка12"/>
    <w:next w:val="a2"/>
    <w:semiHidden/>
    <w:unhideWhenUsed/>
    <w:rsid w:val="00530423"/>
  </w:style>
  <w:style w:type="numbering" w:customStyle="1" w:styleId="220">
    <w:name w:val="Нет списка22"/>
    <w:next w:val="a2"/>
    <w:semiHidden/>
    <w:unhideWhenUsed/>
    <w:rsid w:val="00530423"/>
  </w:style>
  <w:style w:type="paragraph" w:customStyle="1" w:styleId="1c">
    <w:name w:val="Абзац списка1"/>
    <w:basedOn w:val="a"/>
    <w:rsid w:val="00530423"/>
    <w:pPr>
      <w:ind w:left="720"/>
      <w:contextualSpacing/>
    </w:pPr>
    <w:rPr>
      <w:rFonts w:eastAsia="Times New Roman"/>
      <w:szCs w:val="24"/>
      <w:lang w:eastAsia="ru-RU"/>
    </w:rPr>
  </w:style>
  <w:style w:type="character" w:customStyle="1" w:styleId="enumerated">
    <w:name w:val="enumerated"/>
    <w:rsid w:val="00530423"/>
  </w:style>
  <w:style w:type="paragraph" w:styleId="HTML">
    <w:name w:val="HTML Preformatted"/>
    <w:basedOn w:val="a"/>
    <w:link w:val="HTML0"/>
    <w:uiPriority w:val="99"/>
    <w:semiHidden/>
    <w:unhideWhenUsed/>
    <w:rsid w:val="0053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semiHidden/>
    <w:rsid w:val="00530423"/>
    <w:rPr>
      <w:rFonts w:ascii="Courier New" w:eastAsia="Times New Roman" w:hAnsi="Courier New"/>
      <w:lang w:val="x-none" w:eastAsia="x-none"/>
    </w:rPr>
  </w:style>
  <w:style w:type="paragraph" w:customStyle="1" w:styleId="1d">
    <w:name w:val="Заголовок таблицы ссылок1"/>
    <w:basedOn w:val="a"/>
    <w:next w:val="a"/>
    <w:uiPriority w:val="99"/>
    <w:semiHidden/>
    <w:unhideWhenUsed/>
    <w:rsid w:val="00530423"/>
    <w:pPr>
      <w:spacing w:before="120"/>
      <w:ind w:firstLine="709"/>
      <w:jc w:val="both"/>
    </w:pPr>
    <w:rPr>
      <w:rFonts w:ascii="Calibri Light" w:eastAsia="Times New Roman" w:hAnsi="Calibri Light"/>
      <w:b/>
      <w:bCs/>
      <w:szCs w:val="24"/>
      <w:lang w:eastAsia="ru-RU"/>
    </w:rPr>
  </w:style>
  <w:style w:type="character" w:customStyle="1" w:styleId="affb">
    <w:name w:val="Без интервала Знак"/>
    <w:link w:val="affa"/>
    <w:uiPriority w:val="99"/>
    <w:locked/>
    <w:rsid w:val="00530423"/>
    <w:rPr>
      <w:rFonts w:ascii="Times New Roman" w:eastAsia="Times New Roman" w:hAnsi="Times New Roman"/>
      <w:sz w:val="24"/>
      <w:szCs w:val="24"/>
      <w:lang w:val="ru-RU" w:eastAsia="ru-RU"/>
    </w:rPr>
  </w:style>
  <w:style w:type="numbering" w:customStyle="1" w:styleId="52">
    <w:name w:val="Нет списка5"/>
    <w:next w:val="a2"/>
    <w:uiPriority w:val="99"/>
    <w:semiHidden/>
    <w:unhideWhenUsed/>
    <w:rsid w:val="00530423"/>
  </w:style>
  <w:style w:type="numbering" w:customStyle="1" w:styleId="130">
    <w:name w:val="Нет списка13"/>
    <w:next w:val="a2"/>
    <w:semiHidden/>
    <w:unhideWhenUsed/>
    <w:rsid w:val="00530423"/>
  </w:style>
  <w:style w:type="numbering" w:customStyle="1" w:styleId="230">
    <w:name w:val="Нет списка23"/>
    <w:next w:val="a2"/>
    <w:semiHidden/>
    <w:unhideWhenUsed/>
    <w:rsid w:val="00530423"/>
  </w:style>
  <w:style w:type="numbering" w:customStyle="1" w:styleId="310">
    <w:name w:val="Нет списка31"/>
    <w:next w:val="a2"/>
    <w:uiPriority w:val="99"/>
    <w:semiHidden/>
    <w:unhideWhenUsed/>
    <w:rsid w:val="00530423"/>
  </w:style>
  <w:style w:type="numbering" w:customStyle="1" w:styleId="111111">
    <w:name w:val="Нет списка111111"/>
    <w:next w:val="a2"/>
    <w:semiHidden/>
    <w:unhideWhenUsed/>
    <w:rsid w:val="00530423"/>
  </w:style>
  <w:style w:type="numbering" w:customStyle="1" w:styleId="2110">
    <w:name w:val="Нет списка211"/>
    <w:next w:val="a2"/>
    <w:semiHidden/>
    <w:unhideWhenUsed/>
    <w:rsid w:val="00530423"/>
  </w:style>
  <w:style w:type="numbering" w:customStyle="1" w:styleId="410">
    <w:name w:val="Нет списка41"/>
    <w:next w:val="a2"/>
    <w:uiPriority w:val="99"/>
    <w:semiHidden/>
    <w:unhideWhenUsed/>
    <w:rsid w:val="00530423"/>
  </w:style>
  <w:style w:type="numbering" w:customStyle="1" w:styleId="121">
    <w:name w:val="Нет списка121"/>
    <w:next w:val="a2"/>
    <w:semiHidden/>
    <w:unhideWhenUsed/>
    <w:rsid w:val="00530423"/>
  </w:style>
  <w:style w:type="numbering" w:customStyle="1" w:styleId="221">
    <w:name w:val="Нет списка221"/>
    <w:next w:val="a2"/>
    <w:semiHidden/>
    <w:unhideWhenUsed/>
    <w:rsid w:val="00530423"/>
  </w:style>
  <w:style w:type="numbering" w:customStyle="1" w:styleId="62">
    <w:name w:val="Нет списка6"/>
    <w:next w:val="a2"/>
    <w:uiPriority w:val="99"/>
    <w:semiHidden/>
    <w:unhideWhenUsed/>
    <w:rsid w:val="00530423"/>
  </w:style>
  <w:style w:type="numbering" w:customStyle="1" w:styleId="140">
    <w:name w:val="Нет списка14"/>
    <w:next w:val="a2"/>
    <w:uiPriority w:val="99"/>
    <w:semiHidden/>
    <w:unhideWhenUsed/>
    <w:rsid w:val="00530423"/>
  </w:style>
  <w:style w:type="table" w:customStyle="1" w:styleId="311">
    <w:name w:val="Сетка таблицы31"/>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530423"/>
  </w:style>
  <w:style w:type="table" w:customStyle="1" w:styleId="113">
    <w:name w:val="Сетка таблицы11"/>
    <w:basedOn w:val="a1"/>
    <w:next w:val="aff1"/>
    <w:uiPriority w:val="59"/>
    <w:rsid w:val="00530423"/>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semiHidden/>
    <w:unhideWhenUsed/>
    <w:rsid w:val="00530423"/>
  </w:style>
  <w:style w:type="numbering" w:customStyle="1" w:styleId="240">
    <w:name w:val="Нет списка24"/>
    <w:next w:val="a2"/>
    <w:semiHidden/>
    <w:unhideWhenUsed/>
    <w:rsid w:val="00530423"/>
  </w:style>
  <w:style w:type="numbering" w:customStyle="1" w:styleId="320">
    <w:name w:val="Нет списка32"/>
    <w:next w:val="a2"/>
    <w:uiPriority w:val="99"/>
    <w:semiHidden/>
    <w:unhideWhenUsed/>
    <w:rsid w:val="00530423"/>
  </w:style>
  <w:style w:type="numbering" w:customStyle="1" w:styleId="11112">
    <w:name w:val="Нет списка11112"/>
    <w:next w:val="a2"/>
    <w:semiHidden/>
    <w:unhideWhenUsed/>
    <w:rsid w:val="00530423"/>
  </w:style>
  <w:style w:type="numbering" w:customStyle="1" w:styleId="2120">
    <w:name w:val="Нет списка212"/>
    <w:next w:val="a2"/>
    <w:semiHidden/>
    <w:unhideWhenUsed/>
    <w:rsid w:val="00530423"/>
  </w:style>
  <w:style w:type="numbering" w:customStyle="1" w:styleId="420">
    <w:name w:val="Нет списка42"/>
    <w:next w:val="a2"/>
    <w:uiPriority w:val="99"/>
    <w:semiHidden/>
    <w:unhideWhenUsed/>
    <w:rsid w:val="00530423"/>
  </w:style>
  <w:style w:type="numbering" w:customStyle="1" w:styleId="122">
    <w:name w:val="Нет списка122"/>
    <w:next w:val="a2"/>
    <w:semiHidden/>
    <w:unhideWhenUsed/>
    <w:rsid w:val="00530423"/>
  </w:style>
  <w:style w:type="numbering" w:customStyle="1" w:styleId="222">
    <w:name w:val="Нет списка222"/>
    <w:next w:val="a2"/>
    <w:semiHidden/>
    <w:unhideWhenUsed/>
    <w:rsid w:val="00530423"/>
  </w:style>
  <w:style w:type="numbering" w:customStyle="1" w:styleId="510">
    <w:name w:val="Нет списка51"/>
    <w:next w:val="a2"/>
    <w:uiPriority w:val="99"/>
    <w:semiHidden/>
    <w:unhideWhenUsed/>
    <w:rsid w:val="00530423"/>
  </w:style>
  <w:style w:type="numbering" w:customStyle="1" w:styleId="131">
    <w:name w:val="Нет списка131"/>
    <w:next w:val="a2"/>
    <w:semiHidden/>
    <w:unhideWhenUsed/>
    <w:rsid w:val="00530423"/>
  </w:style>
  <w:style w:type="numbering" w:customStyle="1" w:styleId="231">
    <w:name w:val="Нет списка231"/>
    <w:next w:val="a2"/>
    <w:semiHidden/>
    <w:unhideWhenUsed/>
    <w:rsid w:val="00530423"/>
  </w:style>
  <w:style w:type="numbering" w:customStyle="1" w:styleId="3110">
    <w:name w:val="Нет списка311"/>
    <w:next w:val="a2"/>
    <w:uiPriority w:val="99"/>
    <w:semiHidden/>
    <w:unhideWhenUsed/>
    <w:rsid w:val="00530423"/>
  </w:style>
  <w:style w:type="numbering" w:customStyle="1" w:styleId="1111111">
    <w:name w:val="Нет списка1111111"/>
    <w:next w:val="a2"/>
    <w:semiHidden/>
    <w:unhideWhenUsed/>
    <w:rsid w:val="00530423"/>
  </w:style>
  <w:style w:type="numbering" w:customStyle="1" w:styleId="2111">
    <w:name w:val="Нет списка2111"/>
    <w:next w:val="a2"/>
    <w:semiHidden/>
    <w:unhideWhenUsed/>
    <w:rsid w:val="00530423"/>
  </w:style>
  <w:style w:type="numbering" w:customStyle="1" w:styleId="411">
    <w:name w:val="Нет списка411"/>
    <w:next w:val="a2"/>
    <w:uiPriority w:val="99"/>
    <w:semiHidden/>
    <w:unhideWhenUsed/>
    <w:rsid w:val="00530423"/>
  </w:style>
  <w:style w:type="numbering" w:customStyle="1" w:styleId="1211">
    <w:name w:val="Нет списка1211"/>
    <w:next w:val="a2"/>
    <w:semiHidden/>
    <w:unhideWhenUsed/>
    <w:rsid w:val="00530423"/>
  </w:style>
  <w:style w:type="numbering" w:customStyle="1" w:styleId="2211">
    <w:name w:val="Нет списка2211"/>
    <w:next w:val="a2"/>
    <w:semiHidden/>
    <w:unhideWhenUsed/>
    <w:rsid w:val="00530423"/>
  </w:style>
  <w:style w:type="numbering" w:customStyle="1" w:styleId="72">
    <w:name w:val="Нет списка7"/>
    <w:next w:val="a2"/>
    <w:uiPriority w:val="99"/>
    <w:semiHidden/>
    <w:unhideWhenUsed/>
    <w:rsid w:val="00530423"/>
  </w:style>
  <w:style w:type="numbering" w:customStyle="1" w:styleId="150">
    <w:name w:val="Нет списка15"/>
    <w:next w:val="a2"/>
    <w:uiPriority w:val="99"/>
    <w:semiHidden/>
    <w:unhideWhenUsed/>
    <w:rsid w:val="00530423"/>
  </w:style>
  <w:style w:type="table" w:customStyle="1" w:styleId="321">
    <w:name w:val="Сетка таблицы32"/>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530423"/>
  </w:style>
  <w:style w:type="table" w:customStyle="1" w:styleId="123">
    <w:name w:val="Сетка таблицы12"/>
    <w:basedOn w:val="a1"/>
    <w:next w:val="aff1"/>
    <w:uiPriority w:val="59"/>
    <w:rsid w:val="00530423"/>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semiHidden/>
    <w:unhideWhenUsed/>
    <w:rsid w:val="00530423"/>
  </w:style>
  <w:style w:type="numbering" w:customStyle="1" w:styleId="250">
    <w:name w:val="Нет списка25"/>
    <w:next w:val="a2"/>
    <w:semiHidden/>
    <w:unhideWhenUsed/>
    <w:rsid w:val="00530423"/>
  </w:style>
  <w:style w:type="numbering" w:customStyle="1" w:styleId="330">
    <w:name w:val="Нет списка33"/>
    <w:next w:val="a2"/>
    <w:uiPriority w:val="99"/>
    <w:semiHidden/>
    <w:unhideWhenUsed/>
    <w:rsid w:val="00530423"/>
  </w:style>
  <w:style w:type="numbering" w:customStyle="1" w:styleId="11113">
    <w:name w:val="Нет списка11113"/>
    <w:next w:val="a2"/>
    <w:semiHidden/>
    <w:unhideWhenUsed/>
    <w:rsid w:val="00530423"/>
  </w:style>
  <w:style w:type="numbering" w:customStyle="1" w:styleId="213">
    <w:name w:val="Нет списка213"/>
    <w:next w:val="a2"/>
    <w:semiHidden/>
    <w:unhideWhenUsed/>
    <w:rsid w:val="00530423"/>
  </w:style>
  <w:style w:type="numbering" w:customStyle="1" w:styleId="430">
    <w:name w:val="Нет списка43"/>
    <w:next w:val="a2"/>
    <w:uiPriority w:val="99"/>
    <w:semiHidden/>
    <w:unhideWhenUsed/>
    <w:rsid w:val="00530423"/>
  </w:style>
  <w:style w:type="numbering" w:customStyle="1" w:styleId="1230">
    <w:name w:val="Нет списка123"/>
    <w:next w:val="a2"/>
    <w:semiHidden/>
    <w:unhideWhenUsed/>
    <w:rsid w:val="00530423"/>
  </w:style>
  <w:style w:type="numbering" w:customStyle="1" w:styleId="223">
    <w:name w:val="Нет списка223"/>
    <w:next w:val="a2"/>
    <w:semiHidden/>
    <w:unhideWhenUsed/>
    <w:rsid w:val="00530423"/>
  </w:style>
  <w:style w:type="numbering" w:customStyle="1" w:styleId="520">
    <w:name w:val="Нет списка52"/>
    <w:next w:val="a2"/>
    <w:uiPriority w:val="99"/>
    <w:semiHidden/>
    <w:unhideWhenUsed/>
    <w:rsid w:val="00530423"/>
  </w:style>
  <w:style w:type="numbering" w:customStyle="1" w:styleId="132">
    <w:name w:val="Нет списка132"/>
    <w:next w:val="a2"/>
    <w:semiHidden/>
    <w:unhideWhenUsed/>
    <w:rsid w:val="00530423"/>
  </w:style>
  <w:style w:type="numbering" w:customStyle="1" w:styleId="232">
    <w:name w:val="Нет списка232"/>
    <w:next w:val="a2"/>
    <w:semiHidden/>
    <w:unhideWhenUsed/>
    <w:rsid w:val="00530423"/>
  </w:style>
  <w:style w:type="numbering" w:customStyle="1" w:styleId="312">
    <w:name w:val="Нет списка312"/>
    <w:next w:val="a2"/>
    <w:uiPriority w:val="99"/>
    <w:semiHidden/>
    <w:unhideWhenUsed/>
    <w:rsid w:val="00530423"/>
  </w:style>
  <w:style w:type="numbering" w:customStyle="1" w:styleId="111112">
    <w:name w:val="Нет списка111112"/>
    <w:next w:val="a2"/>
    <w:semiHidden/>
    <w:unhideWhenUsed/>
    <w:rsid w:val="00530423"/>
  </w:style>
  <w:style w:type="numbering" w:customStyle="1" w:styleId="2112">
    <w:name w:val="Нет списка2112"/>
    <w:next w:val="a2"/>
    <w:semiHidden/>
    <w:unhideWhenUsed/>
    <w:rsid w:val="00530423"/>
  </w:style>
  <w:style w:type="numbering" w:customStyle="1" w:styleId="412">
    <w:name w:val="Нет списка412"/>
    <w:next w:val="a2"/>
    <w:uiPriority w:val="99"/>
    <w:semiHidden/>
    <w:unhideWhenUsed/>
    <w:rsid w:val="00530423"/>
  </w:style>
  <w:style w:type="numbering" w:customStyle="1" w:styleId="1212">
    <w:name w:val="Нет списка1212"/>
    <w:next w:val="a2"/>
    <w:semiHidden/>
    <w:unhideWhenUsed/>
    <w:rsid w:val="00530423"/>
  </w:style>
  <w:style w:type="numbering" w:customStyle="1" w:styleId="2212">
    <w:name w:val="Нет списка2212"/>
    <w:next w:val="a2"/>
    <w:semiHidden/>
    <w:unhideWhenUsed/>
    <w:rsid w:val="00530423"/>
  </w:style>
  <w:style w:type="numbering" w:customStyle="1" w:styleId="82">
    <w:name w:val="Нет списка8"/>
    <w:next w:val="a2"/>
    <w:uiPriority w:val="99"/>
    <w:semiHidden/>
    <w:unhideWhenUsed/>
    <w:rsid w:val="00530423"/>
  </w:style>
  <w:style w:type="numbering" w:customStyle="1" w:styleId="160">
    <w:name w:val="Нет списка16"/>
    <w:next w:val="a2"/>
    <w:uiPriority w:val="99"/>
    <w:semiHidden/>
    <w:unhideWhenUsed/>
    <w:rsid w:val="00530423"/>
  </w:style>
  <w:style w:type="table" w:customStyle="1" w:styleId="331">
    <w:name w:val="Сетка таблицы33"/>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1"/>
    <w:uiPriority w:val="39"/>
    <w:rsid w:val="0053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530423"/>
  </w:style>
  <w:style w:type="table" w:customStyle="1" w:styleId="133">
    <w:name w:val="Сетка таблицы13"/>
    <w:basedOn w:val="a1"/>
    <w:next w:val="aff1"/>
    <w:uiPriority w:val="59"/>
    <w:rsid w:val="00530423"/>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unhideWhenUsed/>
    <w:rsid w:val="00530423"/>
  </w:style>
  <w:style w:type="numbering" w:customStyle="1" w:styleId="260">
    <w:name w:val="Нет списка26"/>
    <w:next w:val="a2"/>
    <w:semiHidden/>
    <w:unhideWhenUsed/>
    <w:rsid w:val="00530423"/>
  </w:style>
  <w:style w:type="numbering" w:customStyle="1" w:styleId="340">
    <w:name w:val="Нет списка34"/>
    <w:next w:val="a2"/>
    <w:uiPriority w:val="99"/>
    <w:semiHidden/>
    <w:unhideWhenUsed/>
    <w:rsid w:val="00530423"/>
  </w:style>
  <w:style w:type="numbering" w:customStyle="1" w:styleId="11114">
    <w:name w:val="Нет списка11114"/>
    <w:next w:val="a2"/>
    <w:semiHidden/>
    <w:unhideWhenUsed/>
    <w:rsid w:val="00530423"/>
  </w:style>
  <w:style w:type="numbering" w:customStyle="1" w:styleId="214">
    <w:name w:val="Нет списка214"/>
    <w:next w:val="a2"/>
    <w:semiHidden/>
    <w:unhideWhenUsed/>
    <w:rsid w:val="00530423"/>
  </w:style>
  <w:style w:type="numbering" w:customStyle="1" w:styleId="44">
    <w:name w:val="Нет списка44"/>
    <w:next w:val="a2"/>
    <w:uiPriority w:val="99"/>
    <w:semiHidden/>
    <w:unhideWhenUsed/>
    <w:rsid w:val="00530423"/>
  </w:style>
  <w:style w:type="numbering" w:customStyle="1" w:styleId="124">
    <w:name w:val="Нет списка124"/>
    <w:next w:val="a2"/>
    <w:semiHidden/>
    <w:unhideWhenUsed/>
    <w:rsid w:val="00530423"/>
  </w:style>
  <w:style w:type="numbering" w:customStyle="1" w:styleId="224">
    <w:name w:val="Нет списка224"/>
    <w:next w:val="a2"/>
    <w:semiHidden/>
    <w:unhideWhenUsed/>
    <w:rsid w:val="00530423"/>
  </w:style>
  <w:style w:type="numbering" w:customStyle="1" w:styleId="530">
    <w:name w:val="Нет списка53"/>
    <w:next w:val="a2"/>
    <w:uiPriority w:val="99"/>
    <w:semiHidden/>
    <w:unhideWhenUsed/>
    <w:rsid w:val="00530423"/>
  </w:style>
  <w:style w:type="numbering" w:customStyle="1" w:styleId="1330">
    <w:name w:val="Нет списка133"/>
    <w:next w:val="a2"/>
    <w:semiHidden/>
    <w:unhideWhenUsed/>
    <w:rsid w:val="00530423"/>
  </w:style>
  <w:style w:type="numbering" w:customStyle="1" w:styleId="233">
    <w:name w:val="Нет списка233"/>
    <w:next w:val="a2"/>
    <w:semiHidden/>
    <w:unhideWhenUsed/>
    <w:rsid w:val="00530423"/>
  </w:style>
  <w:style w:type="numbering" w:customStyle="1" w:styleId="313">
    <w:name w:val="Нет списка313"/>
    <w:next w:val="a2"/>
    <w:uiPriority w:val="99"/>
    <w:semiHidden/>
    <w:unhideWhenUsed/>
    <w:rsid w:val="00530423"/>
  </w:style>
  <w:style w:type="numbering" w:customStyle="1" w:styleId="111113">
    <w:name w:val="Нет списка111113"/>
    <w:next w:val="a2"/>
    <w:semiHidden/>
    <w:unhideWhenUsed/>
    <w:rsid w:val="00530423"/>
  </w:style>
  <w:style w:type="numbering" w:customStyle="1" w:styleId="2113">
    <w:name w:val="Нет списка2113"/>
    <w:next w:val="a2"/>
    <w:semiHidden/>
    <w:unhideWhenUsed/>
    <w:rsid w:val="00530423"/>
  </w:style>
  <w:style w:type="numbering" w:customStyle="1" w:styleId="413">
    <w:name w:val="Нет списка413"/>
    <w:next w:val="a2"/>
    <w:uiPriority w:val="99"/>
    <w:semiHidden/>
    <w:unhideWhenUsed/>
    <w:rsid w:val="00530423"/>
  </w:style>
  <w:style w:type="numbering" w:customStyle="1" w:styleId="1213">
    <w:name w:val="Нет списка1213"/>
    <w:next w:val="a2"/>
    <w:semiHidden/>
    <w:unhideWhenUsed/>
    <w:rsid w:val="00530423"/>
  </w:style>
  <w:style w:type="numbering" w:customStyle="1" w:styleId="2213">
    <w:name w:val="Нет списка2213"/>
    <w:next w:val="a2"/>
    <w:semiHidden/>
    <w:unhideWhenUsed/>
    <w:rsid w:val="0053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4754">
      <w:bodyDiv w:val="1"/>
      <w:marLeft w:val="0"/>
      <w:marRight w:val="0"/>
      <w:marTop w:val="0"/>
      <w:marBottom w:val="0"/>
      <w:divBdr>
        <w:top w:val="none" w:sz="0" w:space="0" w:color="auto"/>
        <w:left w:val="none" w:sz="0" w:space="0" w:color="auto"/>
        <w:bottom w:val="none" w:sz="0" w:space="0" w:color="auto"/>
        <w:right w:val="none" w:sz="0" w:space="0" w:color="auto"/>
      </w:divBdr>
    </w:div>
    <w:div w:id="66655980">
      <w:bodyDiv w:val="1"/>
      <w:marLeft w:val="0"/>
      <w:marRight w:val="0"/>
      <w:marTop w:val="0"/>
      <w:marBottom w:val="0"/>
      <w:divBdr>
        <w:top w:val="none" w:sz="0" w:space="0" w:color="auto"/>
        <w:left w:val="none" w:sz="0" w:space="0" w:color="auto"/>
        <w:bottom w:val="none" w:sz="0" w:space="0" w:color="auto"/>
        <w:right w:val="none" w:sz="0" w:space="0" w:color="auto"/>
      </w:divBdr>
    </w:div>
    <w:div w:id="102965348">
      <w:bodyDiv w:val="1"/>
      <w:marLeft w:val="0"/>
      <w:marRight w:val="0"/>
      <w:marTop w:val="0"/>
      <w:marBottom w:val="0"/>
      <w:divBdr>
        <w:top w:val="none" w:sz="0" w:space="0" w:color="auto"/>
        <w:left w:val="none" w:sz="0" w:space="0" w:color="auto"/>
        <w:bottom w:val="none" w:sz="0" w:space="0" w:color="auto"/>
        <w:right w:val="none" w:sz="0" w:space="0" w:color="auto"/>
      </w:divBdr>
    </w:div>
    <w:div w:id="126246165">
      <w:bodyDiv w:val="1"/>
      <w:marLeft w:val="0"/>
      <w:marRight w:val="0"/>
      <w:marTop w:val="0"/>
      <w:marBottom w:val="0"/>
      <w:divBdr>
        <w:top w:val="none" w:sz="0" w:space="0" w:color="auto"/>
        <w:left w:val="none" w:sz="0" w:space="0" w:color="auto"/>
        <w:bottom w:val="none" w:sz="0" w:space="0" w:color="auto"/>
        <w:right w:val="none" w:sz="0" w:space="0" w:color="auto"/>
      </w:divBdr>
    </w:div>
    <w:div w:id="132987335">
      <w:bodyDiv w:val="1"/>
      <w:marLeft w:val="0"/>
      <w:marRight w:val="0"/>
      <w:marTop w:val="0"/>
      <w:marBottom w:val="0"/>
      <w:divBdr>
        <w:top w:val="none" w:sz="0" w:space="0" w:color="auto"/>
        <w:left w:val="none" w:sz="0" w:space="0" w:color="auto"/>
        <w:bottom w:val="none" w:sz="0" w:space="0" w:color="auto"/>
        <w:right w:val="none" w:sz="0" w:space="0" w:color="auto"/>
      </w:divBdr>
    </w:div>
    <w:div w:id="191652977">
      <w:bodyDiv w:val="1"/>
      <w:marLeft w:val="0"/>
      <w:marRight w:val="0"/>
      <w:marTop w:val="0"/>
      <w:marBottom w:val="0"/>
      <w:divBdr>
        <w:top w:val="none" w:sz="0" w:space="0" w:color="auto"/>
        <w:left w:val="none" w:sz="0" w:space="0" w:color="auto"/>
        <w:bottom w:val="none" w:sz="0" w:space="0" w:color="auto"/>
        <w:right w:val="none" w:sz="0" w:space="0" w:color="auto"/>
      </w:divBdr>
    </w:div>
    <w:div w:id="201602325">
      <w:bodyDiv w:val="1"/>
      <w:marLeft w:val="0"/>
      <w:marRight w:val="0"/>
      <w:marTop w:val="0"/>
      <w:marBottom w:val="0"/>
      <w:divBdr>
        <w:top w:val="none" w:sz="0" w:space="0" w:color="auto"/>
        <w:left w:val="none" w:sz="0" w:space="0" w:color="auto"/>
        <w:bottom w:val="none" w:sz="0" w:space="0" w:color="auto"/>
        <w:right w:val="none" w:sz="0" w:space="0" w:color="auto"/>
      </w:divBdr>
    </w:div>
    <w:div w:id="242493140">
      <w:bodyDiv w:val="1"/>
      <w:marLeft w:val="0"/>
      <w:marRight w:val="0"/>
      <w:marTop w:val="0"/>
      <w:marBottom w:val="0"/>
      <w:divBdr>
        <w:top w:val="none" w:sz="0" w:space="0" w:color="auto"/>
        <w:left w:val="none" w:sz="0" w:space="0" w:color="auto"/>
        <w:bottom w:val="none" w:sz="0" w:space="0" w:color="auto"/>
        <w:right w:val="none" w:sz="0" w:space="0" w:color="auto"/>
      </w:divBdr>
    </w:div>
    <w:div w:id="248276382">
      <w:bodyDiv w:val="1"/>
      <w:marLeft w:val="0"/>
      <w:marRight w:val="0"/>
      <w:marTop w:val="0"/>
      <w:marBottom w:val="0"/>
      <w:divBdr>
        <w:top w:val="none" w:sz="0" w:space="0" w:color="auto"/>
        <w:left w:val="none" w:sz="0" w:space="0" w:color="auto"/>
        <w:bottom w:val="none" w:sz="0" w:space="0" w:color="auto"/>
        <w:right w:val="none" w:sz="0" w:space="0" w:color="auto"/>
      </w:divBdr>
    </w:div>
    <w:div w:id="322585449">
      <w:bodyDiv w:val="1"/>
      <w:marLeft w:val="0"/>
      <w:marRight w:val="0"/>
      <w:marTop w:val="0"/>
      <w:marBottom w:val="0"/>
      <w:divBdr>
        <w:top w:val="none" w:sz="0" w:space="0" w:color="auto"/>
        <w:left w:val="none" w:sz="0" w:space="0" w:color="auto"/>
        <w:bottom w:val="none" w:sz="0" w:space="0" w:color="auto"/>
        <w:right w:val="none" w:sz="0" w:space="0" w:color="auto"/>
      </w:divBdr>
    </w:div>
    <w:div w:id="337000712">
      <w:bodyDiv w:val="1"/>
      <w:marLeft w:val="0"/>
      <w:marRight w:val="0"/>
      <w:marTop w:val="0"/>
      <w:marBottom w:val="0"/>
      <w:divBdr>
        <w:top w:val="none" w:sz="0" w:space="0" w:color="auto"/>
        <w:left w:val="none" w:sz="0" w:space="0" w:color="auto"/>
        <w:bottom w:val="none" w:sz="0" w:space="0" w:color="auto"/>
        <w:right w:val="none" w:sz="0" w:space="0" w:color="auto"/>
      </w:divBdr>
    </w:div>
    <w:div w:id="391197684">
      <w:bodyDiv w:val="1"/>
      <w:marLeft w:val="0"/>
      <w:marRight w:val="0"/>
      <w:marTop w:val="0"/>
      <w:marBottom w:val="0"/>
      <w:divBdr>
        <w:top w:val="none" w:sz="0" w:space="0" w:color="auto"/>
        <w:left w:val="none" w:sz="0" w:space="0" w:color="auto"/>
        <w:bottom w:val="none" w:sz="0" w:space="0" w:color="auto"/>
        <w:right w:val="none" w:sz="0" w:space="0" w:color="auto"/>
      </w:divBdr>
    </w:div>
    <w:div w:id="437717409">
      <w:bodyDiv w:val="1"/>
      <w:marLeft w:val="0"/>
      <w:marRight w:val="0"/>
      <w:marTop w:val="0"/>
      <w:marBottom w:val="0"/>
      <w:divBdr>
        <w:top w:val="none" w:sz="0" w:space="0" w:color="auto"/>
        <w:left w:val="none" w:sz="0" w:space="0" w:color="auto"/>
        <w:bottom w:val="none" w:sz="0" w:space="0" w:color="auto"/>
        <w:right w:val="none" w:sz="0" w:space="0" w:color="auto"/>
      </w:divBdr>
    </w:div>
    <w:div w:id="462384487">
      <w:bodyDiv w:val="1"/>
      <w:marLeft w:val="0"/>
      <w:marRight w:val="0"/>
      <w:marTop w:val="0"/>
      <w:marBottom w:val="0"/>
      <w:divBdr>
        <w:top w:val="none" w:sz="0" w:space="0" w:color="auto"/>
        <w:left w:val="none" w:sz="0" w:space="0" w:color="auto"/>
        <w:bottom w:val="none" w:sz="0" w:space="0" w:color="auto"/>
        <w:right w:val="none" w:sz="0" w:space="0" w:color="auto"/>
      </w:divBdr>
    </w:div>
    <w:div w:id="487747581">
      <w:bodyDiv w:val="1"/>
      <w:marLeft w:val="0"/>
      <w:marRight w:val="0"/>
      <w:marTop w:val="0"/>
      <w:marBottom w:val="0"/>
      <w:divBdr>
        <w:top w:val="none" w:sz="0" w:space="0" w:color="auto"/>
        <w:left w:val="none" w:sz="0" w:space="0" w:color="auto"/>
        <w:bottom w:val="none" w:sz="0" w:space="0" w:color="auto"/>
        <w:right w:val="none" w:sz="0" w:space="0" w:color="auto"/>
      </w:divBdr>
    </w:div>
    <w:div w:id="547765980">
      <w:bodyDiv w:val="1"/>
      <w:marLeft w:val="0"/>
      <w:marRight w:val="0"/>
      <w:marTop w:val="0"/>
      <w:marBottom w:val="0"/>
      <w:divBdr>
        <w:top w:val="none" w:sz="0" w:space="0" w:color="auto"/>
        <w:left w:val="none" w:sz="0" w:space="0" w:color="auto"/>
        <w:bottom w:val="none" w:sz="0" w:space="0" w:color="auto"/>
        <w:right w:val="none" w:sz="0" w:space="0" w:color="auto"/>
      </w:divBdr>
    </w:div>
    <w:div w:id="611664680">
      <w:bodyDiv w:val="1"/>
      <w:marLeft w:val="0"/>
      <w:marRight w:val="0"/>
      <w:marTop w:val="0"/>
      <w:marBottom w:val="0"/>
      <w:divBdr>
        <w:top w:val="none" w:sz="0" w:space="0" w:color="auto"/>
        <w:left w:val="none" w:sz="0" w:space="0" w:color="auto"/>
        <w:bottom w:val="none" w:sz="0" w:space="0" w:color="auto"/>
        <w:right w:val="none" w:sz="0" w:space="0" w:color="auto"/>
      </w:divBdr>
    </w:div>
    <w:div w:id="624777988">
      <w:bodyDiv w:val="1"/>
      <w:marLeft w:val="0"/>
      <w:marRight w:val="0"/>
      <w:marTop w:val="0"/>
      <w:marBottom w:val="0"/>
      <w:divBdr>
        <w:top w:val="none" w:sz="0" w:space="0" w:color="auto"/>
        <w:left w:val="none" w:sz="0" w:space="0" w:color="auto"/>
        <w:bottom w:val="none" w:sz="0" w:space="0" w:color="auto"/>
        <w:right w:val="none" w:sz="0" w:space="0" w:color="auto"/>
      </w:divBdr>
    </w:div>
    <w:div w:id="634674379">
      <w:bodyDiv w:val="1"/>
      <w:marLeft w:val="0"/>
      <w:marRight w:val="0"/>
      <w:marTop w:val="0"/>
      <w:marBottom w:val="0"/>
      <w:divBdr>
        <w:top w:val="none" w:sz="0" w:space="0" w:color="auto"/>
        <w:left w:val="none" w:sz="0" w:space="0" w:color="auto"/>
        <w:bottom w:val="none" w:sz="0" w:space="0" w:color="auto"/>
        <w:right w:val="none" w:sz="0" w:space="0" w:color="auto"/>
      </w:divBdr>
    </w:div>
    <w:div w:id="659433010">
      <w:bodyDiv w:val="1"/>
      <w:marLeft w:val="0"/>
      <w:marRight w:val="0"/>
      <w:marTop w:val="0"/>
      <w:marBottom w:val="0"/>
      <w:divBdr>
        <w:top w:val="none" w:sz="0" w:space="0" w:color="auto"/>
        <w:left w:val="none" w:sz="0" w:space="0" w:color="auto"/>
        <w:bottom w:val="none" w:sz="0" w:space="0" w:color="auto"/>
        <w:right w:val="none" w:sz="0" w:space="0" w:color="auto"/>
      </w:divBdr>
    </w:div>
    <w:div w:id="697396363">
      <w:bodyDiv w:val="1"/>
      <w:marLeft w:val="0"/>
      <w:marRight w:val="0"/>
      <w:marTop w:val="0"/>
      <w:marBottom w:val="0"/>
      <w:divBdr>
        <w:top w:val="none" w:sz="0" w:space="0" w:color="auto"/>
        <w:left w:val="none" w:sz="0" w:space="0" w:color="auto"/>
        <w:bottom w:val="none" w:sz="0" w:space="0" w:color="auto"/>
        <w:right w:val="none" w:sz="0" w:space="0" w:color="auto"/>
      </w:divBdr>
    </w:div>
    <w:div w:id="714085427">
      <w:bodyDiv w:val="1"/>
      <w:marLeft w:val="0"/>
      <w:marRight w:val="0"/>
      <w:marTop w:val="0"/>
      <w:marBottom w:val="0"/>
      <w:divBdr>
        <w:top w:val="none" w:sz="0" w:space="0" w:color="auto"/>
        <w:left w:val="none" w:sz="0" w:space="0" w:color="auto"/>
        <w:bottom w:val="none" w:sz="0" w:space="0" w:color="auto"/>
        <w:right w:val="none" w:sz="0" w:space="0" w:color="auto"/>
      </w:divBdr>
    </w:div>
    <w:div w:id="779299070">
      <w:bodyDiv w:val="1"/>
      <w:marLeft w:val="0"/>
      <w:marRight w:val="0"/>
      <w:marTop w:val="0"/>
      <w:marBottom w:val="0"/>
      <w:divBdr>
        <w:top w:val="none" w:sz="0" w:space="0" w:color="auto"/>
        <w:left w:val="none" w:sz="0" w:space="0" w:color="auto"/>
        <w:bottom w:val="none" w:sz="0" w:space="0" w:color="auto"/>
        <w:right w:val="none" w:sz="0" w:space="0" w:color="auto"/>
      </w:divBdr>
    </w:div>
    <w:div w:id="848641695">
      <w:bodyDiv w:val="1"/>
      <w:marLeft w:val="0"/>
      <w:marRight w:val="0"/>
      <w:marTop w:val="0"/>
      <w:marBottom w:val="0"/>
      <w:divBdr>
        <w:top w:val="none" w:sz="0" w:space="0" w:color="auto"/>
        <w:left w:val="none" w:sz="0" w:space="0" w:color="auto"/>
        <w:bottom w:val="none" w:sz="0" w:space="0" w:color="auto"/>
        <w:right w:val="none" w:sz="0" w:space="0" w:color="auto"/>
      </w:divBdr>
    </w:div>
    <w:div w:id="871722396">
      <w:bodyDiv w:val="1"/>
      <w:marLeft w:val="0"/>
      <w:marRight w:val="0"/>
      <w:marTop w:val="0"/>
      <w:marBottom w:val="0"/>
      <w:divBdr>
        <w:top w:val="none" w:sz="0" w:space="0" w:color="auto"/>
        <w:left w:val="none" w:sz="0" w:space="0" w:color="auto"/>
        <w:bottom w:val="none" w:sz="0" w:space="0" w:color="auto"/>
        <w:right w:val="none" w:sz="0" w:space="0" w:color="auto"/>
      </w:divBdr>
    </w:div>
    <w:div w:id="951597604">
      <w:bodyDiv w:val="1"/>
      <w:marLeft w:val="0"/>
      <w:marRight w:val="0"/>
      <w:marTop w:val="0"/>
      <w:marBottom w:val="0"/>
      <w:divBdr>
        <w:top w:val="none" w:sz="0" w:space="0" w:color="auto"/>
        <w:left w:val="none" w:sz="0" w:space="0" w:color="auto"/>
        <w:bottom w:val="none" w:sz="0" w:space="0" w:color="auto"/>
        <w:right w:val="none" w:sz="0" w:space="0" w:color="auto"/>
      </w:divBdr>
    </w:div>
    <w:div w:id="967662034">
      <w:bodyDiv w:val="1"/>
      <w:marLeft w:val="0"/>
      <w:marRight w:val="0"/>
      <w:marTop w:val="0"/>
      <w:marBottom w:val="0"/>
      <w:divBdr>
        <w:top w:val="none" w:sz="0" w:space="0" w:color="auto"/>
        <w:left w:val="none" w:sz="0" w:space="0" w:color="auto"/>
        <w:bottom w:val="none" w:sz="0" w:space="0" w:color="auto"/>
        <w:right w:val="none" w:sz="0" w:space="0" w:color="auto"/>
      </w:divBdr>
    </w:div>
    <w:div w:id="1018040615">
      <w:bodyDiv w:val="1"/>
      <w:marLeft w:val="0"/>
      <w:marRight w:val="0"/>
      <w:marTop w:val="0"/>
      <w:marBottom w:val="0"/>
      <w:divBdr>
        <w:top w:val="none" w:sz="0" w:space="0" w:color="auto"/>
        <w:left w:val="none" w:sz="0" w:space="0" w:color="auto"/>
        <w:bottom w:val="none" w:sz="0" w:space="0" w:color="auto"/>
        <w:right w:val="none" w:sz="0" w:space="0" w:color="auto"/>
      </w:divBdr>
    </w:div>
    <w:div w:id="1023244878">
      <w:bodyDiv w:val="1"/>
      <w:marLeft w:val="0"/>
      <w:marRight w:val="0"/>
      <w:marTop w:val="0"/>
      <w:marBottom w:val="0"/>
      <w:divBdr>
        <w:top w:val="none" w:sz="0" w:space="0" w:color="auto"/>
        <w:left w:val="none" w:sz="0" w:space="0" w:color="auto"/>
        <w:bottom w:val="none" w:sz="0" w:space="0" w:color="auto"/>
        <w:right w:val="none" w:sz="0" w:space="0" w:color="auto"/>
      </w:divBdr>
    </w:div>
    <w:div w:id="1039281296">
      <w:bodyDiv w:val="1"/>
      <w:marLeft w:val="0"/>
      <w:marRight w:val="0"/>
      <w:marTop w:val="0"/>
      <w:marBottom w:val="0"/>
      <w:divBdr>
        <w:top w:val="none" w:sz="0" w:space="0" w:color="auto"/>
        <w:left w:val="none" w:sz="0" w:space="0" w:color="auto"/>
        <w:bottom w:val="none" w:sz="0" w:space="0" w:color="auto"/>
        <w:right w:val="none" w:sz="0" w:space="0" w:color="auto"/>
      </w:divBdr>
    </w:div>
    <w:div w:id="1060246021">
      <w:bodyDiv w:val="1"/>
      <w:marLeft w:val="0"/>
      <w:marRight w:val="0"/>
      <w:marTop w:val="0"/>
      <w:marBottom w:val="0"/>
      <w:divBdr>
        <w:top w:val="none" w:sz="0" w:space="0" w:color="auto"/>
        <w:left w:val="none" w:sz="0" w:space="0" w:color="auto"/>
        <w:bottom w:val="none" w:sz="0" w:space="0" w:color="auto"/>
        <w:right w:val="none" w:sz="0" w:space="0" w:color="auto"/>
      </w:divBdr>
    </w:div>
    <w:div w:id="1080366092">
      <w:bodyDiv w:val="1"/>
      <w:marLeft w:val="0"/>
      <w:marRight w:val="0"/>
      <w:marTop w:val="0"/>
      <w:marBottom w:val="0"/>
      <w:divBdr>
        <w:top w:val="none" w:sz="0" w:space="0" w:color="auto"/>
        <w:left w:val="none" w:sz="0" w:space="0" w:color="auto"/>
        <w:bottom w:val="none" w:sz="0" w:space="0" w:color="auto"/>
        <w:right w:val="none" w:sz="0" w:space="0" w:color="auto"/>
      </w:divBdr>
    </w:div>
    <w:div w:id="1090155559">
      <w:bodyDiv w:val="1"/>
      <w:marLeft w:val="0"/>
      <w:marRight w:val="0"/>
      <w:marTop w:val="0"/>
      <w:marBottom w:val="0"/>
      <w:divBdr>
        <w:top w:val="none" w:sz="0" w:space="0" w:color="auto"/>
        <w:left w:val="none" w:sz="0" w:space="0" w:color="auto"/>
        <w:bottom w:val="none" w:sz="0" w:space="0" w:color="auto"/>
        <w:right w:val="none" w:sz="0" w:space="0" w:color="auto"/>
      </w:divBdr>
    </w:div>
    <w:div w:id="1144928633">
      <w:bodyDiv w:val="1"/>
      <w:marLeft w:val="0"/>
      <w:marRight w:val="0"/>
      <w:marTop w:val="0"/>
      <w:marBottom w:val="0"/>
      <w:divBdr>
        <w:top w:val="none" w:sz="0" w:space="0" w:color="auto"/>
        <w:left w:val="none" w:sz="0" w:space="0" w:color="auto"/>
        <w:bottom w:val="none" w:sz="0" w:space="0" w:color="auto"/>
        <w:right w:val="none" w:sz="0" w:space="0" w:color="auto"/>
      </w:divBdr>
    </w:div>
    <w:div w:id="1171138031">
      <w:bodyDiv w:val="1"/>
      <w:marLeft w:val="0"/>
      <w:marRight w:val="0"/>
      <w:marTop w:val="0"/>
      <w:marBottom w:val="0"/>
      <w:divBdr>
        <w:top w:val="none" w:sz="0" w:space="0" w:color="auto"/>
        <w:left w:val="none" w:sz="0" w:space="0" w:color="auto"/>
        <w:bottom w:val="none" w:sz="0" w:space="0" w:color="auto"/>
        <w:right w:val="none" w:sz="0" w:space="0" w:color="auto"/>
      </w:divBdr>
    </w:div>
    <w:div w:id="1176269870">
      <w:bodyDiv w:val="1"/>
      <w:marLeft w:val="0"/>
      <w:marRight w:val="0"/>
      <w:marTop w:val="0"/>
      <w:marBottom w:val="0"/>
      <w:divBdr>
        <w:top w:val="none" w:sz="0" w:space="0" w:color="auto"/>
        <w:left w:val="none" w:sz="0" w:space="0" w:color="auto"/>
        <w:bottom w:val="none" w:sz="0" w:space="0" w:color="auto"/>
        <w:right w:val="none" w:sz="0" w:space="0" w:color="auto"/>
      </w:divBdr>
    </w:div>
    <w:div w:id="1192914719">
      <w:bodyDiv w:val="1"/>
      <w:marLeft w:val="0"/>
      <w:marRight w:val="0"/>
      <w:marTop w:val="0"/>
      <w:marBottom w:val="0"/>
      <w:divBdr>
        <w:top w:val="none" w:sz="0" w:space="0" w:color="auto"/>
        <w:left w:val="none" w:sz="0" w:space="0" w:color="auto"/>
        <w:bottom w:val="none" w:sz="0" w:space="0" w:color="auto"/>
        <w:right w:val="none" w:sz="0" w:space="0" w:color="auto"/>
      </w:divBdr>
    </w:div>
    <w:div w:id="1250772248">
      <w:bodyDiv w:val="1"/>
      <w:marLeft w:val="0"/>
      <w:marRight w:val="0"/>
      <w:marTop w:val="0"/>
      <w:marBottom w:val="0"/>
      <w:divBdr>
        <w:top w:val="none" w:sz="0" w:space="0" w:color="auto"/>
        <w:left w:val="none" w:sz="0" w:space="0" w:color="auto"/>
        <w:bottom w:val="none" w:sz="0" w:space="0" w:color="auto"/>
        <w:right w:val="none" w:sz="0" w:space="0" w:color="auto"/>
      </w:divBdr>
    </w:div>
    <w:div w:id="1398474860">
      <w:bodyDiv w:val="1"/>
      <w:marLeft w:val="0"/>
      <w:marRight w:val="0"/>
      <w:marTop w:val="0"/>
      <w:marBottom w:val="0"/>
      <w:divBdr>
        <w:top w:val="none" w:sz="0" w:space="0" w:color="auto"/>
        <w:left w:val="none" w:sz="0" w:space="0" w:color="auto"/>
        <w:bottom w:val="none" w:sz="0" w:space="0" w:color="auto"/>
        <w:right w:val="none" w:sz="0" w:space="0" w:color="auto"/>
      </w:divBdr>
    </w:div>
    <w:div w:id="1420716141">
      <w:bodyDiv w:val="1"/>
      <w:marLeft w:val="0"/>
      <w:marRight w:val="0"/>
      <w:marTop w:val="0"/>
      <w:marBottom w:val="0"/>
      <w:divBdr>
        <w:top w:val="none" w:sz="0" w:space="0" w:color="auto"/>
        <w:left w:val="none" w:sz="0" w:space="0" w:color="auto"/>
        <w:bottom w:val="none" w:sz="0" w:space="0" w:color="auto"/>
        <w:right w:val="none" w:sz="0" w:space="0" w:color="auto"/>
      </w:divBdr>
    </w:div>
    <w:div w:id="1431317102">
      <w:bodyDiv w:val="1"/>
      <w:marLeft w:val="0"/>
      <w:marRight w:val="0"/>
      <w:marTop w:val="0"/>
      <w:marBottom w:val="0"/>
      <w:divBdr>
        <w:top w:val="none" w:sz="0" w:space="0" w:color="auto"/>
        <w:left w:val="none" w:sz="0" w:space="0" w:color="auto"/>
        <w:bottom w:val="none" w:sz="0" w:space="0" w:color="auto"/>
        <w:right w:val="none" w:sz="0" w:space="0" w:color="auto"/>
      </w:divBdr>
    </w:div>
    <w:div w:id="1520698870">
      <w:bodyDiv w:val="1"/>
      <w:marLeft w:val="0"/>
      <w:marRight w:val="0"/>
      <w:marTop w:val="0"/>
      <w:marBottom w:val="0"/>
      <w:divBdr>
        <w:top w:val="none" w:sz="0" w:space="0" w:color="auto"/>
        <w:left w:val="none" w:sz="0" w:space="0" w:color="auto"/>
        <w:bottom w:val="none" w:sz="0" w:space="0" w:color="auto"/>
        <w:right w:val="none" w:sz="0" w:space="0" w:color="auto"/>
      </w:divBdr>
    </w:div>
    <w:div w:id="1526822117">
      <w:bodyDiv w:val="1"/>
      <w:marLeft w:val="0"/>
      <w:marRight w:val="0"/>
      <w:marTop w:val="0"/>
      <w:marBottom w:val="0"/>
      <w:divBdr>
        <w:top w:val="none" w:sz="0" w:space="0" w:color="auto"/>
        <w:left w:val="none" w:sz="0" w:space="0" w:color="auto"/>
        <w:bottom w:val="none" w:sz="0" w:space="0" w:color="auto"/>
        <w:right w:val="none" w:sz="0" w:space="0" w:color="auto"/>
      </w:divBdr>
    </w:div>
    <w:div w:id="1596791304">
      <w:bodyDiv w:val="1"/>
      <w:marLeft w:val="0"/>
      <w:marRight w:val="0"/>
      <w:marTop w:val="0"/>
      <w:marBottom w:val="0"/>
      <w:divBdr>
        <w:top w:val="none" w:sz="0" w:space="0" w:color="auto"/>
        <w:left w:val="none" w:sz="0" w:space="0" w:color="auto"/>
        <w:bottom w:val="none" w:sz="0" w:space="0" w:color="auto"/>
        <w:right w:val="none" w:sz="0" w:space="0" w:color="auto"/>
      </w:divBdr>
    </w:div>
    <w:div w:id="1719472513">
      <w:bodyDiv w:val="1"/>
      <w:marLeft w:val="0"/>
      <w:marRight w:val="0"/>
      <w:marTop w:val="0"/>
      <w:marBottom w:val="0"/>
      <w:divBdr>
        <w:top w:val="none" w:sz="0" w:space="0" w:color="auto"/>
        <w:left w:val="none" w:sz="0" w:space="0" w:color="auto"/>
        <w:bottom w:val="none" w:sz="0" w:space="0" w:color="auto"/>
        <w:right w:val="none" w:sz="0" w:space="0" w:color="auto"/>
      </w:divBdr>
    </w:div>
    <w:div w:id="1728840484">
      <w:bodyDiv w:val="1"/>
      <w:marLeft w:val="0"/>
      <w:marRight w:val="0"/>
      <w:marTop w:val="0"/>
      <w:marBottom w:val="0"/>
      <w:divBdr>
        <w:top w:val="none" w:sz="0" w:space="0" w:color="auto"/>
        <w:left w:val="none" w:sz="0" w:space="0" w:color="auto"/>
        <w:bottom w:val="none" w:sz="0" w:space="0" w:color="auto"/>
        <w:right w:val="none" w:sz="0" w:space="0" w:color="auto"/>
      </w:divBdr>
    </w:div>
    <w:div w:id="1754353364">
      <w:bodyDiv w:val="1"/>
      <w:marLeft w:val="0"/>
      <w:marRight w:val="0"/>
      <w:marTop w:val="0"/>
      <w:marBottom w:val="0"/>
      <w:divBdr>
        <w:top w:val="none" w:sz="0" w:space="0" w:color="auto"/>
        <w:left w:val="none" w:sz="0" w:space="0" w:color="auto"/>
        <w:bottom w:val="none" w:sz="0" w:space="0" w:color="auto"/>
        <w:right w:val="none" w:sz="0" w:space="0" w:color="auto"/>
      </w:divBdr>
    </w:div>
    <w:div w:id="1785617444">
      <w:bodyDiv w:val="1"/>
      <w:marLeft w:val="0"/>
      <w:marRight w:val="0"/>
      <w:marTop w:val="0"/>
      <w:marBottom w:val="0"/>
      <w:divBdr>
        <w:top w:val="none" w:sz="0" w:space="0" w:color="auto"/>
        <w:left w:val="none" w:sz="0" w:space="0" w:color="auto"/>
        <w:bottom w:val="none" w:sz="0" w:space="0" w:color="auto"/>
        <w:right w:val="none" w:sz="0" w:space="0" w:color="auto"/>
      </w:divBdr>
    </w:div>
    <w:div w:id="1798329811">
      <w:bodyDiv w:val="1"/>
      <w:marLeft w:val="0"/>
      <w:marRight w:val="0"/>
      <w:marTop w:val="0"/>
      <w:marBottom w:val="0"/>
      <w:divBdr>
        <w:top w:val="none" w:sz="0" w:space="0" w:color="auto"/>
        <w:left w:val="none" w:sz="0" w:space="0" w:color="auto"/>
        <w:bottom w:val="none" w:sz="0" w:space="0" w:color="auto"/>
        <w:right w:val="none" w:sz="0" w:space="0" w:color="auto"/>
      </w:divBdr>
    </w:div>
    <w:div w:id="1861967718">
      <w:bodyDiv w:val="1"/>
      <w:marLeft w:val="0"/>
      <w:marRight w:val="0"/>
      <w:marTop w:val="0"/>
      <w:marBottom w:val="0"/>
      <w:divBdr>
        <w:top w:val="none" w:sz="0" w:space="0" w:color="auto"/>
        <w:left w:val="none" w:sz="0" w:space="0" w:color="auto"/>
        <w:bottom w:val="none" w:sz="0" w:space="0" w:color="auto"/>
        <w:right w:val="none" w:sz="0" w:space="0" w:color="auto"/>
      </w:divBdr>
    </w:div>
    <w:div w:id="1899392590">
      <w:bodyDiv w:val="1"/>
      <w:marLeft w:val="0"/>
      <w:marRight w:val="0"/>
      <w:marTop w:val="0"/>
      <w:marBottom w:val="0"/>
      <w:divBdr>
        <w:top w:val="none" w:sz="0" w:space="0" w:color="auto"/>
        <w:left w:val="none" w:sz="0" w:space="0" w:color="auto"/>
        <w:bottom w:val="none" w:sz="0" w:space="0" w:color="auto"/>
        <w:right w:val="none" w:sz="0" w:space="0" w:color="auto"/>
      </w:divBdr>
    </w:div>
    <w:div w:id="1968656940">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1138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gov.ru/proxy/ips/?docbody=&amp;link_id=0&amp;nd=102072376&amp;bpa=cd00000&amp;bpas=cd00000&amp;intelsearch=115-%F4%E7++&amp;firstDoc=1" TargetMode="External"/><Relationship Id="rId18" Type="http://schemas.openxmlformats.org/officeDocument/2006/relationships/hyperlink" Target="http://pravo.gov.ru/proxy/ips/?docbody=&amp;link_id=0&amp;nd=102146610&amp;bpa=cd00000&amp;bpas=cd00000&amp;intelsearch=%EE%F2+06.04.2011+%E2%84%96+63-%D4%C7+%C2%AB%CE%E1+%FD%EB%E5%EA%F2%F0%EE%ED%ED%EE%E9+%EF%EE%E4%EF%E8%F1%E8%C2%BB++&amp;firstDoc=1" TargetMode="External"/><Relationship Id="rId26" Type="http://schemas.openxmlformats.org/officeDocument/2006/relationships/hyperlink" Target="http://pravo.gov.ru/proxy/ips/?docbody=&amp;link_id=0&amp;nd=102072376&amp;bpa=cd00000&amp;bpas=cd00000&amp;intelsearch=115-%F4%E7++&amp;firstDoc=1" TargetMode="External"/><Relationship Id="rId39" Type="http://schemas.openxmlformats.org/officeDocument/2006/relationships/hyperlink" Target="http://publication.pravo.gov.ru/Document/View/0001201910020037" TargetMode="External"/><Relationship Id="rId3" Type="http://schemas.openxmlformats.org/officeDocument/2006/relationships/styles" Target="styles.xml"/><Relationship Id="rId21" Type="http://schemas.openxmlformats.org/officeDocument/2006/relationships/hyperlink" Target="http://pravo.gov.ru/proxy/ips/?docbody=&amp;prevDoc=102134076&amp;backlink=1&amp;&amp;nd=102108261" TargetMode="External"/><Relationship Id="rId34" Type="http://schemas.openxmlformats.org/officeDocument/2006/relationships/hyperlink" Target="http://pravo.gov.ru/proxy/ips/?docbody=&amp;prevDoc=102134076&amp;backlink=1&amp;&amp;nd=102108261" TargetMode="External"/><Relationship Id="rId42" Type="http://schemas.openxmlformats.org/officeDocument/2006/relationships/hyperlink" Target="http://pravo.gov.ru/proxy/ips/?docbody=&amp;link_id=0&amp;nd=102054722&amp;bpa=cd00000&amp;bpas=cd00000&amp;intelsearch=%EE%F2+31.07.1998+N+146-%D4%C7++&amp;firstDoc=1" TargetMode="External"/><Relationship Id="rId7" Type="http://schemas.openxmlformats.org/officeDocument/2006/relationships/endnotes" Target="endnotes.xml"/><Relationship Id="rId12" Type="http://schemas.openxmlformats.org/officeDocument/2006/relationships/hyperlink" Target="http://pravo.gov.ru/proxy/ips/?docbody=&amp;prevDoc=102134076&amp;backlink=1&amp;&amp;nd=102108261" TargetMode="External"/><Relationship Id="rId17" Type="http://schemas.openxmlformats.org/officeDocument/2006/relationships/hyperlink" Target="http://pravo.gov.ru/proxy/ips/?docbody=&amp;link_id=8&amp;nd=102148779&amp;bpa=cd00000&amp;bpas=cd00000&amp;intelsearch=161-%F4%E7++" TargetMode="External"/><Relationship Id="rId25" Type="http://schemas.openxmlformats.org/officeDocument/2006/relationships/hyperlink" Target="http://pravo.gov.ru/proxy/ips/?docbody=&amp;link_id=0&amp;nd=102033239&amp;bpa=cd00000&amp;bpas=cd00000&amp;intelsearch=%EE%F2+30.11.1994+N+51-%D4%C7++&amp;firstDoc=1" TargetMode="External"/><Relationship Id="rId33" Type="http://schemas.openxmlformats.org/officeDocument/2006/relationships/hyperlink" Target="http://pravo.gov.ru/proxy/ips/?docbody=&amp;prevDoc=102134076&amp;backlink=1&amp;&amp;nd=102108261" TargetMode="External"/><Relationship Id="rId38" Type="http://schemas.openxmlformats.org/officeDocument/2006/relationships/hyperlink" Target="http://publication.pravo.gov.ru/Document/View/0001201910020037" TargetMode="External"/><Relationship Id="rId2" Type="http://schemas.openxmlformats.org/officeDocument/2006/relationships/numbering" Target="numbering.xml"/><Relationship Id="rId16" Type="http://schemas.openxmlformats.org/officeDocument/2006/relationships/hyperlink" Target="https://mkb.ru/" TargetMode="External"/><Relationship Id="rId20" Type="http://schemas.openxmlformats.org/officeDocument/2006/relationships/hyperlink" Target="http://pravo.gov.ru/proxy/ips/?docbody=&amp;link_id=0&amp;nd=102072376&amp;bpa=cd00000&amp;bpas=cd00000&amp;intelsearch=115-%F4%E7++&amp;firstDoc=1" TargetMode="External"/><Relationship Id="rId29" Type="http://schemas.openxmlformats.org/officeDocument/2006/relationships/hyperlink" Target="http://pravo.gov.ru/proxy/ips/?docbody=&amp;link_id=0&amp;nd=102054722&amp;bpa=cd00000&amp;bpas=cd00000&amp;intelsearch=%EE%F2+31.07.1998+N+146-%D4%C7++&amp;firstDoc=1" TargetMode="External"/><Relationship Id="rId41" Type="http://schemas.openxmlformats.org/officeDocument/2006/relationships/hyperlink" Target="http://pravo.gov.ru/proxy/ips/?docbody=&amp;link_id=0&amp;nd=102072376&amp;bpa=cd00000&amp;bpas=cd00000&amp;intelsearch=115-%F4%E7++&amp;firstDo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link_id=8&amp;nd=102148779&amp;bpa=cd00000&amp;bpas=cd00000&amp;intelsearch=161-%F4%E7++" TargetMode="External"/><Relationship Id="rId24" Type="http://schemas.openxmlformats.org/officeDocument/2006/relationships/header" Target="header2.xml"/><Relationship Id="rId32" Type="http://schemas.openxmlformats.org/officeDocument/2006/relationships/hyperlink" Target="http://pravo.gov.ru/proxy/ips/?docbody=&amp;prevDoc=102134076&amp;backlink=1&amp;&amp;nd=102108261" TargetMode="External"/><Relationship Id="rId37" Type="http://schemas.openxmlformats.org/officeDocument/2006/relationships/hyperlink" Target="http://publication.pravo.gov.ru/Document/View/0001201910020037" TargetMode="External"/><Relationship Id="rId40" Type="http://schemas.openxmlformats.org/officeDocument/2006/relationships/hyperlink" Target="http://publication.pravo.gov.ru/Document/View/0001201910020037" TargetMode="External"/><Relationship Id="rId5" Type="http://schemas.openxmlformats.org/officeDocument/2006/relationships/webSettings" Target="webSettings.xml"/><Relationship Id="rId15" Type="http://schemas.openxmlformats.org/officeDocument/2006/relationships/hyperlink" Target="http://pravo.gov.ru/proxy/ips/?docbody=&amp;link_id=0&amp;nd=102084553&amp;bpa=cd00000&amp;bpas=cd00000&amp;intelsearch=%EE%F2+10.12.2003+%E2%84%96+173-%D4%C7++&amp;firstDoc=1" TargetMode="External"/><Relationship Id="rId23" Type="http://schemas.openxmlformats.org/officeDocument/2006/relationships/hyperlink" Target="http://pravo.gov.ru/proxy/ips/?docbody=&amp;link_id=0&amp;nd=102471134&amp;bpa=cd00000&amp;bpas=cd00000&amp;intelsearch=%EE%F2+04.06.2018+%E2%84%96+127-%D4%C7++&amp;firstDoc=1" TargetMode="External"/><Relationship Id="rId28" Type="http://schemas.openxmlformats.org/officeDocument/2006/relationships/hyperlink" Target="http://pravo.gov.ru/proxy/ips/?docbody=&amp;link_id=0&amp;nd=102072376&amp;bpa=cd00000&amp;bpas=cd00000&amp;intelsearch=115-%F4%E7++&amp;firstDoc=1" TargetMode="External"/><Relationship Id="rId36" Type="http://schemas.openxmlformats.org/officeDocument/2006/relationships/hyperlink" Target="http://pravo.gov.ru/proxy/ips/?docbody=&amp;prevDoc=102134076&amp;backlink=1&amp;&amp;nd=102108261" TargetMode="External"/><Relationship Id="rId10" Type="http://schemas.openxmlformats.org/officeDocument/2006/relationships/hyperlink" Target="http://pravo.gov.ru/proxy/ips/?docbody=&amp;link_id=0&amp;nd=102090480&amp;bpa=cd00000&amp;bpas=cd00000&amp;intelsearch=%EE%F2+30.12.2004+%E2%84%96+214-%D4%C7++&amp;firstDoc=1" TargetMode="External"/><Relationship Id="rId19" Type="http://schemas.openxmlformats.org/officeDocument/2006/relationships/hyperlink" Target="http://pravo.gov.ru/proxy/ips/?docbody=&amp;link_id=0&amp;nd=102108264&amp;bpa=cd00000&amp;bpas=cd00000&amp;intelsearch=%EE%F2+27.07.2006+N+149-%D4%C7++&amp;firstDoc=1" TargetMode="External"/><Relationship Id="rId31" Type="http://schemas.openxmlformats.org/officeDocument/2006/relationships/hyperlink" Target="http://pravo.gov.ru/proxy/ips/?docbody=&amp;prevDoc=102134076&amp;backlink=1&amp;&amp;nd=10210826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22" Type="http://schemas.openxmlformats.org/officeDocument/2006/relationships/hyperlink" Target="http://pravo.gov.ru/proxy/ips/?docbody=&amp;link_id=0&amp;nd=102111154&amp;bpa=cd00000&amp;bpas=cd00000&amp;intelsearch=%EE%F2+30.12.2006+%E2%84%96+281-%D4%C7+++&amp;firstDoc=1" TargetMode="External"/><Relationship Id="rId27" Type="http://schemas.openxmlformats.org/officeDocument/2006/relationships/hyperlink" Target="http://pravo.gov.ru/proxy/ips/?docbody=&amp;link_id=0&amp;nd=102072376&amp;bpa=cd00000&amp;bpas=cd00000&amp;intelsearch=115-%F4%E7++&amp;firstDoc=1" TargetMode="External"/><Relationship Id="rId30"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35" Type="http://schemas.openxmlformats.org/officeDocument/2006/relationships/hyperlink" Target="http://pravo.gov.ru/proxy/ips/?docbody=&amp;prevDoc=102134076&amp;backlink=1&amp;&amp;nd=10210826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D607-5C76-42EA-A7DD-FDA9BB69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22813</Words>
  <Characters>130039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152547</CharactersWithSpaces>
  <SharedDoc>false</SharedDoc>
  <HLinks>
    <vt:vector size="234" baseType="variant">
      <vt:variant>
        <vt:i4>4063235</vt:i4>
      </vt:variant>
      <vt:variant>
        <vt:i4>135</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132</vt:i4>
      </vt:variant>
      <vt:variant>
        <vt:i4>0</vt:i4>
      </vt:variant>
      <vt:variant>
        <vt:i4>5</vt:i4>
      </vt:variant>
      <vt:variant>
        <vt:lpwstr>http://pravo.gov.ru/proxy/ips/?docbody=&amp;link_id=0&amp;nd=102072376&amp;bpa=cd00000&amp;bpas=cd00000&amp;intelsearch=115-%F4%E7++&amp;firstDoc=1</vt:lpwstr>
      </vt:variant>
      <vt:variant>
        <vt:lpwstr/>
      </vt:variant>
      <vt:variant>
        <vt:i4>4063340</vt:i4>
      </vt:variant>
      <vt:variant>
        <vt:i4>129</vt:i4>
      </vt:variant>
      <vt:variant>
        <vt:i4>0</vt:i4>
      </vt:variant>
      <vt:variant>
        <vt:i4>5</vt:i4>
      </vt:variant>
      <vt:variant>
        <vt:lpwstr>http://publication.pravo.gov.ru/Document/View/0001201910020037</vt:lpwstr>
      </vt:variant>
      <vt:variant>
        <vt:lpwstr/>
      </vt:variant>
      <vt:variant>
        <vt:i4>4063340</vt:i4>
      </vt:variant>
      <vt:variant>
        <vt:i4>126</vt:i4>
      </vt:variant>
      <vt:variant>
        <vt:i4>0</vt:i4>
      </vt:variant>
      <vt:variant>
        <vt:i4>5</vt:i4>
      </vt:variant>
      <vt:variant>
        <vt:lpwstr>http://publication.pravo.gov.ru/Document/View/0001201910020037</vt:lpwstr>
      </vt:variant>
      <vt:variant>
        <vt:lpwstr/>
      </vt:variant>
      <vt:variant>
        <vt:i4>4063340</vt:i4>
      </vt:variant>
      <vt:variant>
        <vt:i4>123</vt:i4>
      </vt:variant>
      <vt:variant>
        <vt:i4>0</vt:i4>
      </vt:variant>
      <vt:variant>
        <vt:i4>5</vt:i4>
      </vt:variant>
      <vt:variant>
        <vt:lpwstr>http://publication.pravo.gov.ru/Document/View/0001201910020037</vt:lpwstr>
      </vt:variant>
      <vt:variant>
        <vt:lpwstr/>
      </vt:variant>
      <vt:variant>
        <vt:i4>4063340</vt:i4>
      </vt:variant>
      <vt:variant>
        <vt:i4>120</vt:i4>
      </vt:variant>
      <vt:variant>
        <vt:i4>0</vt:i4>
      </vt:variant>
      <vt:variant>
        <vt:i4>5</vt:i4>
      </vt:variant>
      <vt:variant>
        <vt:lpwstr>http://publication.pravo.gov.ru/Document/View/0001201910020037</vt:lpwstr>
      </vt:variant>
      <vt:variant>
        <vt:lpwstr/>
      </vt:variant>
      <vt:variant>
        <vt:i4>7143520</vt:i4>
      </vt:variant>
      <vt:variant>
        <vt:i4>117</vt:i4>
      </vt:variant>
      <vt:variant>
        <vt:i4>0</vt:i4>
      </vt:variant>
      <vt:variant>
        <vt:i4>5</vt:i4>
      </vt:variant>
      <vt:variant>
        <vt:lpwstr>http://pravo.gov.ru/proxy/ips/?docbody=&amp;prevDoc=102134076&amp;backlink=1&amp;&amp;nd=102108261</vt:lpwstr>
      </vt:variant>
      <vt:variant>
        <vt:lpwstr/>
      </vt:variant>
      <vt:variant>
        <vt:i4>7143520</vt:i4>
      </vt:variant>
      <vt:variant>
        <vt:i4>114</vt:i4>
      </vt:variant>
      <vt:variant>
        <vt:i4>0</vt:i4>
      </vt:variant>
      <vt:variant>
        <vt:i4>5</vt:i4>
      </vt:variant>
      <vt:variant>
        <vt:lpwstr>http://pravo.gov.ru/proxy/ips/?docbody=&amp;prevDoc=102134076&amp;backlink=1&amp;&amp;nd=102108261</vt:lpwstr>
      </vt:variant>
      <vt:variant>
        <vt:lpwstr/>
      </vt:variant>
      <vt:variant>
        <vt:i4>7143520</vt:i4>
      </vt:variant>
      <vt:variant>
        <vt:i4>111</vt:i4>
      </vt:variant>
      <vt:variant>
        <vt:i4>0</vt:i4>
      </vt:variant>
      <vt:variant>
        <vt:i4>5</vt:i4>
      </vt:variant>
      <vt:variant>
        <vt:lpwstr>http://pravo.gov.ru/proxy/ips/?docbody=&amp;prevDoc=102134076&amp;backlink=1&amp;&amp;nd=102108261</vt:lpwstr>
      </vt:variant>
      <vt:variant>
        <vt:lpwstr/>
      </vt:variant>
      <vt:variant>
        <vt:i4>7143520</vt:i4>
      </vt:variant>
      <vt:variant>
        <vt:i4>108</vt:i4>
      </vt:variant>
      <vt:variant>
        <vt:i4>0</vt:i4>
      </vt:variant>
      <vt:variant>
        <vt:i4>5</vt:i4>
      </vt:variant>
      <vt:variant>
        <vt:lpwstr>http://pravo.gov.ru/proxy/ips/?docbody=&amp;prevDoc=102134076&amp;backlink=1&amp;&amp;nd=102108261</vt:lpwstr>
      </vt:variant>
      <vt:variant>
        <vt:lpwstr/>
      </vt:variant>
      <vt:variant>
        <vt:i4>7143520</vt:i4>
      </vt:variant>
      <vt:variant>
        <vt:i4>105</vt:i4>
      </vt:variant>
      <vt:variant>
        <vt:i4>0</vt:i4>
      </vt:variant>
      <vt:variant>
        <vt:i4>5</vt:i4>
      </vt:variant>
      <vt:variant>
        <vt:lpwstr>http://pravo.gov.ru/proxy/ips/?docbody=&amp;prevDoc=102134076&amp;backlink=1&amp;&amp;nd=102108261</vt:lpwstr>
      </vt:variant>
      <vt:variant>
        <vt:lpwstr/>
      </vt:variant>
      <vt:variant>
        <vt:i4>7143520</vt:i4>
      </vt:variant>
      <vt:variant>
        <vt:i4>102</vt:i4>
      </vt:variant>
      <vt:variant>
        <vt:i4>0</vt:i4>
      </vt:variant>
      <vt:variant>
        <vt:i4>5</vt:i4>
      </vt:variant>
      <vt:variant>
        <vt:lpwstr>http://pravo.gov.ru/proxy/ips/?docbody=&amp;prevDoc=102134076&amp;backlink=1&amp;&amp;nd=102108261</vt:lpwstr>
      </vt:variant>
      <vt:variant>
        <vt:lpwstr/>
      </vt:variant>
      <vt:variant>
        <vt:i4>6029356</vt:i4>
      </vt:variant>
      <vt:variant>
        <vt:i4>99</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96</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93</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90</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87</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84</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8257628</vt:i4>
      </vt:variant>
      <vt:variant>
        <vt:i4>81</vt:i4>
      </vt:variant>
      <vt:variant>
        <vt:i4>0</vt:i4>
      </vt:variant>
      <vt:variant>
        <vt:i4>5</vt:i4>
      </vt:variant>
      <vt:variant>
        <vt:lpwstr>http://pravo.gov.ru/proxy/ips/?docbody=&amp;link_id=0&amp;nd=102471134&amp;bpa=cd00000&amp;bpas=cd00000&amp;intelsearch=%EE%F2+04.06.2018+%E2%84%96+127-%D4%C7++&amp;firstDoc=1</vt:lpwstr>
      </vt:variant>
      <vt:variant>
        <vt:lpwstr/>
      </vt:variant>
      <vt:variant>
        <vt:i4>4980851</vt:i4>
      </vt:variant>
      <vt:variant>
        <vt:i4>78</vt:i4>
      </vt:variant>
      <vt:variant>
        <vt:i4>0</vt:i4>
      </vt:variant>
      <vt:variant>
        <vt:i4>5</vt:i4>
      </vt:variant>
      <vt:variant>
        <vt:lpwstr>http://pravo.gov.ru/proxy/ips/?docbody=&amp;link_id=0&amp;nd=102111154&amp;bpa=cd00000&amp;bpas=cd00000&amp;intelsearch=%EE%F2+30.12.2006+%E2%84%96+281-%D4%C7+++&amp;firstDoc=1</vt:lpwstr>
      </vt:variant>
      <vt:variant>
        <vt:lpwstr/>
      </vt:variant>
      <vt:variant>
        <vt:i4>7143520</vt:i4>
      </vt:variant>
      <vt:variant>
        <vt:i4>75</vt:i4>
      </vt:variant>
      <vt:variant>
        <vt:i4>0</vt:i4>
      </vt:variant>
      <vt:variant>
        <vt:i4>5</vt:i4>
      </vt:variant>
      <vt:variant>
        <vt:lpwstr>http://pravo.gov.ru/proxy/ips/?docbody=&amp;prevDoc=102134076&amp;backlink=1&amp;&amp;nd=102108261</vt:lpwstr>
      </vt:variant>
      <vt:variant>
        <vt:lpwstr/>
      </vt:variant>
      <vt:variant>
        <vt:i4>7012424</vt:i4>
      </vt:variant>
      <vt:variant>
        <vt:i4>72</vt:i4>
      </vt:variant>
      <vt:variant>
        <vt:i4>0</vt:i4>
      </vt:variant>
      <vt:variant>
        <vt:i4>5</vt:i4>
      </vt:variant>
      <vt:variant>
        <vt:lpwstr>http://pravo.gov.ru/proxy/ips/?docbody=&amp;link_id=0&amp;nd=102072376&amp;bpa=cd00000&amp;bpas=cd00000&amp;intelsearch=115-%F4%E7++&amp;firstDoc=1</vt:lpwstr>
      </vt:variant>
      <vt:variant>
        <vt:lpwstr/>
      </vt:variant>
      <vt:variant>
        <vt:i4>3342340</vt:i4>
      </vt:variant>
      <vt:variant>
        <vt:i4>69</vt:i4>
      </vt:variant>
      <vt:variant>
        <vt:i4>0</vt:i4>
      </vt:variant>
      <vt:variant>
        <vt:i4>5</vt:i4>
      </vt:variant>
      <vt:variant>
        <vt:lpwstr>http://pravo.gov.ru/proxy/ips/?docbody=&amp;link_id=0&amp;nd=102108264&amp;bpa=cd00000&amp;bpas=cd00000&amp;intelsearch=%EE%F2+27.07.2006+N+149-%D4%C7++&amp;firstDoc=1</vt:lpwstr>
      </vt:variant>
      <vt:variant>
        <vt:lpwstr/>
      </vt:variant>
      <vt:variant>
        <vt:i4>65640</vt:i4>
      </vt:variant>
      <vt:variant>
        <vt:i4>66</vt:i4>
      </vt:variant>
      <vt:variant>
        <vt:i4>0</vt:i4>
      </vt:variant>
      <vt:variant>
        <vt:i4>5</vt:i4>
      </vt:variant>
      <vt:variant>
        <vt:lpwstr>http://pravo.gov.ru/proxy/ips/?docbody=&amp;link_id=0&amp;nd=102146610&amp;bpa=cd00000&amp;bpas=cd00000&amp;intelsearch=%EE%F2+06.04.2011+%E2%84%96+63-%D4%C7+%C2%AB%CE%E1+%FD%EB%E5%EA%F2%F0%EE%ED%ED%EE%E9+%EF%EE%E4%EF%E8%F1%E8%C2%BB++&amp;firstDoc=1</vt:lpwstr>
      </vt:variant>
      <vt:variant>
        <vt:lpwstr/>
      </vt:variant>
      <vt:variant>
        <vt:i4>5636212</vt:i4>
      </vt:variant>
      <vt:variant>
        <vt:i4>63</vt:i4>
      </vt:variant>
      <vt:variant>
        <vt:i4>0</vt:i4>
      </vt:variant>
      <vt:variant>
        <vt:i4>5</vt:i4>
      </vt:variant>
      <vt:variant>
        <vt:lpwstr>http://pravo.gov.ru/proxy/ips/?docbody=&amp;link_id=8&amp;nd=102148779&amp;bpa=cd00000&amp;bpas=cd00000&amp;intelsearch=161-%F4%E7++</vt:lpwstr>
      </vt:variant>
      <vt:variant>
        <vt:lpwstr/>
      </vt:variant>
      <vt:variant>
        <vt:i4>2162749</vt:i4>
      </vt:variant>
      <vt:variant>
        <vt:i4>60</vt:i4>
      </vt:variant>
      <vt:variant>
        <vt:i4>0</vt:i4>
      </vt:variant>
      <vt:variant>
        <vt:i4>5</vt:i4>
      </vt:variant>
      <vt:variant>
        <vt:lpwstr>https://mkb.ru/</vt:lpwstr>
      </vt:variant>
      <vt:variant>
        <vt:lpwstr/>
      </vt:variant>
      <vt:variant>
        <vt:i4>7536721</vt:i4>
      </vt:variant>
      <vt:variant>
        <vt:i4>57</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6029356</vt:i4>
      </vt:variant>
      <vt:variant>
        <vt:i4>54</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7012424</vt:i4>
      </vt:variant>
      <vt:variant>
        <vt:i4>51</vt:i4>
      </vt:variant>
      <vt:variant>
        <vt:i4>0</vt:i4>
      </vt:variant>
      <vt:variant>
        <vt:i4>5</vt:i4>
      </vt:variant>
      <vt:variant>
        <vt:lpwstr>http://pravo.gov.ru/proxy/ips/?docbody=&amp;link_id=0&amp;nd=102072376&amp;bpa=cd00000&amp;bpas=cd00000&amp;intelsearch=115-%F4%E7++&amp;firstDoc=1</vt:lpwstr>
      </vt:variant>
      <vt:variant>
        <vt:lpwstr/>
      </vt:variant>
      <vt:variant>
        <vt:i4>7143520</vt:i4>
      </vt:variant>
      <vt:variant>
        <vt:i4>48</vt:i4>
      </vt:variant>
      <vt:variant>
        <vt:i4>0</vt:i4>
      </vt:variant>
      <vt:variant>
        <vt:i4>5</vt:i4>
      </vt:variant>
      <vt:variant>
        <vt:lpwstr>http://pravo.gov.ru/proxy/ips/?docbody=&amp;prevDoc=102134076&amp;backlink=1&amp;&amp;nd=102108261</vt:lpwstr>
      </vt:variant>
      <vt:variant>
        <vt:lpwstr/>
      </vt:variant>
      <vt:variant>
        <vt:i4>5636212</vt:i4>
      </vt:variant>
      <vt:variant>
        <vt:i4>45</vt:i4>
      </vt:variant>
      <vt:variant>
        <vt:i4>0</vt:i4>
      </vt:variant>
      <vt:variant>
        <vt:i4>5</vt:i4>
      </vt:variant>
      <vt:variant>
        <vt:lpwstr>http://pravo.gov.ru/proxy/ips/?docbody=&amp;link_id=8&amp;nd=102148779&amp;bpa=cd00000&amp;bpas=cd00000&amp;intelsearch=161-%F4%E7++</vt:lpwstr>
      </vt:variant>
      <vt:variant>
        <vt:lpwstr/>
      </vt:variant>
      <vt:variant>
        <vt:i4>73073789</vt:i4>
      </vt:variant>
      <vt:variant>
        <vt:i4>42</vt:i4>
      </vt:variant>
      <vt:variant>
        <vt:i4>0</vt:i4>
      </vt:variant>
      <vt:variant>
        <vt:i4>5</vt:i4>
      </vt:variant>
      <vt:variant>
        <vt:lpwstr>https://наш.дом.рф/</vt:lpwstr>
      </vt:variant>
      <vt:variant>
        <vt:lpwstr/>
      </vt:variant>
      <vt:variant>
        <vt:i4>7602267</vt:i4>
      </vt:variant>
      <vt:variant>
        <vt:i4>39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1703987</vt:i4>
      </vt:variant>
      <vt:variant>
        <vt:i4>32</vt:i4>
      </vt:variant>
      <vt:variant>
        <vt:i4>0</vt:i4>
      </vt:variant>
      <vt:variant>
        <vt:i4>5</vt:i4>
      </vt:variant>
      <vt:variant>
        <vt:lpwstr/>
      </vt:variant>
      <vt:variant>
        <vt:lpwstr>_Toc98331086</vt:lpwstr>
      </vt:variant>
      <vt:variant>
        <vt:i4>1638451</vt:i4>
      </vt:variant>
      <vt:variant>
        <vt:i4>26</vt:i4>
      </vt:variant>
      <vt:variant>
        <vt:i4>0</vt:i4>
      </vt:variant>
      <vt:variant>
        <vt:i4>5</vt:i4>
      </vt:variant>
      <vt:variant>
        <vt:lpwstr/>
      </vt:variant>
      <vt:variant>
        <vt:lpwstr>_Toc98331085</vt:lpwstr>
      </vt:variant>
      <vt:variant>
        <vt:i4>1572915</vt:i4>
      </vt:variant>
      <vt:variant>
        <vt:i4>20</vt:i4>
      </vt:variant>
      <vt:variant>
        <vt:i4>0</vt:i4>
      </vt:variant>
      <vt:variant>
        <vt:i4>5</vt:i4>
      </vt:variant>
      <vt:variant>
        <vt:lpwstr/>
      </vt:variant>
      <vt:variant>
        <vt:lpwstr>_Toc98331084</vt:lpwstr>
      </vt:variant>
      <vt:variant>
        <vt:i4>2031667</vt:i4>
      </vt:variant>
      <vt:variant>
        <vt:i4>14</vt:i4>
      </vt:variant>
      <vt:variant>
        <vt:i4>0</vt:i4>
      </vt:variant>
      <vt:variant>
        <vt:i4>5</vt:i4>
      </vt:variant>
      <vt:variant>
        <vt:lpwstr/>
      </vt:variant>
      <vt:variant>
        <vt:lpwstr>_Toc98331083</vt:lpwstr>
      </vt:variant>
      <vt:variant>
        <vt:i4>1966131</vt:i4>
      </vt:variant>
      <vt:variant>
        <vt:i4>8</vt:i4>
      </vt:variant>
      <vt:variant>
        <vt:i4>0</vt:i4>
      </vt:variant>
      <vt:variant>
        <vt:i4>5</vt:i4>
      </vt:variant>
      <vt:variant>
        <vt:lpwstr/>
      </vt:variant>
      <vt:variant>
        <vt:lpwstr>_Toc98331082</vt:lpwstr>
      </vt:variant>
      <vt:variant>
        <vt:i4>1703997</vt:i4>
      </vt:variant>
      <vt:variant>
        <vt:i4>2</vt:i4>
      </vt:variant>
      <vt:variant>
        <vt:i4>0</vt:i4>
      </vt:variant>
      <vt:variant>
        <vt:i4>5</vt:i4>
      </vt:variant>
      <vt:variant>
        <vt:lpwstr/>
      </vt:variant>
      <vt:variant>
        <vt:lpwstr>_Toc98331066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Гриднева Юлия Викторовна;Selezneva@mkb.ru</dc:creator>
  <cp:lastModifiedBy>Селезнева Мария Ивановна</cp:lastModifiedBy>
  <cp:revision>6</cp:revision>
  <cp:lastPrinted>2022-12-05T09:20:00Z</cp:lastPrinted>
  <dcterms:created xsi:type="dcterms:W3CDTF">2023-10-03T12:02:00Z</dcterms:created>
  <dcterms:modified xsi:type="dcterms:W3CDTF">2023-10-03T12:29:00Z</dcterms:modified>
</cp:coreProperties>
</file>