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7F" w:rsidRPr="00BA5BB6" w:rsidRDefault="0088497F" w:rsidP="0088497F">
      <w:pPr>
        <w:pageBreakBefore/>
        <w:widowControl w:val="0"/>
        <w:suppressAutoHyphens/>
        <w:ind w:left="5529" w:firstLine="0"/>
        <w:rPr>
          <w:color w:val="000000" w:themeColor="text1"/>
          <w:sz w:val="22"/>
        </w:rPr>
      </w:pPr>
      <w:bookmarkStart w:id="0" w:name="_GoBack"/>
      <w:bookmarkEnd w:id="0"/>
      <w:r w:rsidRPr="00BA5BB6">
        <w:rPr>
          <w:color w:val="000000" w:themeColor="text1"/>
          <w:sz w:val="22"/>
        </w:rPr>
        <w:t>Приложение 2</w:t>
      </w:r>
    </w:p>
    <w:p w:rsidR="0088497F" w:rsidRPr="00BA5BB6" w:rsidRDefault="0088497F" w:rsidP="0088497F">
      <w:pPr>
        <w:widowControl w:val="0"/>
        <w:suppressAutoHyphens/>
        <w:ind w:left="5529" w:firstLine="0"/>
        <w:rPr>
          <w:color w:val="000000" w:themeColor="text1"/>
          <w:sz w:val="22"/>
        </w:rPr>
      </w:pPr>
      <w:r w:rsidRPr="00BA5BB6">
        <w:rPr>
          <w:color w:val="000000" w:themeColor="text1"/>
          <w:sz w:val="22"/>
        </w:rPr>
        <w:t xml:space="preserve">к Правилам </w:t>
      </w:r>
      <w:r w:rsidRPr="00BA5BB6">
        <w:rPr>
          <w:snapToGrid w:val="0"/>
          <w:color w:val="000000" w:themeColor="text1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  <w:r w:rsidRPr="00BA5BB6">
        <w:rPr>
          <w:color w:val="000000" w:themeColor="text1"/>
          <w:sz w:val="22"/>
        </w:rPr>
        <w:t xml:space="preserve"> </w:t>
      </w:r>
    </w:p>
    <w:p w:rsidR="0088497F" w:rsidRPr="00BA5BB6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color w:val="000000" w:themeColor="text1"/>
          <w:sz w:val="22"/>
          <w:szCs w:val="22"/>
        </w:rPr>
      </w:pPr>
    </w:p>
    <w:p w:rsidR="0088497F" w:rsidRPr="00BA5BB6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color w:val="000000" w:themeColor="text1"/>
          <w:sz w:val="23"/>
          <w:szCs w:val="23"/>
        </w:rPr>
      </w:pPr>
      <w:bookmarkStart w:id="1" w:name="_Toc23351410"/>
      <w:bookmarkStart w:id="2" w:name="_Toc25270273"/>
      <w:bookmarkStart w:id="3" w:name="_Toc44084131"/>
      <w:bookmarkStart w:id="4" w:name="_Toc69133392"/>
      <w:r w:rsidRPr="00BA5BB6">
        <w:rPr>
          <w:b/>
          <w:snapToGrid w:val="0"/>
          <w:color w:val="000000" w:themeColor="text1"/>
          <w:sz w:val="23"/>
          <w:szCs w:val="23"/>
        </w:rPr>
        <w:t>Условия подключения функции проставления на расчетных (платежных) документах электронной подписи лица, уполномоченного давать согласие на списание денежных средств со счета Клиента, с использованием электронной системы «Ваш Банк Онлайн»</w:t>
      </w:r>
      <w:bookmarkEnd w:id="1"/>
      <w:bookmarkEnd w:id="2"/>
      <w:bookmarkEnd w:id="3"/>
      <w:bookmarkEnd w:id="4"/>
      <w:r w:rsidRPr="00BA5BB6">
        <w:rPr>
          <w:b/>
          <w:snapToGrid w:val="0"/>
          <w:color w:val="000000" w:themeColor="text1"/>
          <w:sz w:val="23"/>
          <w:szCs w:val="23"/>
        </w:rPr>
        <w:t xml:space="preserve"> </w:t>
      </w:r>
    </w:p>
    <w:p w:rsidR="0088497F" w:rsidRPr="00BA5BB6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color w:val="000000" w:themeColor="text1"/>
          <w:sz w:val="16"/>
          <w:szCs w:val="16"/>
        </w:rPr>
      </w:pP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1. Настоящие Условия определяют порядок предоставления Клиенту услуги,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(далее по тексту настоящих Условий – Счет), уполномоченного на предоставление такого согласия в случаях, предусмотренных законодательством Российской Федерации, в рамках соответствующего договора банковского счета.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2. В целях настоящих Условий Банк при наличии технической возможности подключает к Счету функцию, посредством которой Уполномоченное лицо Акцептанта имеет возможность осуществлять в Системе ВБО следующие действия: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а) получать (по запросу) информацию об операциях и оборотах по Счету путем формирования и просмотра: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выписки по Счету и прилагаемых к ней экземпляров расчетных документов;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отчетов об оборотах и остатках по Счету;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б) проставлять ЭП Уполномоченного лица Акцептанта на расчетном (платежном) документе и ином распоряжении Клиента, направляемом в Банк посредством Системы ВБО / Канала ЭДО.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(счета) </w:t>
      </w:r>
      <w:r w:rsidRPr="00BA5BB6">
        <w:rPr>
          <w:i/>
          <w:color w:val="000000" w:themeColor="text1"/>
          <w:sz w:val="23"/>
          <w:szCs w:val="23"/>
        </w:rPr>
        <w:t>(в случае если Акцептант имеет открытый счет в Банке)</w:t>
      </w:r>
      <w:r w:rsidRPr="00BA5BB6">
        <w:rPr>
          <w:color w:val="000000" w:themeColor="text1"/>
          <w:sz w:val="23"/>
          <w:szCs w:val="23"/>
        </w:rPr>
        <w:t xml:space="preserve"> / Соглашения ВБО (без счетов) </w:t>
      </w:r>
      <w:r w:rsidRPr="00BA5BB6">
        <w:rPr>
          <w:i/>
          <w:color w:val="000000" w:themeColor="text1"/>
          <w:sz w:val="23"/>
          <w:szCs w:val="23"/>
        </w:rPr>
        <w:t>(в случае если Акцептант не имеет открытого счета в Банке)</w:t>
      </w:r>
      <w:r w:rsidRPr="00BA5BB6">
        <w:rPr>
          <w:color w:val="000000" w:themeColor="text1"/>
          <w:sz w:val="23"/>
          <w:szCs w:val="23"/>
        </w:rPr>
        <w:t>, заключенных между Банком и Акцептантом, а также при наличии в Банке действующей заявки Клиента, предусмотренной п. 3 настоящих Условий.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noProof/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3. Клиент с целью подключения к Счету функции проставления на расчетных (платежных) документах ЭП Акцептанта с использованием Системы ВБО (далее – Услуга) предоставляет Банку заявку, составленную на бумажном носителе </w:t>
      </w:r>
      <w:r w:rsidR="00F94F0C" w:rsidRPr="00BA5BB6">
        <w:rPr>
          <w:color w:val="000000" w:themeColor="text1"/>
          <w:sz w:val="23"/>
          <w:szCs w:val="23"/>
        </w:rPr>
        <w:t xml:space="preserve">или </w:t>
      </w:r>
      <w:r w:rsidR="00154C58" w:rsidRPr="00BA5BB6">
        <w:rPr>
          <w:color w:val="000000" w:themeColor="text1"/>
          <w:sz w:val="23"/>
          <w:szCs w:val="23"/>
        </w:rPr>
        <w:t>в виде электронного документа</w:t>
      </w:r>
      <w:r w:rsidR="00F94F0C" w:rsidRPr="00BA5BB6">
        <w:rPr>
          <w:color w:val="000000" w:themeColor="text1"/>
          <w:sz w:val="23"/>
          <w:szCs w:val="23"/>
        </w:rPr>
        <w:t xml:space="preserve"> </w:t>
      </w:r>
      <w:r w:rsidRPr="00BA5BB6">
        <w:rPr>
          <w:color w:val="000000" w:themeColor="text1"/>
          <w:sz w:val="23"/>
          <w:szCs w:val="23"/>
        </w:rPr>
        <w:t>по форме 16 Сборника (далее – Заявка)</w:t>
      </w:r>
      <w:r w:rsidRPr="00BA5BB6">
        <w:rPr>
          <w:noProof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Банк подключает к Счету Услугу не позднее рабочего дня, следующего за днем получения такой заявки, и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После исполнения Заявки Банк подключает к Услуге Уполномоченных лиц Акцептанта, в отношении которых Акцептант предоставил в Банк или предоставит в будущем Заявки на Уполномоченное лицо с объемом доступа к Системе ВБО, позволяющим предоставлять согласие на осуществление операций по банковскому счету третьего лица, открытому в Банке.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при наличии на таком документе одной любой ЭП Акцептанта, а также при соблюдении иных условий, предусмотренных п. 3.1 Правил ВБО (счета).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4. За подключение Услуги и обслуживание Счета с Услугой Банк взимает с Клиента комиссионное вознаграждение </w:t>
      </w:r>
      <w:r w:rsidR="00304BFF" w:rsidRPr="00BA5BB6">
        <w:rPr>
          <w:color w:val="000000" w:themeColor="text1"/>
          <w:sz w:val="23"/>
          <w:szCs w:val="23"/>
        </w:rPr>
        <w:t>согласно</w:t>
      </w:r>
      <w:r w:rsidRPr="00BA5BB6">
        <w:rPr>
          <w:color w:val="000000" w:themeColor="text1"/>
          <w:sz w:val="23"/>
          <w:szCs w:val="23"/>
        </w:rPr>
        <w:t xml:space="preserve"> п. 5.2.1 Правил ВБО (счета). </w:t>
      </w:r>
    </w:p>
    <w:p w:rsidR="0088497F" w:rsidRPr="00BA5BB6" w:rsidRDefault="0088497F" w:rsidP="0088497F">
      <w:pPr>
        <w:widowControl w:val="0"/>
        <w:suppressAutoHyphens/>
        <w:rPr>
          <w:noProof/>
          <w:snapToGrid w:val="0"/>
          <w:color w:val="000000" w:themeColor="text1"/>
          <w:sz w:val="23"/>
          <w:szCs w:val="23"/>
        </w:rPr>
      </w:pPr>
      <w:r w:rsidRPr="00BA5BB6">
        <w:rPr>
          <w:noProof/>
          <w:snapToGrid w:val="0"/>
          <w:color w:val="000000" w:themeColor="text1"/>
          <w:sz w:val="23"/>
          <w:szCs w:val="23"/>
        </w:rPr>
        <w:lastRenderedPageBreak/>
        <w:t xml:space="preserve">5. Датой начала пользования Клиентом </w:t>
      </w:r>
      <w:r w:rsidRPr="00BA5BB6">
        <w:rPr>
          <w:snapToGrid w:val="0"/>
          <w:color w:val="000000" w:themeColor="text1"/>
          <w:sz w:val="23"/>
          <w:szCs w:val="23"/>
        </w:rPr>
        <w:t>Услугой считается дата исполнения Банком Заявки в соответствии с п. 3 настоящих Условий</w:t>
      </w:r>
      <w:r w:rsidRPr="00BA5BB6">
        <w:rPr>
          <w:noProof/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6. Клиент имеет право отключить Услугу путем предоставления Банку новой Заявки. 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Банк отключает Услугу не позднее рабочего дня, следующего за днем получения такой </w:t>
      </w:r>
      <w:r w:rsidRPr="00BA5BB6">
        <w:rPr>
          <w:color w:val="000000" w:themeColor="text1"/>
          <w:sz w:val="23"/>
          <w:szCs w:val="23"/>
        </w:rPr>
        <w:t xml:space="preserve">заявки, </w:t>
      </w:r>
      <w:r w:rsidRPr="00BA5BB6">
        <w:rPr>
          <w:snapToGrid w:val="0"/>
          <w:color w:val="000000" w:themeColor="text1"/>
          <w:sz w:val="23"/>
          <w:szCs w:val="23"/>
        </w:rPr>
        <w:t xml:space="preserve">и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 xml:space="preserve">.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После исполнения Банком Заявки вступают в силу положения п. 12 настоящих Условий.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7. Банк не уведомляет Клиента о наличии / отсутствии соглашений между Банком и Акцептантом, указанных в п. 2 настоящих Условий, и не несет ответственности за негативные последствия вследствие отсутствия данных соглашений.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8.</w:t>
      </w:r>
      <w:r w:rsidRPr="00BA5BB6">
        <w:rPr>
          <w:color w:val="000000" w:themeColor="text1"/>
          <w:sz w:val="23"/>
          <w:szCs w:val="23"/>
          <w:lang w:val="en-GB"/>
        </w:rPr>
        <w:t> </w:t>
      </w:r>
      <w:r w:rsidRPr="00BA5BB6">
        <w:rPr>
          <w:color w:val="000000" w:themeColor="text1"/>
          <w:sz w:val="23"/>
          <w:szCs w:val="23"/>
        </w:rPr>
        <w:t>Банк не уведомляет Клиента о подключении Акцептантом своих Уполномоченных лиц, а также о приостановлении / прекращении доступа Акцептанта / Уполномоченных лиц Акцептанта к Системе ВБО в порядке, предусмотренном Правилами ДБО,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ВБО, а также приостановления / прекращения доступа Акцептанта / Уполномоченных лиц Акцептанта к Системе ВБО.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9. Банк имеет право отказать в исполнении Заявки, указанной в п. 3 настоящих Условий, в случае несоответствия сведений об Акцептанте, указанных в такой заявке, сведениям об Акцептанте, </w:t>
      </w:r>
      <w:r w:rsidRPr="00BA5BB6">
        <w:rPr>
          <w:snapToGrid w:val="0"/>
          <w:color w:val="000000" w:themeColor="text1"/>
          <w:sz w:val="23"/>
          <w:szCs w:val="23"/>
        </w:rPr>
        <w:t xml:space="preserve">указанным в документах, предоставленных Клиентом в Банк при открытии / обслуживании Счета,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счета. </w:t>
      </w:r>
    </w:p>
    <w:p w:rsidR="0088497F" w:rsidRPr="00BA5BB6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10</w:t>
      </w:r>
      <w:r w:rsidRPr="00BA5BB6">
        <w:rPr>
          <w:color w:val="000000" w:themeColor="text1"/>
          <w:sz w:val="23"/>
          <w:szCs w:val="23"/>
          <w:lang w:val="x-none"/>
        </w:rPr>
        <w:t>.</w:t>
      </w:r>
      <w:r w:rsidRPr="00BA5BB6">
        <w:rPr>
          <w:color w:val="000000" w:themeColor="text1"/>
          <w:sz w:val="23"/>
          <w:szCs w:val="23"/>
        </w:rPr>
        <w:t xml:space="preserve"> Стороны могут отключить Услугу </w:t>
      </w:r>
      <w:r w:rsidRPr="00BA5BB6">
        <w:rPr>
          <w:color w:val="000000" w:themeColor="text1"/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BA5BB6">
        <w:rPr>
          <w:color w:val="000000" w:themeColor="text1"/>
          <w:sz w:val="23"/>
          <w:szCs w:val="23"/>
        </w:rPr>
        <w:t xml:space="preserve">Стороны. 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:rsidR="0088497F" w:rsidRPr="00BA5BB6" w:rsidRDefault="0088497F" w:rsidP="0088497F">
      <w:pPr>
        <w:widowControl w:val="0"/>
        <w:tabs>
          <w:tab w:val="left" w:pos="993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Клиент уведомляет Банк об отключении Услуги путем предоставления Заявки, указанной в п. 6 настоящих Условий. В этом случае Банк отключает Услугу в порядке, предусмотренном п. 6 настоящих Условий.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11. Услуга </w:t>
      </w:r>
      <w:r w:rsidR="00550898" w:rsidRPr="00BA5BB6">
        <w:rPr>
          <w:color w:val="000000" w:themeColor="text1"/>
          <w:sz w:val="23"/>
          <w:szCs w:val="23"/>
        </w:rPr>
        <w:t xml:space="preserve">автоматически </w:t>
      </w:r>
      <w:r w:rsidRPr="00BA5BB6">
        <w:rPr>
          <w:color w:val="000000" w:themeColor="text1"/>
          <w:sz w:val="23"/>
          <w:szCs w:val="23"/>
        </w:rPr>
        <w:t xml:space="preserve">отключается в следующих случаях: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</w:t>
      </w:r>
      <w:r w:rsidRPr="00BA5BB6">
        <w:rPr>
          <w:color w:val="000000" w:themeColor="text1"/>
          <w:sz w:val="23"/>
          <w:szCs w:val="23"/>
        </w:rPr>
        <w:t>принятие Банком документов,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  <w:lang w:val="x-none"/>
        </w:rPr>
      </w:pPr>
      <w:r w:rsidRPr="00BA5BB6">
        <w:rPr>
          <w:snapToGrid w:val="0"/>
          <w:color w:val="000000" w:themeColor="text1"/>
          <w:sz w:val="23"/>
          <w:szCs w:val="23"/>
        </w:rPr>
        <w:t>– </w:t>
      </w:r>
      <w:r w:rsidRPr="00BA5BB6">
        <w:rPr>
          <w:color w:val="000000" w:themeColor="text1"/>
          <w:sz w:val="23"/>
          <w:szCs w:val="23"/>
        </w:rPr>
        <w:t>прекращение Договора ВБО (счета) между Банком и Клиентом</w:t>
      </w:r>
      <w:r w:rsidRPr="00BA5BB6">
        <w:rPr>
          <w:color w:val="000000" w:themeColor="text1"/>
          <w:sz w:val="23"/>
          <w:szCs w:val="23"/>
          <w:lang w:val="x-none"/>
        </w:rPr>
        <w:t xml:space="preserve">. </w:t>
      </w:r>
    </w:p>
    <w:p w:rsidR="0088497F" w:rsidRPr="00BA5BB6" w:rsidRDefault="0088497F" w:rsidP="00E90091">
      <w:pPr>
        <w:widowControl w:val="0"/>
        <w:tabs>
          <w:tab w:val="left" w:pos="709"/>
          <w:tab w:val="left" w:pos="992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12. Проведение операций по Счету, для которого отключена Услуга, возможно только на основании распоряжений, надлежащим образом оформленных Клиентом на бумажном носителе в соответствии с условиями договора банковского счета. </w:t>
      </w: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7F" w:rsidRDefault="002C467F" w:rsidP="00BF1679">
      <w:r>
        <w:separator/>
      </w:r>
    </w:p>
  </w:endnote>
  <w:endnote w:type="continuationSeparator" w:id="0">
    <w:p w:rsidR="002C467F" w:rsidRDefault="002C467F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7F" w:rsidRDefault="002C467F" w:rsidP="00BF1679">
      <w:r>
        <w:separator/>
      </w:r>
    </w:p>
  </w:footnote>
  <w:footnote w:type="continuationSeparator" w:id="0">
    <w:p w:rsidR="002C467F" w:rsidRDefault="002C467F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F51A92" w:rsidRDefault="0014066A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5D0E9A">
      <w:rPr>
        <w:noProof/>
        <w:sz w:val="22"/>
        <w:szCs w:val="22"/>
      </w:rPr>
      <w:t>2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55B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6A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4DF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67F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3E22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9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2E0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542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98B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1AB3-A960-43B8-9C6E-81D1694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2021-08-19T09:59:00Z</dcterms:created>
  <dcterms:modified xsi:type="dcterms:W3CDTF">2021-08-19T09:59:00Z</dcterms:modified>
</cp:coreProperties>
</file>