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529"/>
        <w:gridCol w:w="3543"/>
        <w:gridCol w:w="3543"/>
      </w:tblGrid>
      <w:tr w:rsidR="005B2073" w:rsidTr="008967E4">
        <w:trPr>
          <w:trHeight w:val="2918"/>
        </w:trPr>
        <w:tc>
          <w:tcPr>
            <w:tcW w:w="5529" w:type="dxa"/>
          </w:tcPr>
          <w:p w:rsidR="005B2073" w:rsidRDefault="005B2073" w:rsidP="008967E4">
            <w:pPr>
              <w:tabs>
                <w:tab w:val="left" w:pos="5760"/>
              </w:tabs>
              <w:ind w:left="14" w:right="-36"/>
              <w:jc w:val="right"/>
              <w:rPr>
                <w:bCs/>
                <w:snapToGrid w:val="0"/>
                <w:color w:val="auto"/>
                <w:lang w:eastAsia="en-US"/>
              </w:rPr>
            </w:pPr>
            <w:bookmarkStart w:id="0" w:name="_GoBack"/>
            <w:bookmarkEnd w:id="0"/>
          </w:p>
          <w:p w:rsidR="005B2073" w:rsidRDefault="005B2073" w:rsidP="008967E4">
            <w:pPr>
              <w:tabs>
                <w:tab w:val="left" w:pos="5760"/>
              </w:tabs>
              <w:ind w:left="14" w:right="-36"/>
              <w:jc w:val="right"/>
              <w:rPr>
                <w:bCs/>
                <w:snapToGrid w:val="0"/>
                <w:color w:val="auto"/>
                <w:lang w:eastAsia="en-US"/>
              </w:rPr>
            </w:pPr>
          </w:p>
          <w:p w:rsidR="005B2073" w:rsidRDefault="005B2073" w:rsidP="008967E4">
            <w:pPr>
              <w:tabs>
                <w:tab w:val="left" w:pos="5760"/>
              </w:tabs>
              <w:ind w:left="14" w:right="-36"/>
              <w:jc w:val="right"/>
              <w:rPr>
                <w:bCs/>
                <w:snapToGrid w:val="0"/>
                <w:color w:val="auto"/>
                <w:lang w:eastAsia="en-US"/>
              </w:rPr>
            </w:pPr>
          </w:p>
          <w:p w:rsidR="005B2073" w:rsidRDefault="005B2073" w:rsidP="008967E4">
            <w:pPr>
              <w:tabs>
                <w:tab w:val="left" w:pos="5760"/>
              </w:tabs>
              <w:ind w:left="14" w:right="-36"/>
              <w:jc w:val="right"/>
              <w:rPr>
                <w:bCs/>
                <w:snapToGrid w:val="0"/>
                <w:color w:val="auto"/>
                <w:lang w:eastAsia="en-US"/>
              </w:rPr>
            </w:pPr>
          </w:p>
          <w:p w:rsidR="005B2073" w:rsidRDefault="005B2073" w:rsidP="008967E4">
            <w:pPr>
              <w:tabs>
                <w:tab w:val="left" w:pos="5760"/>
              </w:tabs>
              <w:ind w:left="14" w:right="-36"/>
              <w:rPr>
                <w:bCs/>
                <w:snapToGrid w:val="0"/>
                <w:color w:val="auto"/>
                <w:lang w:eastAsia="en-US"/>
              </w:rPr>
            </w:pPr>
            <w:r>
              <w:rPr>
                <w:bCs/>
                <w:snapToGrid w:val="0"/>
                <w:color w:val="auto"/>
                <w:lang w:eastAsia="en-US"/>
              </w:rPr>
              <w:t>От «_</w:t>
            </w:r>
            <w:r>
              <w:rPr>
                <w:bCs/>
                <w:snapToGrid w:val="0"/>
                <w:color w:val="auto"/>
                <w:lang w:val="en-US" w:eastAsia="en-US"/>
              </w:rPr>
              <w:t>___</w:t>
            </w:r>
            <w:r>
              <w:rPr>
                <w:bCs/>
                <w:snapToGrid w:val="0"/>
                <w:color w:val="auto"/>
                <w:lang w:eastAsia="en-US"/>
              </w:rPr>
              <w:t>»</w:t>
            </w:r>
            <w:r>
              <w:rPr>
                <w:bCs/>
                <w:snapToGrid w:val="0"/>
                <w:color w:val="auto"/>
                <w:lang w:val="en-US" w:eastAsia="en-US"/>
              </w:rPr>
              <w:t>_____</w:t>
            </w:r>
            <w:r>
              <w:rPr>
                <w:bCs/>
                <w:snapToGrid w:val="0"/>
                <w:color w:val="auto"/>
                <w:lang w:eastAsia="en-US"/>
              </w:rPr>
              <w:t xml:space="preserve"> 20__ г. № ____________</w:t>
            </w:r>
          </w:p>
        </w:tc>
        <w:tc>
          <w:tcPr>
            <w:tcW w:w="3543" w:type="dxa"/>
          </w:tcPr>
          <w:p w:rsidR="005B2073" w:rsidRDefault="005B2073" w:rsidP="008967E4">
            <w:pPr>
              <w:ind w:right="-3505"/>
              <w:jc w:val="right"/>
              <w:rPr>
                <w:rFonts w:eastAsia="Calibri"/>
                <w:bCs/>
                <w:color w:val="auto"/>
                <w:lang w:eastAsia="en-US"/>
              </w:rPr>
            </w:pPr>
          </w:p>
          <w:p w:rsidR="005B2073" w:rsidRDefault="005B2073" w:rsidP="008967E4">
            <w:pPr>
              <w:ind w:right="-3505"/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____________________________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(наименование должности адресата)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ПАО «МОСКОВСКИЙ КРЕДИТНЫЙ БАНК»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___________________________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(ФИО адресата)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от _________________________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(наименование Клиента / участника сделки)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___________________________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(наименование должности отправителя)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___________________________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(ФИО отправителя)</w:t>
            </w:r>
          </w:p>
          <w:p w:rsidR="005B2073" w:rsidRDefault="005B2073" w:rsidP="008967E4">
            <w:pPr>
              <w:jc w:val="right"/>
              <w:rPr>
                <w:rFonts w:eastAsia="Calibri"/>
                <w:bCs/>
                <w:color w:val="auto"/>
                <w:lang w:eastAsia="en-US"/>
              </w:rPr>
            </w:pPr>
          </w:p>
        </w:tc>
        <w:tc>
          <w:tcPr>
            <w:tcW w:w="3543" w:type="dxa"/>
            <w:hideMark/>
          </w:tcPr>
          <w:p w:rsidR="005B2073" w:rsidRDefault="005B2073" w:rsidP="008967E4">
            <w:pPr>
              <w:ind w:right="-3505"/>
              <w:jc w:val="right"/>
              <w:rPr>
                <w:rFonts w:eastAsia="Calibri"/>
                <w:bCs/>
                <w:color w:val="auto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lang w:eastAsia="en-US"/>
              </w:rPr>
              <w:t>ПРи</w:t>
            </w:r>
            <w:proofErr w:type="spellEnd"/>
          </w:p>
        </w:tc>
      </w:tr>
    </w:tbl>
    <w:p w:rsidR="005B2073" w:rsidRPr="00F50726" w:rsidRDefault="005B2073" w:rsidP="005B2073">
      <w:bookmarkStart w:id="1" w:name="_Toc145328158"/>
    </w:p>
    <w:p w:rsidR="005B2073" w:rsidRPr="00F50726" w:rsidRDefault="005B2073" w:rsidP="005B2073">
      <w:pPr>
        <w:pStyle w:val="1"/>
      </w:pPr>
      <w:bookmarkStart w:id="2" w:name="_Toc160553361"/>
      <w:bookmarkStart w:id="3" w:name="_Toc160615622"/>
      <w:r w:rsidRPr="00F50726">
        <w:t>Гарантийное письмо</w:t>
      </w:r>
      <w:bookmarkEnd w:id="1"/>
      <w:bookmarkEnd w:id="2"/>
      <w:bookmarkEnd w:id="3"/>
    </w:p>
    <w:p w:rsidR="005B2073" w:rsidRPr="00F50726" w:rsidRDefault="005B2073" w:rsidP="005B2073">
      <w:pPr>
        <w:jc w:val="center"/>
        <w:rPr>
          <w:b/>
        </w:rPr>
      </w:pPr>
      <w:bookmarkStart w:id="4" w:name="_Toc145328159"/>
      <w:bookmarkStart w:id="5" w:name="_Toc160553362"/>
      <w:r w:rsidRPr="00F50726">
        <w:rPr>
          <w:b/>
        </w:rPr>
        <w:t xml:space="preserve">о </w:t>
      </w:r>
      <w:proofErr w:type="spellStart"/>
      <w:r w:rsidRPr="00F50726">
        <w:rPr>
          <w:b/>
        </w:rPr>
        <w:t>ненахождении</w:t>
      </w:r>
      <w:proofErr w:type="spellEnd"/>
      <w:r w:rsidRPr="00F50726">
        <w:rPr>
          <w:b/>
        </w:rPr>
        <w:t xml:space="preserve"> под контролем иностранных лиц, связанных с иностранными государствами, совершающими в отношении Российской Федерации недружественные действия</w:t>
      </w:r>
      <w:bookmarkEnd w:id="4"/>
      <w:bookmarkEnd w:id="5"/>
    </w:p>
    <w:p w:rsidR="005B2073" w:rsidRDefault="005B2073" w:rsidP="005B2073">
      <w:pPr>
        <w:tabs>
          <w:tab w:val="left" w:pos="5760"/>
        </w:tabs>
        <w:ind w:left="14" w:right="-36"/>
        <w:jc w:val="center"/>
        <w:rPr>
          <w:bCs/>
          <w:snapToGrid w:val="0"/>
          <w:color w:val="auto"/>
        </w:rPr>
      </w:pPr>
    </w:p>
    <w:p w:rsidR="005B2073" w:rsidRDefault="005B2073" w:rsidP="005B2073">
      <w:pPr>
        <w:tabs>
          <w:tab w:val="left" w:pos="5760"/>
        </w:tabs>
        <w:ind w:left="14" w:right="-36"/>
        <w:jc w:val="center"/>
        <w:rPr>
          <w:snapToGrid w:val="0"/>
          <w:color w:val="auto"/>
        </w:rPr>
      </w:pPr>
      <w:r>
        <w:rPr>
          <w:snapToGrid w:val="0"/>
          <w:color w:val="auto"/>
        </w:rPr>
        <w:t>Уважаемый (</w:t>
      </w:r>
      <w:proofErr w:type="spellStart"/>
      <w:r>
        <w:rPr>
          <w:snapToGrid w:val="0"/>
          <w:color w:val="auto"/>
        </w:rPr>
        <w:t>ая</w:t>
      </w:r>
      <w:proofErr w:type="spellEnd"/>
      <w:r>
        <w:rPr>
          <w:snapToGrid w:val="0"/>
          <w:color w:val="auto"/>
        </w:rPr>
        <w:t>) ____________________!</w:t>
      </w:r>
    </w:p>
    <w:p w:rsidR="005B2073" w:rsidRDefault="005B2073" w:rsidP="005B2073">
      <w:pPr>
        <w:tabs>
          <w:tab w:val="left" w:pos="5760"/>
        </w:tabs>
        <w:ind w:right="-36" w:firstLine="426"/>
        <w:jc w:val="both"/>
        <w:rPr>
          <w:bCs/>
          <w:snapToGrid w:val="0"/>
          <w:color w:val="auto"/>
        </w:rPr>
      </w:pPr>
      <w:bookmarkStart w:id="6" w:name="_БЛОК_–_ПРАВОСПОСОБНОСТЬ."/>
      <w:bookmarkEnd w:id="6"/>
    </w:p>
    <w:p w:rsidR="005B2073" w:rsidRDefault="005B2073" w:rsidP="005B2073">
      <w:pPr>
        <w:tabs>
          <w:tab w:val="left" w:pos="5760"/>
        </w:tabs>
        <w:ind w:firstLine="709"/>
        <w:jc w:val="both"/>
        <w:rPr>
          <w:snapToGrid w:val="0"/>
          <w:color w:val="auto"/>
        </w:rPr>
      </w:pPr>
      <w:r>
        <w:rPr>
          <w:bCs/>
          <w:snapToGrid w:val="0"/>
          <w:color w:val="auto"/>
        </w:rPr>
        <w:t xml:space="preserve">Настоящим______________________________________ </w:t>
      </w:r>
      <w:r>
        <w:rPr>
          <w:b/>
          <w:bCs/>
          <w:i/>
          <w:snapToGrid w:val="0"/>
          <w:color w:val="auto"/>
        </w:rPr>
        <w:t>(указывается наименование Клиента / участника сделки, ОГРН, ИНН (КИО) и адрес регистрации)</w:t>
      </w:r>
      <w:r>
        <w:rPr>
          <w:bCs/>
          <w:snapToGrid w:val="0"/>
          <w:color w:val="auto"/>
        </w:rPr>
        <w:t xml:space="preserve"> (далее – Общество) гарантирует и з</w:t>
      </w:r>
      <w:r>
        <w:rPr>
          <w:snapToGrid w:val="0"/>
          <w:color w:val="auto"/>
        </w:rPr>
        <w:t>аверяет Вас о том, что Общество не находится под контролем иностранных лиц, связанных с иностранными государствами, совершающими в отношении Российской Федерации, российских юридических и физических лиц недружественные действия, в том числе местом регистрации, местом преимущественного ведения хозяйственной деятельности или извлечения прибыли от деятельности которых являются указанные государства, перечень которых установлен распоряжением Правительства Российской Федерации от 05.03.2022 № 430-р (далее – Контролирующее лицо).</w:t>
      </w:r>
    </w:p>
    <w:p w:rsidR="005B2073" w:rsidRDefault="005B2073" w:rsidP="005B2073">
      <w:pPr>
        <w:tabs>
          <w:tab w:val="left" w:pos="5760"/>
        </w:tabs>
        <w:ind w:firstLine="709"/>
        <w:jc w:val="both"/>
        <w:rPr>
          <w:snapToGrid w:val="0"/>
          <w:color w:val="auto"/>
        </w:rPr>
      </w:pPr>
      <w:r>
        <w:rPr>
          <w:snapToGrid w:val="0"/>
          <w:color w:val="auto"/>
        </w:rPr>
        <w:t>Общество, гарантируя и заверяя отсутствие вышеуказанного контроля, подтверждает, что Общество не находится под контролем Контролирующего лица, имеющего хотя бы одно из нижеуказанных признаков, определенных в ст. 5 Федерального закона от 29.04.2008 № 57-ФЗ</w:t>
      </w:r>
      <w:r>
        <w:rPr>
          <w:snapToGrid w:val="0"/>
          <w:color w:val="auto"/>
          <w:vertAlign w:val="superscript"/>
        </w:rPr>
        <w:footnoteReference w:id="1"/>
      </w:r>
      <w:r>
        <w:rPr>
          <w:snapToGrid w:val="0"/>
          <w:color w:val="auto"/>
        </w:rPr>
        <w:t>, в том числе, но не ограничиваясь:</w:t>
      </w:r>
    </w:p>
    <w:p w:rsidR="005B2073" w:rsidRDefault="005B2073" w:rsidP="005B2073">
      <w:pPr>
        <w:tabs>
          <w:tab w:val="left" w:pos="5760"/>
        </w:tabs>
        <w:ind w:firstLine="709"/>
        <w:jc w:val="both"/>
        <w:rPr>
          <w:snapToGrid w:val="0"/>
          <w:color w:val="auto"/>
        </w:rPr>
      </w:pP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1. Контролирующее лицо, имеющее право прямо или косвенно распоряжаться более 50 % общего количества голосов, приходящихся на голосующие акции (доли), составляющие уставный капитал Общества, в т. ч.: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lastRenderedPageBreak/>
        <w:t>а) если такое право осуществляется на основании: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договора доверительного управления имуществом;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договора простого товарищества;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– договора поручения; 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в результате других сделок либо по иным основаниям;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б) если такое право было временно передано иному лицу на основании: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договора доверительного управления имуществом;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договора залога;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– договора </w:t>
      </w:r>
      <w:proofErr w:type="spellStart"/>
      <w:r>
        <w:rPr>
          <w:rFonts w:eastAsia="Calibri"/>
          <w:color w:val="auto"/>
          <w:lang w:eastAsia="en-US"/>
        </w:rPr>
        <w:t>репо</w:t>
      </w:r>
      <w:proofErr w:type="spellEnd"/>
      <w:r>
        <w:rPr>
          <w:rFonts w:eastAsia="Calibri"/>
          <w:color w:val="auto"/>
          <w:lang w:eastAsia="en-US"/>
        </w:rPr>
        <w:t>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обеспечительного платежа;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иного соглашения или сделки.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2. Контролирующее лицо, на основании договора или по иным основаниям получившее право или полномочие определять решения, принимаемые Обществом, в том числе условия осуществления Обществом предпринимательской деятельности.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3. Контролирующее лицо, имеющее: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право назначать единоличный исполнительный орган;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право назначать более чем 50 % состава коллегиального исполнительного органа Общества;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безусловную возможность избирать более чем 50 % состава совета директоров (наблюдательного совета) или иного коллегиального органа управления Общества.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4. Контролирующее лицо, являющееся управляющей компанией Общества.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5. Признак, при котором контролирующее лицо имеет право прямо или косвенно распоряжаться 50 % и менее процентов общего количества голосов, приходящихся на голосующие акции (доли), составляющие уставный капитал Общества, при условии, что соотношение количества голосов, приходящихся на указанные акции (доли), которыми вправе распоряжаться контролирующее лицо, и количества голосов, приходящихся на голосующие акции (доли), составляющие уставный капитал Общества и принадлежащие другим акционерам (участникам) Общества, таково, что контролирующее лицо имеет возможность определять решения, принимаемые Обществом, в том числе: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а) если такое право осуществляется на основании: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договора доверительного управления имуществом;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договора простого товарищества;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договора поручения;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в результате других сделок либо по иным основаниям;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б) если такое право было временно передано иному лицу на основании: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– договора доверительного управления имуществом; 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договора залога;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– договора </w:t>
      </w:r>
      <w:proofErr w:type="spellStart"/>
      <w:r>
        <w:rPr>
          <w:rFonts w:eastAsia="Calibri"/>
          <w:color w:val="auto"/>
          <w:lang w:eastAsia="en-US"/>
        </w:rPr>
        <w:t>репо</w:t>
      </w:r>
      <w:proofErr w:type="spellEnd"/>
      <w:r>
        <w:rPr>
          <w:rFonts w:eastAsia="Calibri"/>
          <w:color w:val="auto"/>
          <w:lang w:eastAsia="en-US"/>
        </w:rPr>
        <w:t>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обеспечительного платежа;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иного соглашения или сделки.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Дополнительно Общество заверяет и гарантирует отсутствие любого иного признака, который в силу действующего российского законодательства позволяет считать Общество находящимся под контролем иностранных лиц, связанных с иностранными государствами, совершающими в отношении Российской Федерации, российских юридических и физических лиц недружественные действия.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lastRenderedPageBreak/>
        <w:t>Общество заверяет и гарантирует, что сделки (операции), совершаемые Обществом (от его имени или в его интересах), не подпадают под запреты и ограничения, установленные указами Президента Российской Федерации от 28.02.2022 № 79, от 01.03.2022 № 81 и от 05.03.2022 № 95.</w:t>
      </w: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</w:p>
    <w:p w:rsidR="005B2073" w:rsidRDefault="005B2073" w:rsidP="005B207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В случае изменения признаков или оснований контроля, указанных в настоящем письме, Общество обязуется проинформировать Банк о таком изменении не позднее 1 рабочего дня с даты такого изменения, но в любом случае до совершения сделки (операции).</w:t>
      </w:r>
    </w:p>
    <w:p w:rsidR="005B2073" w:rsidRDefault="005B2073" w:rsidP="005B2073">
      <w:pPr>
        <w:ind w:firstLine="851"/>
        <w:jc w:val="both"/>
        <w:rPr>
          <w:rFonts w:eastAsia="Calibri"/>
          <w:i/>
          <w:color w:val="auto"/>
          <w:lang w:eastAsia="en-US"/>
        </w:rPr>
      </w:pPr>
      <w:bookmarkStart w:id="7" w:name="_БЛОК_–_ОРГАНЫ"/>
      <w:bookmarkStart w:id="8" w:name="_БЛОК_–_ОДОБРЕНИЯ"/>
      <w:bookmarkEnd w:id="7"/>
      <w:bookmarkEnd w:id="8"/>
    </w:p>
    <w:p w:rsidR="005B2073" w:rsidRDefault="005B2073" w:rsidP="005B2073">
      <w:pPr>
        <w:ind w:firstLine="851"/>
        <w:jc w:val="both"/>
        <w:rPr>
          <w:rFonts w:eastAsia="Calibri"/>
          <w:i/>
          <w:color w:val="auto"/>
          <w:lang w:eastAsia="en-US"/>
        </w:rPr>
      </w:pPr>
    </w:p>
    <w:p w:rsidR="005B2073" w:rsidRDefault="005B2073" w:rsidP="005B2073">
      <w:pPr>
        <w:jc w:val="both"/>
        <w:rPr>
          <w:bCs/>
          <w:color w:val="auto"/>
        </w:rPr>
      </w:pPr>
      <w:r>
        <w:rPr>
          <w:bCs/>
          <w:color w:val="auto"/>
        </w:rPr>
        <w:t>__________________________                  _________________           ______________________</w:t>
      </w:r>
    </w:p>
    <w:p w:rsidR="005B2073" w:rsidRDefault="005B2073" w:rsidP="005B2073">
      <w:pPr>
        <w:jc w:val="both"/>
        <w:rPr>
          <w:bCs/>
          <w:color w:val="auto"/>
        </w:rPr>
      </w:pPr>
      <w:r>
        <w:rPr>
          <w:bCs/>
          <w:color w:val="auto"/>
        </w:rPr>
        <w:t xml:space="preserve">  (наименование </w:t>
      </w:r>
      <w:proofErr w:type="gramStart"/>
      <w:r>
        <w:rPr>
          <w:bCs/>
          <w:color w:val="auto"/>
        </w:rPr>
        <w:t xml:space="preserve">должности)   </w:t>
      </w:r>
      <w:proofErr w:type="gramEnd"/>
      <w:r>
        <w:rPr>
          <w:bCs/>
          <w:color w:val="auto"/>
        </w:rPr>
        <w:t xml:space="preserve">                            (подпись)                                   (ФИО)</w:t>
      </w:r>
    </w:p>
    <w:p w:rsidR="005B2073" w:rsidRDefault="005B2073" w:rsidP="005B2073">
      <w:pPr>
        <w:jc w:val="both"/>
        <w:rPr>
          <w:bCs/>
          <w:color w:val="auto"/>
        </w:rPr>
      </w:pPr>
      <w:r>
        <w:rPr>
          <w:bCs/>
          <w:color w:val="auto"/>
        </w:rPr>
        <w:t xml:space="preserve">            </w:t>
      </w:r>
    </w:p>
    <w:p w:rsidR="005B2073" w:rsidRDefault="005B2073" w:rsidP="005B2073">
      <w:pPr>
        <w:jc w:val="both"/>
        <w:rPr>
          <w:bCs/>
          <w:color w:val="auto"/>
        </w:rPr>
      </w:pPr>
    </w:p>
    <w:p w:rsidR="005B2073" w:rsidRDefault="005B2073" w:rsidP="005B2073">
      <w:pPr>
        <w:jc w:val="both"/>
        <w:rPr>
          <w:rFonts w:eastAsia="Calibri"/>
          <w:color w:val="auto"/>
          <w:lang w:eastAsia="en-US"/>
        </w:rPr>
      </w:pPr>
      <w:r>
        <w:rPr>
          <w:bCs/>
          <w:color w:val="auto"/>
        </w:rPr>
        <w:t>М.П</w:t>
      </w:r>
      <w:r>
        <w:rPr>
          <w:bCs/>
          <w:i/>
          <w:color w:val="auto"/>
        </w:rPr>
        <w:t>. (при наличии печати)</w:t>
      </w:r>
    </w:p>
    <w:p w:rsidR="005B2073" w:rsidRDefault="005B2073" w:rsidP="005B2073">
      <w:pPr>
        <w:jc w:val="right"/>
        <w:rPr>
          <w:color w:val="auto"/>
        </w:rPr>
      </w:pPr>
    </w:p>
    <w:p w:rsidR="005B2073" w:rsidRDefault="005B2073" w:rsidP="005B2073">
      <w:pPr>
        <w:widowControl w:val="0"/>
        <w:shd w:val="clear" w:color="auto" w:fill="FFFFFF"/>
        <w:suppressAutoHyphens/>
        <w:ind w:firstLine="709"/>
        <w:jc w:val="right"/>
        <w:rPr>
          <w:color w:val="auto"/>
        </w:rPr>
      </w:pPr>
    </w:p>
    <w:p w:rsidR="005B2073" w:rsidRDefault="005B2073" w:rsidP="005B2073"/>
    <w:p w:rsidR="00474D55" w:rsidRDefault="00474D55"/>
    <w:sectPr w:rsidR="0047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F8" w:rsidRDefault="008D5CF8" w:rsidP="005B2073">
      <w:r>
        <w:separator/>
      </w:r>
    </w:p>
  </w:endnote>
  <w:endnote w:type="continuationSeparator" w:id="0">
    <w:p w:rsidR="008D5CF8" w:rsidRDefault="008D5CF8" w:rsidP="005B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F8" w:rsidRDefault="008D5CF8" w:rsidP="005B2073">
      <w:r>
        <w:separator/>
      </w:r>
    </w:p>
  </w:footnote>
  <w:footnote w:type="continuationSeparator" w:id="0">
    <w:p w:rsidR="008D5CF8" w:rsidRDefault="008D5CF8" w:rsidP="005B2073">
      <w:r>
        <w:continuationSeparator/>
      </w:r>
    </w:p>
  </w:footnote>
  <w:footnote w:id="1">
    <w:p w:rsidR="005B2073" w:rsidRPr="0049209A" w:rsidRDefault="005B2073" w:rsidP="005B20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67A2">
        <w:rPr>
          <w:rStyle w:val="a3"/>
          <w:sz w:val="20"/>
          <w:szCs w:val="20"/>
        </w:rPr>
        <w:footnoteRef/>
      </w:r>
      <w:r w:rsidRPr="0049209A">
        <w:rPr>
          <w:sz w:val="20"/>
          <w:szCs w:val="20"/>
        </w:rPr>
        <w:t xml:space="preserve"> 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92"/>
    <w:rsid w:val="00474D55"/>
    <w:rsid w:val="004C7D92"/>
    <w:rsid w:val="005B2073"/>
    <w:rsid w:val="00746AA2"/>
    <w:rsid w:val="008D5CF8"/>
    <w:rsid w:val="0094584F"/>
    <w:rsid w:val="00D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11E25-D363-43BA-AC46-65A5F5FC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073"/>
    <w:pPr>
      <w:keepNext/>
      <w:keepLines/>
      <w:spacing w:before="240"/>
      <w:jc w:val="center"/>
      <w:outlineLvl w:val="0"/>
    </w:pPr>
    <w:rPr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73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styleId="a3">
    <w:name w:val="footnote reference"/>
    <w:uiPriority w:val="99"/>
    <w:semiHidden/>
    <w:unhideWhenUsed/>
    <w:rsid w:val="005B2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Елизавета Олеговна</dc:creator>
  <cp:keywords/>
  <dc:description/>
  <cp:lastModifiedBy>Сазонова Елена Николаевна</cp:lastModifiedBy>
  <cp:revision>2</cp:revision>
  <dcterms:created xsi:type="dcterms:W3CDTF">2024-10-09T12:43:00Z</dcterms:created>
  <dcterms:modified xsi:type="dcterms:W3CDTF">2024-10-09T12:43:00Z</dcterms:modified>
</cp:coreProperties>
</file>