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1B" w:rsidRDefault="00F4141B"/>
    <w:p w:rsidR="00442788" w:rsidRPr="00442788" w:rsidRDefault="00442788" w:rsidP="00442788">
      <w:pPr>
        <w:widowControl w:val="0"/>
        <w:shd w:val="clear" w:color="auto" w:fill="FFFFFF"/>
        <w:suppressAutoHyphens/>
        <w:ind w:firstLine="567"/>
        <w:jc w:val="center"/>
        <w:rPr>
          <w:rFonts w:eastAsia="Times New Roman"/>
          <w:b/>
          <w:bCs/>
          <w:kern w:val="2"/>
          <w:szCs w:val="25"/>
          <w:lang w:val="x-none" w:eastAsia="x-none"/>
        </w:rPr>
      </w:pPr>
      <w:r w:rsidRPr="00442788">
        <w:rPr>
          <w:rFonts w:eastAsia="Times New Roman"/>
          <w:b/>
          <w:bCs/>
          <w:kern w:val="2"/>
          <w:szCs w:val="25"/>
          <w:lang w:val="x-none" w:eastAsia="x-none"/>
        </w:rPr>
        <w:t>Договор комплексного банковского обслуживания юридического лица /</w:t>
      </w:r>
      <w:r w:rsidRPr="00442788">
        <w:rPr>
          <w:rFonts w:eastAsia="Times New Roman"/>
          <w:b/>
          <w:bCs/>
          <w:kern w:val="2"/>
          <w:szCs w:val="25"/>
          <w:lang w:eastAsia="x-none"/>
        </w:rPr>
        <w:t xml:space="preserve"> </w:t>
      </w:r>
      <w:r w:rsidRPr="00442788">
        <w:rPr>
          <w:rFonts w:eastAsia="Times New Roman"/>
          <w:b/>
          <w:bCs/>
          <w:kern w:val="2"/>
          <w:szCs w:val="25"/>
          <w:lang w:val="x-none" w:eastAsia="x-none"/>
        </w:rPr>
        <w:t>индивидуального предпринимателя / физического лица, занимающегося в установленном порядке частной практикой</w:t>
      </w:r>
    </w:p>
    <w:p w:rsidR="00442788" w:rsidRPr="00442788" w:rsidRDefault="00442788" w:rsidP="00442788">
      <w:pPr>
        <w:pStyle w:val="1"/>
        <w:spacing w:line="228" w:lineRule="auto"/>
        <w:jc w:val="center"/>
        <w:rPr>
          <w:b w:val="0"/>
          <w:spacing w:val="-4"/>
          <w:kern w:val="2"/>
          <w:sz w:val="28"/>
          <w:szCs w:val="23"/>
        </w:rPr>
      </w:pPr>
      <w:bookmarkStart w:id="0" w:name="_GoBack"/>
      <w:r w:rsidRPr="00442788">
        <w:rPr>
          <w:spacing w:val="-4"/>
          <w:kern w:val="2"/>
          <w:sz w:val="32"/>
          <w:szCs w:val="23"/>
        </w:rPr>
        <w:t>Правила</w:t>
      </w:r>
      <w:r w:rsidRPr="00442788">
        <w:rPr>
          <w:spacing w:val="-4"/>
          <w:kern w:val="2"/>
          <w:sz w:val="28"/>
          <w:szCs w:val="23"/>
        </w:rPr>
        <w:t xml:space="preserve"> переводов денежных средств </w:t>
      </w:r>
      <w:r w:rsidRPr="00442788">
        <w:rPr>
          <w:spacing w:val="-4"/>
          <w:kern w:val="2"/>
          <w:sz w:val="28"/>
          <w:szCs w:val="23"/>
        </w:rPr>
        <w:br/>
        <w:t xml:space="preserve">с использованием </w:t>
      </w:r>
      <w:bookmarkEnd w:id="0"/>
      <w:r w:rsidRPr="00442788">
        <w:rPr>
          <w:spacing w:val="-4"/>
          <w:kern w:val="2"/>
          <w:sz w:val="28"/>
          <w:szCs w:val="23"/>
        </w:rPr>
        <w:t>сервиса быстрых платежей платежной системы Банка России в ПАО «МОСКОВСКИЙ КРЕДИТНЫЙ БАНК»</w:t>
      </w:r>
    </w:p>
    <w:p w:rsidR="00442788" w:rsidRPr="00433621" w:rsidRDefault="00442788" w:rsidP="00442788">
      <w:pPr>
        <w:pStyle w:val="a8"/>
        <w:spacing w:before="0" w:line="228" w:lineRule="auto"/>
        <w:jc w:val="center"/>
        <w:rPr>
          <w:rFonts w:ascii="Times New Roman" w:hAnsi="Times New Roman"/>
          <w:b w:val="0"/>
          <w:i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b w:val="0"/>
          <w:i/>
          <w:color w:val="auto"/>
          <w:spacing w:val="-4"/>
          <w:kern w:val="2"/>
          <w:sz w:val="23"/>
          <w:szCs w:val="23"/>
          <w:lang w:eastAsia="x-none"/>
        </w:rPr>
        <w:t>(редакция действует с 01.04.2022)</w:t>
      </w:r>
    </w:p>
    <w:sdt>
      <w:sdtPr>
        <w:rPr>
          <w:b/>
          <w:bCs/>
          <w:spacing w:val="-4"/>
          <w:kern w:val="2"/>
          <w:sz w:val="23"/>
          <w:szCs w:val="23"/>
        </w:rPr>
        <w:id w:val="1396008210"/>
        <w:docPartObj>
          <w:docPartGallery w:val="Table of Contents"/>
          <w:docPartUnique/>
        </w:docPartObj>
      </w:sdtPr>
      <w:sdtEndPr>
        <w:rPr>
          <w:bCs w:val="0"/>
          <w:sz w:val="24"/>
          <w:szCs w:val="22"/>
        </w:rPr>
      </w:sdtEndPr>
      <w:sdtContent>
        <w:p w:rsidR="00442788" w:rsidRPr="00433621" w:rsidRDefault="00442788" w:rsidP="00442788">
          <w:pPr>
            <w:spacing w:line="228" w:lineRule="auto"/>
            <w:rPr>
              <w:b/>
              <w:spacing w:val="-4"/>
              <w:kern w:val="2"/>
              <w:sz w:val="23"/>
              <w:szCs w:val="23"/>
            </w:rPr>
          </w:pPr>
          <w:r w:rsidRPr="00433621">
            <w:rPr>
              <w:spacing w:val="-4"/>
              <w:kern w:val="2"/>
              <w:sz w:val="23"/>
              <w:szCs w:val="23"/>
            </w:rPr>
            <w:t>Оглавление</w:t>
          </w:r>
        </w:p>
        <w:p w:rsidR="00442788" w:rsidRPr="00433621" w:rsidRDefault="00442788" w:rsidP="00442788">
          <w:pPr>
            <w:pStyle w:val="11"/>
            <w:tabs>
              <w:tab w:val="clear" w:pos="9628"/>
              <w:tab w:val="right" w:leader="dot" w:pos="9638"/>
            </w:tabs>
            <w:spacing w:after="0" w:line="228" w:lineRule="auto"/>
            <w:rPr>
              <w:rFonts w:eastAsiaTheme="minorEastAsia"/>
              <w:noProof/>
              <w:spacing w:val="-4"/>
              <w:kern w:val="2"/>
              <w:sz w:val="23"/>
              <w:szCs w:val="23"/>
              <w:lang w:eastAsia="ru-RU"/>
            </w:rPr>
          </w:pPr>
          <w:r w:rsidRPr="00433621">
            <w:rPr>
              <w:spacing w:val="-4"/>
              <w:kern w:val="2"/>
              <w:sz w:val="23"/>
              <w:szCs w:val="23"/>
            </w:rPr>
            <w:fldChar w:fldCharType="begin"/>
          </w:r>
          <w:r w:rsidRPr="00433621">
            <w:rPr>
              <w:spacing w:val="-4"/>
              <w:kern w:val="2"/>
              <w:sz w:val="23"/>
              <w:szCs w:val="23"/>
            </w:rPr>
            <w:instrText xml:space="preserve"> TOC \o "1-3" \h \z \u </w:instrText>
          </w:r>
          <w:r w:rsidRPr="00433621">
            <w:rPr>
              <w:spacing w:val="-4"/>
              <w:kern w:val="2"/>
              <w:sz w:val="23"/>
              <w:szCs w:val="23"/>
            </w:rPr>
            <w:fldChar w:fldCharType="separate"/>
          </w:r>
        </w:p>
        <w:p w:rsidR="00442788" w:rsidRPr="00433621" w:rsidRDefault="00442788" w:rsidP="00442788">
          <w:pPr>
            <w:pStyle w:val="21"/>
          </w:pPr>
          <w:hyperlink w:anchor="_Toc57623243" w:history="1">
            <w:r w:rsidRPr="00433621">
              <w:rPr>
                <w:rStyle w:val="a5"/>
                <w:spacing w:val="-4"/>
                <w:kern w:val="2"/>
              </w:rPr>
              <w:t>1. Термины и определения</w:t>
            </w:r>
            <w:r>
              <w:rPr>
                <w:rStyle w:val="a5"/>
                <w:spacing w:val="-4"/>
                <w:kern w:val="2"/>
                <w:lang w:val="ru-RU"/>
              </w:rPr>
              <w:t xml:space="preserve"> </w:t>
            </w:r>
            <w:r w:rsidRPr="009B1877">
              <w:t>…………………………………………</w:t>
            </w:r>
            <w:r>
              <w:t>…</w:t>
            </w:r>
            <w:r w:rsidRPr="009B1877">
              <w:t>………………</w:t>
            </w:r>
            <w:r>
              <w:t>…………………</w:t>
            </w:r>
            <w:r>
              <w:rPr>
                <w:lang w:val="ru-RU"/>
              </w:rPr>
              <w:t xml:space="preserve"> </w:t>
            </w:r>
            <w:r w:rsidRPr="00433621">
              <w:rPr>
                <w:webHidden/>
              </w:rPr>
              <w:fldChar w:fldCharType="begin"/>
            </w:r>
            <w:r w:rsidRPr="00433621">
              <w:rPr>
                <w:webHidden/>
              </w:rPr>
              <w:instrText xml:space="preserve"> PAGEREF _Toc57623243 \h </w:instrText>
            </w:r>
            <w:r w:rsidRPr="00433621">
              <w:rPr>
                <w:webHidden/>
              </w:rPr>
            </w:r>
            <w:r w:rsidRPr="00433621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433621">
              <w:rPr>
                <w:webHidden/>
              </w:rPr>
              <w:fldChar w:fldCharType="end"/>
            </w:r>
          </w:hyperlink>
        </w:p>
        <w:p w:rsidR="00442788" w:rsidRPr="00433621" w:rsidRDefault="00442788" w:rsidP="00442788">
          <w:pPr>
            <w:pStyle w:val="21"/>
          </w:pPr>
          <w:hyperlink w:anchor="_Toc57623244" w:history="1">
            <w:r w:rsidRPr="00433621">
              <w:rPr>
                <w:rStyle w:val="a5"/>
                <w:spacing w:val="-4"/>
                <w:kern w:val="2"/>
              </w:rPr>
              <w:t>2. Общие положения</w:t>
            </w:r>
            <w:r>
              <w:rPr>
                <w:rStyle w:val="a5"/>
                <w:spacing w:val="-4"/>
                <w:kern w:val="2"/>
                <w:lang w:val="ru-RU"/>
              </w:rPr>
              <w:t xml:space="preserve"> </w:t>
            </w:r>
            <w:r w:rsidRPr="009B1877">
              <w:rPr>
                <w:rStyle w:val="a5"/>
                <w:spacing w:val="-4"/>
                <w:kern w:val="2"/>
                <w:lang w:val="ru-RU"/>
              </w:rPr>
              <w:t>……………………………………………………</w:t>
            </w:r>
            <w:r>
              <w:rPr>
                <w:rStyle w:val="a5"/>
                <w:spacing w:val="-4"/>
                <w:kern w:val="2"/>
                <w:lang w:val="ru-RU"/>
              </w:rPr>
              <w:t>…</w:t>
            </w:r>
            <w:r w:rsidRPr="009B1877">
              <w:rPr>
                <w:rStyle w:val="a5"/>
                <w:spacing w:val="-4"/>
                <w:kern w:val="2"/>
                <w:lang w:val="ru-RU"/>
              </w:rPr>
              <w:t>……</w:t>
            </w:r>
            <w:r>
              <w:rPr>
                <w:rStyle w:val="a5"/>
                <w:spacing w:val="-4"/>
                <w:kern w:val="2"/>
                <w:lang w:val="ru-RU"/>
              </w:rPr>
              <w:t xml:space="preserve">……………………… </w:t>
            </w:r>
            <w:r w:rsidRPr="00433621">
              <w:rPr>
                <w:webHidden/>
              </w:rPr>
              <w:fldChar w:fldCharType="begin"/>
            </w:r>
            <w:r w:rsidRPr="00433621">
              <w:rPr>
                <w:webHidden/>
              </w:rPr>
              <w:instrText xml:space="preserve"> PAGEREF _Toc57623244 \h </w:instrText>
            </w:r>
            <w:r w:rsidRPr="00433621">
              <w:rPr>
                <w:webHidden/>
              </w:rPr>
            </w:r>
            <w:r w:rsidRPr="00433621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433621">
              <w:rPr>
                <w:webHidden/>
              </w:rPr>
              <w:fldChar w:fldCharType="end"/>
            </w:r>
          </w:hyperlink>
        </w:p>
        <w:p w:rsidR="00442788" w:rsidRPr="00433621" w:rsidRDefault="00442788" w:rsidP="00442788">
          <w:pPr>
            <w:pStyle w:val="21"/>
          </w:pPr>
          <w:hyperlink w:anchor="_Toc57623245" w:history="1">
            <w:r w:rsidRPr="00433621">
              <w:rPr>
                <w:rStyle w:val="a5"/>
                <w:spacing w:val="-4"/>
                <w:kern w:val="2"/>
              </w:rPr>
              <w:t>3. Порядок приема платежей с использованием СБП</w:t>
            </w:r>
            <w:r>
              <w:rPr>
                <w:rStyle w:val="a5"/>
                <w:spacing w:val="-4"/>
                <w:kern w:val="2"/>
                <w:lang w:val="ru-RU"/>
              </w:rPr>
              <w:t xml:space="preserve"> ……………</w:t>
            </w:r>
            <w:r w:rsidRPr="009B1877">
              <w:rPr>
                <w:rStyle w:val="a5"/>
                <w:spacing w:val="-4"/>
                <w:kern w:val="2"/>
                <w:lang w:val="ru-RU"/>
              </w:rPr>
              <w:t>…</w:t>
            </w:r>
            <w:r w:rsidRPr="006C47F9">
              <w:rPr>
                <w:rStyle w:val="a5"/>
                <w:color w:val="auto"/>
                <w:spacing w:val="-4"/>
                <w:kern w:val="2"/>
                <w:lang w:val="ru-RU"/>
              </w:rPr>
              <w:t>……</w:t>
            </w:r>
            <w:r w:rsidRPr="009B1877">
              <w:rPr>
                <w:rStyle w:val="a5"/>
                <w:spacing w:val="-4"/>
                <w:kern w:val="2"/>
                <w:lang w:val="ru-RU"/>
              </w:rPr>
              <w:t>…………</w:t>
            </w:r>
            <w:r>
              <w:rPr>
                <w:rStyle w:val="a5"/>
                <w:spacing w:val="-4"/>
                <w:kern w:val="2"/>
                <w:lang w:val="ru-RU"/>
              </w:rPr>
              <w:t xml:space="preserve">………………… </w:t>
            </w:r>
            <w:r w:rsidRPr="00433621">
              <w:rPr>
                <w:webHidden/>
              </w:rPr>
              <w:fldChar w:fldCharType="begin"/>
            </w:r>
            <w:r w:rsidRPr="00433621">
              <w:rPr>
                <w:webHidden/>
              </w:rPr>
              <w:instrText xml:space="preserve"> PAGEREF _Toc57623245 \h </w:instrText>
            </w:r>
            <w:r w:rsidRPr="00433621">
              <w:rPr>
                <w:webHidden/>
              </w:rPr>
            </w:r>
            <w:r w:rsidRPr="00433621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433621">
              <w:rPr>
                <w:webHidden/>
              </w:rPr>
              <w:fldChar w:fldCharType="end"/>
            </w:r>
          </w:hyperlink>
        </w:p>
        <w:p w:rsidR="00442788" w:rsidRPr="00433621" w:rsidRDefault="00442788" w:rsidP="00442788">
          <w:pPr>
            <w:pStyle w:val="21"/>
          </w:pPr>
          <w:hyperlink w:anchor="_Toc57623250" w:history="1">
            <w:r w:rsidRPr="00433621">
              <w:rPr>
                <w:rStyle w:val="a5"/>
                <w:spacing w:val="-4"/>
                <w:kern w:val="2"/>
              </w:rPr>
              <w:t>4. Права и обязанности Сторон</w:t>
            </w:r>
            <w:r>
              <w:rPr>
                <w:webHidden/>
                <w:lang w:val="ru-RU"/>
              </w:rPr>
              <w:t xml:space="preserve"> </w:t>
            </w:r>
            <w:r w:rsidRPr="009B1877">
              <w:rPr>
                <w:lang w:val="ru-RU"/>
              </w:rPr>
              <w:t>…………………………………………</w:t>
            </w:r>
            <w:r w:rsidRPr="006C47F9">
              <w:rPr>
                <w:lang w:val="ru-RU"/>
              </w:rPr>
              <w:t>……</w:t>
            </w:r>
            <w:r w:rsidRPr="009B1877">
              <w:rPr>
                <w:lang w:val="ru-RU"/>
              </w:rPr>
              <w:t>………………</w:t>
            </w:r>
            <w:r>
              <w:rPr>
                <w:lang w:val="ru-RU"/>
              </w:rPr>
              <w:t xml:space="preserve">…………… </w:t>
            </w:r>
            <w:r w:rsidRPr="00433621">
              <w:rPr>
                <w:webHidden/>
              </w:rPr>
              <w:fldChar w:fldCharType="begin"/>
            </w:r>
            <w:r w:rsidRPr="00433621">
              <w:rPr>
                <w:webHidden/>
              </w:rPr>
              <w:instrText xml:space="preserve"> PAGEREF _Toc57623250 \h </w:instrText>
            </w:r>
            <w:r w:rsidRPr="00433621">
              <w:rPr>
                <w:webHidden/>
              </w:rPr>
            </w:r>
            <w:r w:rsidRPr="00433621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433621">
              <w:rPr>
                <w:webHidden/>
              </w:rPr>
              <w:fldChar w:fldCharType="end"/>
            </w:r>
          </w:hyperlink>
        </w:p>
        <w:p w:rsidR="00442788" w:rsidRPr="00433621" w:rsidRDefault="00442788" w:rsidP="00442788">
          <w:pPr>
            <w:pStyle w:val="21"/>
          </w:pPr>
          <w:hyperlink w:anchor="_Toc57623255" w:history="1">
            <w:r w:rsidRPr="00433621">
              <w:rPr>
                <w:rStyle w:val="a5"/>
                <w:spacing w:val="-4"/>
                <w:kern w:val="2"/>
              </w:rPr>
              <w:t>5. Ответственность Сторон</w:t>
            </w:r>
            <w:r>
              <w:rPr>
                <w:webHidden/>
                <w:lang w:val="ru-RU"/>
              </w:rPr>
              <w:t xml:space="preserve"> </w:t>
            </w:r>
            <w:r w:rsidRPr="009B1877">
              <w:rPr>
                <w:lang w:val="ru-RU"/>
              </w:rPr>
              <w:t>…………………………………………………………</w:t>
            </w:r>
            <w:r w:rsidRPr="006C47F9">
              <w:rPr>
                <w:lang w:val="ru-RU"/>
              </w:rPr>
              <w:t>…</w:t>
            </w:r>
            <w:r>
              <w:rPr>
                <w:lang w:val="ru-RU"/>
              </w:rPr>
              <w:t>…………………</w:t>
            </w:r>
            <w:r w:rsidRPr="00433621">
              <w:rPr>
                <w:webHidden/>
              </w:rPr>
              <w:fldChar w:fldCharType="begin"/>
            </w:r>
            <w:r w:rsidRPr="00433621">
              <w:rPr>
                <w:webHidden/>
              </w:rPr>
              <w:instrText xml:space="preserve"> PAGEREF _Toc57623255 \h </w:instrText>
            </w:r>
            <w:r w:rsidRPr="00433621">
              <w:rPr>
                <w:webHidden/>
              </w:rPr>
            </w:r>
            <w:r w:rsidRPr="00433621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Pr="00433621">
              <w:rPr>
                <w:webHidden/>
              </w:rPr>
              <w:fldChar w:fldCharType="end"/>
            </w:r>
          </w:hyperlink>
        </w:p>
        <w:p w:rsidR="00442788" w:rsidRPr="00433621" w:rsidRDefault="00442788" w:rsidP="00442788">
          <w:pPr>
            <w:pStyle w:val="21"/>
          </w:pPr>
          <w:hyperlink w:anchor="_Toc57623256" w:history="1">
            <w:r w:rsidRPr="00433621">
              <w:rPr>
                <w:rStyle w:val="a5"/>
                <w:spacing w:val="-4"/>
                <w:kern w:val="2"/>
              </w:rPr>
              <w:t>6. Порядок внесения изменений в настоящие Правила</w:t>
            </w:r>
            <w:r>
              <w:rPr>
                <w:webHidden/>
                <w:lang w:val="ru-RU"/>
              </w:rPr>
              <w:t xml:space="preserve"> </w:t>
            </w:r>
            <w:r w:rsidRPr="009B1877">
              <w:rPr>
                <w:lang w:val="ru-RU"/>
              </w:rPr>
              <w:t>……………………………</w:t>
            </w:r>
            <w:r w:rsidRPr="006C47F9">
              <w:rPr>
                <w:lang w:val="ru-RU"/>
              </w:rPr>
              <w:t>…</w:t>
            </w:r>
            <w:r>
              <w:rPr>
                <w:lang w:val="ru-RU"/>
              </w:rPr>
              <w:t>…………………</w:t>
            </w:r>
            <w:r w:rsidRPr="00433621">
              <w:rPr>
                <w:webHidden/>
              </w:rPr>
              <w:fldChar w:fldCharType="begin"/>
            </w:r>
            <w:r w:rsidRPr="00433621">
              <w:rPr>
                <w:webHidden/>
              </w:rPr>
              <w:instrText xml:space="preserve"> PAGEREF _Toc57623256 \h </w:instrText>
            </w:r>
            <w:r w:rsidRPr="00433621">
              <w:rPr>
                <w:webHidden/>
              </w:rPr>
            </w:r>
            <w:r w:rsidRPr="00433621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433621">
              <w:rPr>
                <w:webHidden/>
              </w:rPr>
              <w:fldChar w:fldCharType="end"/>
            </w:r>
          </w:hyperlink>
        </w:p>
        <w:p w:rsidR="00442788" w:rsidRPr="00433621" w:rsidRDefault="00442788" w:rsidP="00442788">
          <w:pPr>
            <w:tabs>
              <w:tab w:val="right" w:leader="dot" w:pos="9638"/>
            </w:tabs>
            <w:spacing w:line="228" w:lineRule="auto"/>
            <w:rPr>
              <w:spacing w:val="-4"/>
              <w:kern w:val="2"/>
            </w:rPr>
          </w:pPr>
          <w:r w:rsidRPr="00433621">
            <w:rPr>
              <w:bCs/>
              <w:spacing w:val="-4"/>
              <w:kern w:val="2"/>
              <w:sz w:val="23"/>
              <w:szCs w:val="23"/>
            </w:rPr>
            <w:fldChar w:fldCharType="end"/>
          </w:r>
        </w:p>
      </w:sdtContent>
    </w:sdt>
    <w:p w:rsidR="00442788" w:rsidRPr="00433621" w:rsidRDefault="00442788" w:rsidP="00442788">
      <w:pPr>
        <w:pStyle w:val="2"/>
        <w:spacing w:before="0" w:line="228" w:lineRule="auto"/>
        <w:jc w:val="center"/>
        <w:rPr>
          <w:rFonts w:ascii="Times New Roman" w:hAnsi="Times New Roman"/>
          <w:b w:val="0"/>
          <w:bCs w:val="0"/>
          <w:color w:val="auto"/>
          <w:spacing w:val="-4"/>
          <w:kern w:val="2"/>
          <w:sz w:val="23"/>
          <w:szCs w:val="23"/>
        </w:rPr>
      </w:pPr>
      <w:bookmarkStart w:id="1" w:name="_Toc57623243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1. Термины и определения</w:t>
      </w:r>
      <w:bookmarkEnd w:id="1"/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b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1.1. В настоящих Правилах используются следующие основные понятия и условные обозначения: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А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6"/>
          <w:kern w:val="2"/>
          <w:sz w:val="23"/>
          <w:szCs w:val="23"/>
        </w:rPr>
      </w:pPr>
      <w:r w:rsidRPr="00433621">
        <w:rPr>
          <w:spacing w:val="-6"/>
          <w:kern w:val="2"/>
          <w:sz w:val="23"/>
          <w:szCs w:val="23"/>
        </w:rPr>
        <w:t>Агент ТСП – субъект, получивший от ОПКЦ СБП право на осуществление следующих действий: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left="993" w:hanging="142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заключение договоров с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практикой, о предоставлении им на возмездной основе услуг по их регистрации в СБП и по выполнению в СБП действий от их лица;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left="993" w:hanging="142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предоставление в ОПКЦ СБП сведений об указанных третьих лицах и их ТСП с целью их регистрации в СБП;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left="993" w:hanging="142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 выполнение в СБП определяемых Правилами ПС Банка России и Правилами ОПКЦ СБП действий по инициированию оплаты Товаров от лица зарегистрированных в СБП ТСП; 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Б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Банк Отправителя (Банк Плательщика) – оператор по переводу денежных средств, осуществляющий расчетное обслуживание Покупателя (Отправителя);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Д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динамический QR-код (QR на кассе, C2B QRD, </w:t>
      </w:r>
      <w:proofErr w:type="spellStart"/>
      <w:r w:rsidRPr="00433621">
        <w:rPr>
          <w:spacing w:val="-4"/>
          <w:kern w:val="2"/>
          <w:sz w:val="23"/>
          <w:szCs w:val="23"/>
        </w:rPr>
        <w:t>Dynamic</w:t>
      </w:r>
      <w:proofErr w:type="spellEnd"/>
      <w:r w:rsidRPr="00433621">
        <w:rPr>
          <w:spacing w:val="-4"/>
          <w:kern w:val="2"/>
          <w:sz w:val="23"/>
          <w:szCs w:val="23"/>
        </w:rPr>
        <w:t>) – QR-код, генерируемый для одноразового использования, в котором заложены данные для оплаты конкретной покупки в сумме чека / счета конкретного Покупателя;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З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Заявление – составляемое Клиентом по форме Банка и содержащее волеизъявление Клиента на заключение Договора СБП на условиях, определенных в настоящих Правилах: Заявление о подключении услуги по переводу денежных средств с использованием сервиса быстрых платежей платежной системы Банка России либо Заявление (оферта) о предоставлении услуг эквайринга в ПАО «МОСКОВСКИЙ КРЕДИТНЫЙ БАНК»;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Заявка – заявка на изменение порядка предоставления услуги по переводу денежных средств с использованием сервиса быстрых платежей платежной системы Банка России, составляемая Клиентом по форме Банка;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И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Идентификатор ТСП – код, присваиваемый Банком ТСП при регистрации ТСП в СБП;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Идентификатор QR-кода – Уникальный Идентификатор Данных, присваиваемый ОПКЦ СБП QR-коду;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lastRenderedPageBreak/>
        <w:t>Интернет-магазин – зарегистрированный в СБП интернет-ресурс Клиента в информационно-телекоммуникационной сети «Интернет», посредством которого Клиент осуществляет продажу Товаров / сбор пожертвований дистанционным способом и/или Покупатели (Отправители) имеют возможность оплачивать Товары / перечислять Клиенту пожертвования путем совершения Операции СБП C2B;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К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Канал связи – система технических средств для обмена информацией по Операциям СБП между Банком и Клиентом;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Клиент (Получатель) </w:t>
      </w:r>
      <w:r w:rsidRPr="00433621">
        <w:rPr>
          <w:spacing w:val="-4"/>
          <w:kern w:val="2"/>
          <w:sz w:val="23"/>
          <w:szCs w:val="23"/>
        </w:rPr>
        <w:sym w:font="Symbol" w:char="F02D"/>
      </w:r>
      <w:r w:rsidRPr="00433621">
        <w:rPr>
          <w:spacing w:val="-4"/>
          <w:kern w:val="2"/>
          <w:sz w:val="23"/>
          <w:szCs w:val="23"/>
        </w:rPr>
        <w:t xml:space="preserve"> юридическое лицо, созданное в соответствии с законодательством Российской Федерации, индивидуальный предприниматель,</w:t>
      </w:r>
      <w:r w:rsidRPr="00433621">
        <w:rPr>
          <w:sz w:val="23"/>
          <w:szCs w:val="23"/>
          <w:lang w:eastAsia="ru-RU"/>
        </w:rPr>
        <w:t xml:space="preserve"> осуществляющий предпринимательскую деятельность без образования юридического лица в соответствии с законодательством </w:t>
      </w:r>
      <w:r w:rsidRPr="00433621">
        <w:rPr>
          <w:spacing w:val="-4"/>
          <w:kern w:val="2"/>
          <w:sz w:val="23"/>
          <w:szCs w:val="23"/>
        </w:rPr>
        <w:t>Российской Федерации, или физическое лицо, занимающееся в установленном законодательством Российской Федерации порядке частной практикой, заключившее (</w:t>
      </w:r>
      <w:proofErr w:type="spellStart"/>
      <w:r w:rsidRPr="00433621">
        <w:rPr>
          <w:spacing w:val="-4"/>
          <w:kern w:val="2"/>
          <w:sz w:val="23"/>
          <w:szCs w:val="23"/>
        </w:rPr>
        <w:t>ий</w:t>
      </w:r>
      <w:proofErr w:type="spellEnd"/>
      <w:r w:rsidRPr="00433621">
        <w:rPr>
          <w:spacing w:val="-4"/>
          <w:kern w:val="2"/>
          <w:sz w:val="23"/>
          <w:szCs w:val="23"/>
        </w:rPr>
        <w:t>) с Банком Договор СБП;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Н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Национальная система платежных карт (НСПК, ОПКЦ СБП) – Акционерное общество «Национальная система платежных карт», выполняющее функции операционного и платежного клирингового центра в рамках СБП, – оператор по переводу денежных средств;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О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Операция (Операция СБП C2B) – операция по переводу денежных средств, совершаемая с использованием СБП в целях безналичной оплаты Плательщиком Товара / перечисления пожертвования;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Операция аннулирования возврата – аннулирование Операции СБП C2B возврата при отказе Покупателя (Отправителя) от возврата Товара (частичного возврата). Осуществляется Банком по письменному обращению Клиента, предоставленному в течение 30 (Тридцати) календарных дней со дня совершения Операции возврата;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Операция возврата (Возврат по Операции СБП C2B) – расчетная операция, совершаемая при возврате Покупателем (Отправителем) Товара Клиенту либо при возникновении необходимости в возврате (частичном возврате) Покупателю (Отправителю) денежных средств, списанных с его счета при оплате Товара в рамках Операции СБП C2B, совершенной ранее;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Операции СБП – для целей настоящих Правил – Операции СБП C2B, Операции возврата и Операции аннулирования возврата;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Отчет – </w:t>
      </w:r>
      <w:r w:rsidRPr="00433621">
        <w:rPr>
          <w:snapToGrid w:val="0"/>
          <w:spacing w:val="-4"/>
          <w:kern w:val="2"/>
          <w:sz w:val="23"/>
          <w:szCs w:val="23"/>
        </w:rPr>
        <w:t>информация о совершении Операций, предоставляемая Банком Клиенту в порядке, установленном настоящими Правилами;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П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Подтверждение – разрешение, предоставляемое Банком Отправителя для проведения Операций СБП C2B и порождающее его обязательство по исполнению представленных документов, составленных с использованием СБП;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Покупатель (Отправитель, Плательщик) – физическое лицо, приобретающее (приобретшее) у Клиента товары, работы или услуги либо осуществляющее пожертвование в пользу Клиента;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Платежная страница – предоставляемый Банком сервис, предназначенный для предоставления Плательщику QR-кода (при способе реализации предоставления QR-кода через платежную страницу) при приобретении Товара посредством Интернет-магазина;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Правила ОПКЦ СБП – правила, стандарты и рекомендации ОПКЦ СБП, размещенные на официальном сайте ОПКЦ СБП </w:t>
      </w:r>
      <w:hyperlink r:id="rId7" w:history="1">
        <w:r w:rsidRPr="00433621">
          <w:rPr>
            <w:spacing w:val="-4"/>
            <w:kern w:val="2"/>
            <w:sz w:val="23"/>
            <w:szCs w:val="23"/>
          </w:rPr>
          <w:t>https://sbp.nspk.ru/</w:t>
        </w:r>
      </w:hyperlink>
      <w:r w:rsidRPr="00433621">
        <w:rPr>
          <w:spacing w:val="-4"/>
          <w:kern w:val="2"/>
          <w:sz w:val="23"/>
          <w:szCs w:val="23"/>
        </w:rPr>
        <w:t>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Правила ПС Банка России – нормативные акты Банка России, регулирующие порядок осуществления перевода денежных средств в платежной системе Банка России;</w:t>
      </w:r>
    </w:p>
    <w:p w:rsidR="00442788" w:rsidRPr="00433621" w:rsidRDefault="00442788" w:rsidP="00442788">
      <w:pPr>
        <w:pStyle w:val="Default"/>
        <w:ind w:firstLine="709"/>
        <w:jc w:val="both"/>
        <w:rPr>
          <w:iCs/>
          <w:color w:val="auto"/>
          <w:sz w:val="23"/>
          <w:szCs w:val="23"/>
        </w:rPr>
      </w:pPr>
      <w:r w:rsidRPr="00433621">
        <w:rPr>
          <w:iCs/>
          <w:color w:val="auto"/>
          <w:sz w:val="23"/>
          <w:szCs w:val="23"/>
        </w:rPr>
        <w:t>Привязанный счет Плательщика – принадлежащий Покупателю банковский счет / электронное средство платежа, в отношении которого Банк Отправителя располагает заранее предоставленным согласием Покупателя на списание денежных средств по требованию Клиента посредством СБП (осуществлена Привязка счета Плательщика);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iCs/>
          <w:sz w:val="23"/>
          <w:szCs w:val="23"/>
        </w:rPr>
      </w:pPr>
      <w:r w:rsidRPr="00433621">
        <w:rPr>
          <w:iCs/>
          <w:sz w:val="23"/>
          <w:szCs w:val="23"/>
        </w:rPr>
        <w:t xml:space="preserve">Привязка счета Плательщика (Подписка) – совокупность действий, осуществляемых Получателем, Банком, ОПКЦ СБП, Банком Плательщика и Отправителем в рамках </w:t>
      </w:r>
      <w:r w:rsidRPr="00433621">
        <w:rPr>
          <w:sz w:val="23"/>
          <w:szCs w:val="23"/>
        </w:rPr>
        <w:t>информационно-технологического взаимодействия в СБП и направленных на предоставление Покупателем заранее предоставленного согласия Банку</w:t>
      </w:r>
      <w:r w:rsidRPr="00433621">
        <w:rPr>
          <w:iCs/>
          <w:sz w:val="23"/>
          <w:szCs w:val="23"/>
        </w:rPr>
        <w:t xml:space="preserve"> Отправителя на осуществление безналичных расчетов в форме перевода денежных средств посредством СБП по требованию Получателя для оплаты Товаров / перечисления пожертвований и информирования Клиента о предоставлении Плательщиком </w:t>
      </w:r>
      <w:r w:rsidRPr="00433621">
        <w:rPr>
          <w:sz w:val="23"/>
          <w:szCs w:val="23"/>
        </w:rPr>
        <w:t>заранее предоставленного согласия</w:t>
      </w:r>
      <w:r w:rsidRPr="00433621">
        <w:rPr>
          <w:iCs/>
          <w:sz w:val="23"/>
          <w:szCs w:val="23"/>
        </w:rPr>
        <w:t>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z w:val="23"/>
          <w:szCs w:val="23"/>
        </w:rPr>
        <w:lastRenderedPageBreak/>
        <w:t xml:space="preserve">приложение МКБ Бизнес </w:t>
      </w:r>
      <w:r w:rsidRPr="00433621">
        <w:rPr>
          <w:spacing w:val="-4"/>
          <w:kern w:val="2"/>
          <w:sz w:val="23"/>
          <w:szCs w:val="23"/>
        </w:rPr>
        <w:t xml:space="preserve">– </w:t>
      </w:r>
      <w:r w:rsidRPr="00433621">
        <w:rPr>
          <w:sz w:val="23"/>
          <w:szCs w:val="23"/>
        </w:rPr>
        <w:t>мобильное приложение «</w:t>
      </w:r>
      <w:r w:rsidRPr="00433621">
        <w:rPr>
          <w:snapToGrid w:val="0"/>
          <w:sz w:val="23"/>
          <w:szCs w:val="23"/>
        </w:rPr>
        <w:t>МКБ Бизнес»</w:t>
      </w:r>
      <w:r w:rsidRPr="00433621">
        <w:rPr>
          <w:sz w:val="23"/>
          <w:szCs w:val="23"/>
        </w:rPr>
        <w:t xml:space="preserve"> Системы ВБО. Предоставляется Клиенту при наличии действующего Договора ВБО в порядке и на условиях, установленных Правилами ДБО;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Приложение Отправителя (Приложение Плательщика) – программное обеспечение, предназначенное для установки на мобильные устройства, посредством которого Отправитель составляет и передает по каналам дистанционного банковского обслуживания Банку Отправителя распоряжение о совершении Операции СБП C2B. Порядок и условия предоставления и использования Приложения Отправителя при осуществлении Операций СБП C2B определяются соглашением между Отправителем и Банком Отправителя;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Программно-аппаратные средства СБП – персональная электронная вычислительная машина, кассовое оборудование, электронный POS-терминал, а также иные специальные электронные программно-технические устройства, используемые Клиентом для работы с СБП;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С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статический QR-код (</w:t>
      </w:r>
      <w:proofErr w:type="spellStart"/>
      <w:r w:rsidRPr="00433621">
        <w:rPr>
          <w:spacing w:val="-4"/>
          <w:kern w:val="2"/>
          <w:sz w:val="23"/>
          <w:szCs w:val="23"/>
        </w:rPr>
        <w:t>Static</w:t>
      </w:r>
      <w:proofErr w:type="spellEnd"/>
      <w:r w:rsidRPr="00433621">
        <w:rPr>
          <w:spacing w:val="-4"/>
          <w:kern w:val="2"/>
          <w:sz w:val="23"/>
          <w:szCs w:val="23"/>
        </w:rPr>
        <w:t>) – QR-код для многократного использования, в котором заложены фиксированные данные для оплаты Товара;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Счет </w:t>
      </w:r>
      <w:r w:rsidRPr="00433621">
        <w:rPr>
          <w:spacing w:val="-4"/>
          <w:kern w:val="2"/>
          <w:sz w:val="23"/>
          <w:szCs w:val="23"/>
        </w:rPr>
        <w:sym w:font="Symbol" w:char="F02D"/>
      </w:r>
      <w:r w:rsidRPr="00433621">
        <w:rPr>
          <w:spacing w:val="-4"/>
          <w:kern w:val="2"/>
          <w:sz w:val="23"/>
          <w:szCs w:val="23"/>
        </w:rPr>
        <w:t xml:space="preserve"> банковский (расчетный) счет, открытый Банком Клиенту в соответствии с договором банковского счета в валюте Российской Федерации, к которому подключается Услуга;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>Спецификация по интеграции с СБП – разработанная Банком спецификация по интеграции с СБП через процессинг ПАО «</w:t>
      </w:r>
      <w:r w:rsidRPr="00433621">
        <w:rPr>
          <w:caps/>
          <w:spacing w:val="-4"/>
          <w:kern w:val="2"/>
          <w:sz w:val="23"/>
          <w:szCs w:val="23"/>
        </w:rPr>
        <w:t>Московский Кредитный Банк</w:t>
      </w:r>
      <w:r w:rsidRPr="00433621">
        <w:rPr>
          <w:spacing w:val="-4"/>
          <w:kern w:val="2"/>
          <w:sz w:val="23"/>
          <w:szCs w:val="23"/>
        </w:rPr>
        <w:t>», содержащая инструкции по обмену данными с Банком по Каналу связи при осуществлении Операций СБП с использованием API.  Спецификация по интеграции с СБП является неотъемлемой частью настоящих Правил и размещена для ознакомления Клиентов на сайте Банка;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Т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Товар – реализуемые Клиентом товары, работы, услуги;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торгово-сервисное предприятие (ТСП) – имущественный комплекс (магазин, иная торговая точка или сервисное предприятие – подразделение Клиента, Интернет-магазин), посредством которого Клиентом осуществляется реализация Товаров Покупателям, а также принимаются пожертвования Отправителей; 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У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Уникальный Идентификатор Данных (Идентификатор) – уникальное значение, присваиваемое СБП для регистрируемых данных;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Услуга – услуга по переводу денежных средств с использованием системы быстрых платежей;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Уполномоченное лицо Клиента – непосредственно Клиент, единоличный исполнительный орган Клиента, а также иные лица, уполномоченные совершать предусмотренные Договором СБП действия от имени Клиента, в том числе осуществлять электронный документооборот с Банком и совершать иные действия от имени Клиента с использованием Канала связи / Системы ДБО, чьи полномочия подтверждаются Банку путем предоставления документов, предусмотренных настоящими Правилами / соответствующим Договором ДБО;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 </w:t>
      </w: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  <w:lang w:val="en-US"/>
        </w:rPr>
        <w:t>A</w:t>
      </w:r>
    </w:p>
    <w:p w:rsidR="00442788" w:rsidRPr="00433621" w:rsidRDefault="00442788" w:rsidP="00442788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spacing w:val="-4"/>
          <w:kern w:val="2"/>
          <w:sz w:val="23"/>
          <w:szCs w:val="23"/>
          <w:lang w:val="en-US"/>
        </w:rPr>
        <w:t>API</w:t>
      </w:r>
      <w:r w:rsidRPr="00433621">
        <w:rPr>
          <w:spacing w:val="-4"/>
          <w:kern w:val="2"/>
          <w:sz w:val="23"/>
          <w:szCs w:val="23"/>
        </w:rPr>
        <w:t xml:space="preserve"> (</w:t>
      </w:r>
      <w:proofErr w:type="spellStart"/>
      <w:r w:rsidRPr="00433621">
        <w:rPr>
          <w:spacing w:val="-4"/>
          <w:kern w:val="2"/>
          <w:sz w:val="23"/>
          <w:szCs w:val="23"/>
          <w:lang w:val="en-US"/>
        </w:rPr>
        <w:t>Aplication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spacing w:val="-4"/>
          <w:kern w:val="2"/>
          <w:sz w:val="23"/>
          <w:szCs w:val="23"/>
          <w:lang w:val="en-US"/>
        </w:rPr>
        <w:t>Programming</w:t>
      </w:r>
      <w:r w:rsidRPr="00433621">
        <w:rPr>
          <w:spacing w:val="-4"/>
          <w:kern w:val="2"/>
          <w:sz w:val="23"/>
          <w:szCs w:val="23"/>
        </w:rPr>
        <w:t xml:space="preserve"> </w:t>
      </w:r>
      <w:proofErr w:type="spellStart"/>
      <w:r w:rsidRPr="00433621">
        <w:rPr>
          <w:spacing w:val="-4"/>
          <w:kern w:val="2"/>
          <w:sz w:val="23"/>
          <w:szCs w:val="23"/>
        </w:rPr>
        <w:t>Interface</w:t>
      </w:r>
      <w:proofErr w:type="spellEnd"/>
      <w:r w:rsidRPr="00433621">
        <w:rPr>
          <w:spacing w:val="-4"/>
          <w:kern w:val="2"/>
          <w:sz w:val="23"/>
          <w:szCs w:val="23"/>
        </w:rPr>
        <w:t>) – предоставляемый Банком прикладной программный интерфейс, с использованием которого Банк и Клиент обмениваются данными при осуществлении Операций СБП;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C</w:t>
      </w:r>
    </w:p>
    <w:p w:rsidR="00442788" w:rsidRPr="00433621" w:rsidRDefault="00442788" w:rsidP="00442788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C2B (</w:t>
      </w:r>
      <w:proofErr w:type="spellStart"/>
      <w:r w:rsidRPr="00433621">
        <w:rPr>
          <w:spacing w:val="-4"/>
          <w:kern w:val="2"/>
          <w:sz w:val="23"/>
          <w:szCs w:val="23"/>
        </w:rPr>
        <w:t>Consumer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proofErr w:type="spellStart"/>
      <w:r w:rsidRPr="00433621">
        <w:rPr>
          <w:spacing w:val="-4"/>
          <w:kern w:val="2"/>
          <w:sz w:val="23"/>
          <w:szCs w:val="23"/>
        </w:rPr>
        <w:t>to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proofErr w:type="spellStart"/>
      <w:r w:rsidRPr="00433621">
        <w:rPr>
          <w:spacing w:val="-4"/>
          <w:kern w:val="2"/>
          <w:sz w:val="23"/>
          <w:szCs w:val="23"/>
        </w:rPr>
        <w:t>Business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) – модель взаимодействия между физическим лицом в роли Отправителя и юридическим лицом / индивидуальным предпринимателем / лицом, занимающимся в установленном законодательством Российской Федерации порядке частной практикой (продавцом, исполнителем), в роли получателя при осуществлении перевода денежных средств посредством СБП с использованием QR-кода / </w:t>
      </w:r>
      <w:proofErr w:type="spellStart"/>
      <w:r w:rsidRPr="00433621">
        <w:rPr>
          <w:spacing w:val="-4"/>
          <w:kern w:val="2"/>
          <w:sz w:val="23"/>
          <w:szCs w:val="23"/>
        </w:rPr>
        <w:t>Payload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QR-кода;</w:t>
      </w:r>
    </w:p>
    <w:p w:rsidR="00442788" w:rsidRPr="00433621" w:rsidRDefault="00442788" w:rsidP="00442788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8"/>
          <w:kern w:val="2"/>
          <w:sz w:val="23"/>
          <w:szCs w:val="23"/>
        </w:rPr>
        <w:t>CSR (</w:t>
      </w:r>
      <w:proofErr w:type="spellStart"/>
      <w:r w:rsidRPr="00433621">
        <w:rPr>
          <w:spacing w:val="-4"/>
          <w:kern w:val="2"/>
          <w:sz w:val="23"/>
          <w:szCs w:val="23"/>
        </w:rPr>
        <w:t>Certificate</w:t>
      </w:r>
      <w:proofErr w:type="spellEnd"/>
      <w:r w:rsidRPr="00433621">
        <w:rPr>
          <w:spacing w:val="-8"/>
          <w:kern w:val="2"/>
          <w:sz w:val="23"/>
          <w:szCs w:val="23"/>
        </w:rPr>
        <w:t xml:space="preserve"> </w:t>
      </w:r>
      <w:proofErr w:type="spellStart"/>
      <w:r w:rsidRPr="00433621">
        <w:rPr>
          <w:spacing w:val="-8"/>
          <w:kern w:val="2"/>
          <w:sz w:val="23"/>
          <w:szCs w:val="23"/>
        </w:rPr>
        <w:t>Signing</w:t>
      </w:r>
      <w:proofErr w:type="spellEnd"/>
      <w:r w:rsidRPr="00433621">
        <w:rPr>
          <w:spacing w:val="-8"/>
          <w:kern w:val="2"/>
          <w:sz w:val="23"/>
          <w:szCs w:val="23"/>
        </w:rPr>
        <w:t xml:space="preserve"> </w:t>
      </w:r>
      <w:proofErr w:type="spellStart"/>
      <w:r w:rsidRPr="00433621">
        <w:rPr>
          <w:spacing w:val="-8"/>
          <w:kern w:val="2"/>
          <w:sz w:val="23"/>
          <w:szCs w:val="23"/>
        </w:rPr>
        <w:t>Request</w:t>
      </w:r>
      <w:proofErr w:type="spellEnd"/>
      <w:r w:rsidRPr="00433621">
        <w:rPr>
          <w:spacing w:val="-8"/>
          <w:kern w:val="2"/>
          <w:sz w:val="23"/>
          <w:szCs w:val="23"/>
        </w:rPr>
        <w:t>) – запрос на получение сертификата, который представляет собой текстовый файл (</w:t>
      </w:r>
      <w:r w:rsidRPr="00433621">
        <w:rPr>
          <w:spacing w:val="-8"/>
          <w:kern w:val="2"/>
          <w:sz w:val="23"/>
          <w:szCs w:val="23"/>
          <w:lang w:val="en-US"/>
        </w:rPr>
        <w:t>c</w:t>
      </w:r>
      <w:r w:rsidRPr="00433621">
        <w:rPr>
          <w:spacing w:val="-8"/>
          <w:kern w:val="2"/>
          <w:sz w:val="23"/>
          <w:szCs w:val="23"/>
        </w:rPr>
        <w:t xml:space="preserve"> расширением *.</w:t>
      </w:r>
      <w:proofErr w:type="spellStart"/>
      <w:r w:rsidRPr="00433621">
        <w:rPr>
          <w:spacing w:val="-8"/>
          <w:kern w:val="2"/>
          <w:sz w:val="23"/>
          <w:szCs w:val="23"/>
          <w:lang w:val="en-US"/>
        </w:rPr>
        <w:t>csr</w:t>
      </w:r>
      <w:proofErr w:type="spellEnd"/>
      <w:r w:rsidRPr="00433621">
        <w:rPr>
          <w:spacing w:val="-8"/>
          <w:kern w:val="2"/>
          <w:sz w:val="23"/>
          <w:szCs w:val="23"/>
        </w:rPr>
        <w:t>), содержащий в закодированном виде информацию, необходимую для выдачи сертификата;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I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IP-адрес – идентификационная информация, используемая для адресации в сети «Интернет» устройства, с использованием которого осуществляется доступ к СБП; 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lastRenderedPageBreak/>
        <w:t>P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proofErr w:type="spellStart"/>
      <w:r w:rsidRPr="00433621">
        <w:rPr>
          <w:spacing w:val="-4"/>
          <w:kern w:val="2"/>
          <w:sz w:val="23"/>
          <w:szCs w:val="23"/>
        </w:rPr>
        <w:t>Payload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QR-кода (Платежная ссылка СБП) – URL-адрес со ссылкой на страницу c параметрами QR-кода, необходимую для совершения Операции СБП C2B и/или Привязки счета Плательщика; </w:t>
      </w:r>
    </w:p>
    <w:p w:rsidR="00442788" w:rsidRPr="00433621" w:rsidRDefault="00442788" w:rsidP="00442788">
      <w:pPr>
        <w:pStyle w:val="3"/>
        <w:numPr>
          <w:ilvl w:val="0"/>
          <w:numId w:val="1"/>
        </w:numPr>
        <w:tabs>
          <w:tab w:val="left" w:pos="284"/>
        </w:tabs>
        <w:spacing w:before="60"/>
        <w:ind w:left="0" w:hanging="11"/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snapToGrid w:val="0"/>
          <w:color w:val="auto"/>
          <w:spacing w:val="-4"/>
          <w:kern w:val="2"/>
          <w:sz w:val="23"/>
          <w:szCs w:val="23"/>
        </w:rPr>
        <w:t>Q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QR-код – генерируемое ОПКЦ СБП графическое изображение, содержащее в закодированном виде информацию, необходимую для составления Покупателем посредством Приложения Отправителя распоряжения Банку Отправителя на совершение Операции СБП C2B и/или Привязки счета Плательщика. Требования к формату и структуре QR-кода устанавливаются ОПКЦ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x-none"/>
        </w:rPr>
      </w:pPr>
      <w:r w:rsidRPr="00433621">
        <w:rPr>
          <w:spacing w:val="-4"/>
          <w:kern w:val="2"/>
          <w:sz w:val="23"/>
          <w:szCs w:val="23"/>
        </w:rPr>
        <w:t>1.2. Термины и определения, используемые в настоящих Правилах и приложениях к ним,</w:t>
      </w:r>
      <w:r w:rsidRPr="00433621">
        <w:rPr>
          <w:spacing w:val="-4"/>
          <w:kern w:val="2"/>
          <w:sz w:val="23"/>
          <w:szCs w:val="23"/>
          <w:lang w:val="x-none"/>
        </w:rPr>
        <w:t xml:space="preserve"> значения которых не указаны, имеют те же значения, что и </w:t>
      </w:r>
      <w:proofErr w:type="gramStart"/>
      <w:r w:rsidRPr="00433621">
        <w:rPr>
          <w:spacing w:val="-4"/>
          <w:kern w:val="2"/>
          <w:sz w:val="23"/>
          <w:szCs w:val="23"/>
          <w:lang w:val="x-none"/>
        </w:rPr>
        <w:t>соответствующие термины</w:t>
      </w:r>
      <w:proofErr w:type="gramEnd"/>
      <w:r w:rsidRPr="00433621">
        <w:rPr>
          <w:spacing w:val="-4"/>
          <w:kern w:val="2"/>
          <w:sz w:val="23"/>
          <w:szCs w:val="23"/>
          <w:lang w:val="x-none"/>
        </w:rPr>
        <w:t xml:space="preserve"> и определения, содержащиеся в Договоре КБО, в том числе Общих условиях ДКБО</w:t>
      </w:r>
      <w:r w:rsidRPr="00433621">
        <w:rPr>
          <w:spacing w:val="-4"/>
          <w:kern w:val="2"/>
          <w:sz w:val="23"/>
          <w:szCs w:val="23"/>
        </w:rPr>
        <w:t xml:space="preserve">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rPr>
          <w:spacing w:val="-4"/>
          <w:kern w:val="2"/>
          <w:sz w:val="23"/>
          <w:szCs w:val="23"/>
        </w:rPr>
      </w:pPr>
    </w:p>
    <w:p w:rsidR="00442788" w:rsidRPr="00433621" w:rsidRDefault="00442788" w:rsidP="00442788">
      <w:pPr>
        <w:pStyle w:val="2"/>
        <w:spacing w:before="0" w:line="228" w:lineRule="auto"/>
        <w:jc w:val="center"/>
        <w:rPr>
          <w:rFonts w:ascii="Times New Roman" w:hAnsi="Times New Roman"/>
          <w:b w:val="0"/>
          <w:bCs w:val="0"/>
          <w:color w:val="auto"/>
          <w:spacing w:val="-4"/>
          <w:kern w:val="2"/>
          <w:sz w:val="23"/>
          <w:szCs w:val="23"/>
        </w:rPr>
      </w:pPr>
      <w:bookmarkStart w:id="2" w:name="_Toc57623244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2. Общие положения</w:t>
      </w:r>
      <w:bookmarkEnd w:id="2"/>
    </w:p>
    <w:p w:rsidR="00442788" w:rsidRPr="00433621" w:rsidRDefault="00442788" w:rsidP="00442788">
      <w:pPr>
        <w:shd w:val="clear" w:color="auto" w:fill="FFFFFF"/>
        <w:tabs>
          <w:tab w:val="left" w:pos="426"/>
          <w:tab w:val="left" w:pos="709"/>
          <w:tab w:val="left" w:pos="3544"/>
        </w:tabs>
        <w:spacing w:line="228" w:lineRule="auto"/>
        <w:jc w:val="center"/>
        <w:rPr>
          <w:b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2.1. Настоящие Правила регулируют отношения Сторон по предоставлению Банком Клиенту Услуги и являются неотъемлемой частью заключенного между Банком и Клиентом Договора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2.2. Банк подключает Услугу в соответствии с действующим законодательством Российской Федерации, нормативными актами Банка России, Правилами ОПКЦ СБП, внутренними нормативными документами Банка, условиями настоящих Правил и Тарифами.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2.3. Перечень, стоимость и порядок оплаты услуг Банка определяются Тарифами. 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2.4. Стороны соглашаются с тем, что электронные файлы и электронные </w:t>
      </w:r>
      <w:proofErr w:type="spellStart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логи</w:t>
      </w:r>
      <w:proofErr w:type="spellEnd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(реестры), поддерживаемые компьютерными системами Банка, а также распечатки указанных файлов и логов</w:t>
      </w:r>
      <w:r w:rsidRPr="00433621">
        <w:rPr>
          <w:rFonts w:eastAsia="Times New Roman"/>
          <w:smallCaps/>
          <w:spacing w:val="-4"/>
          <w:kern w:val="2"/>
          <w:sz w:val="23"/>
          <w:szCs w:val="23"/>
          <w:lang w:eastAsia="ru-RU"/>
        </w:rPr>
        <w:t xml:space="preserve">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признаются Сторонами в качестве надлежащих доказательств содержащейся в них информации при разрешении споров между Сторонами по Договору СБП.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2.5. С целью ознакомления Клиента с настоящими Правилами и Тарифами Банк размещает их (включая изменения и дополнения к ним), в том числе формы заявлений и иных документов, предусмотренных Договором СБП, одним из нижеуказанных способов, обеспечивающих возможность ознакомления с этой информацией Клиентов: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посредством размещения информации на сайте Банка;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посредством размещения объявлений на стендах в подразделениях Банка, осуществляющих обслуживание Клиентов;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посредством оповещения Клиентов с использованием Системы ДБО (при наличии технической возможности);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иными способами, позволяющими Клиенту и другим Сторонам получить соответствующую информацию и установить, что она исходит от Банка.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b/>
          <w:spacing w:val="-4"/>
          <w:kern w:val="2"/>
          <w:sz w:val="23"/>
          <w:szCs w:val="23"/>
        </w:rPr>
      </w:pPr>
      <w:r w:rsidRPr="00433621">
        <w:rPr>
          <w:b/>
          <w:spacing w:val="-4"/>
          <w:kern w:val="2"/>
          <w:sz w:val="23"/>
          <w:szCs w:val="23"/>
        </w:rPr>
        <w:t>2.6. Порядок заключения Договора, подключения Услуги и изменения порядка предоставления Услуги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2.6.1. Подключение Услуги осуществляется при наличии в Банке действующего расчетного счета Клиента.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2.6.2. Для заключения Договора СБП и подключения Услуги Клиент представляет в Банк: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а) Заявление, на бумажном носителе в 2 (Двух) экземплярах либо в виде электронного документа с использованием Системы ДБО (при наличии технической возможности) в порядке, предусмотренном соответствующим Договором ДБО.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Составленное на бумажном носителе Заявление должно быть подписано Уполномоченным лицом Клиента и удостоверено оттиском печати Клиента (при наличии печати).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Заявление, составленное в виде электронного документа, должно быть сформировано, подписано электронной подписью Уполномоченного лица Клиента и представлено в Банк в порядке, предусмотренном соответствующим Договором ДБО.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Подавая Заявление, Клиент уполномочивает Банк в качестве Агента ТСП осуществлять в СБП от имени Клиента направление в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 запроса (</w:t>
      </w:r>
      <w:proofErr w:type="spellStart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ов</w:t>
      </w:r>
      <w:proofErr w:type="spellEnd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) / заявления (й) о </w:t>
      </w:r>
      <w:r w:rsidRPr="00433621">
        <w:rPr>
          <w:spacing w:val="-4"/>
          <w:kern w:val="2"/>
          <w:sz w:val="23"/>
          <w:szCs w:val="23"/>
        </w:rPr>
        <w:t>регистрации в СБП Клиента, Счета (</w:t>
      </w:r>
      <w:proofErr w:type="spellStart"/>
      <w:r w:rsidRPr="00433621">
        <w:rPr>
          <w:spacing w:val="-4"/>
          <w:kern w:val="2"/>
          <w:sz w:val="23"/>
          <w:szCs w:val="23"/>
        </w:rPr>
        <w:t>ов</w:t>
      </w:r>
      <w:proofErr w:type="spellEnd"/>
      <w:r w:rsidRPr="00433621">
        <w:rPr>
          <w:spacing w:val="-4"/>
          <w:kern w:val="2"/>
          <w:sz w:val="23"/>
          <w:szCs w:val="23"/>
        </w:rPr>
        <w:t>) и ТСП, а также об изменении сведений о Клиенте, Счете и ТСП в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Настоящим Клиент выражает согласие на передачу Банком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</w:t>
      </w:r>
      <w:r w:rsidRPr="00433621">
        <w:rPr>
          <w:spacing w:val="-4"/>
          <w:kern w:val="2"/>
          <w:sz w:val="23"/>
          <w:szCs w:val="23"/>
        </w:rPr>
        <w:t xml:space="preserve"> в целях выполнения предусмотренного настоящим пунктом поручения сведений о Клиенте, Уполномоченных лицах Клиента, ТСП, Счете, операциях по Счету и иных сведений в объеме, предусмотренном Правилами ПС Банка России и Правилами ОПКЦ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б) документы, подтверждающие сведения, необходимые для установления правоспособности </w:t>
      </w:r>
      <w:r w:rsidRPr="00433621">
        <w:rPr>
          <w:spacing w:val="-4"/>
          <w:kern w:val="2"/>
          <w:sz w:val="23"/>
          <w:szCs w:val="23"/>
        </w:rPr>
        <w:lastRenderedPageBreak/>
        <w:t xml:space="preserve">Клиента, идентификации Клиента, а также его представителей / бенефициарных владельцев / выгодоприобретателей в соответствии с действующим законодательством Российской Федерации, установления налогового статуса самого Клиента, его выгодоприобретателей и/или контролирующих их лиц, полномочий органов управления и представителей Клиента.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2.6.3. Банк осуществляет проверку данных Клиента и Счета, указанных в Заявлении.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В случае если данные Клиента / Счета указаны в Заявлении некорректно, Банк отказывает в акцепте Заявления и подключении Клиенту Услуги.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В случае корректного указания в Заявлении данных Клиента Банк направляет в ОПКЦ СБП запрос о регистрации в СБП Клиента, Счета и ТСП в порядке, установленном Правилами ПС Банка России и Правилами ОПКЦ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Отказ ОПКЦ СБП в регистрации Клиента / Счета в СБП является основанием для отказа Банка в акцепте Заявления.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Банк информирует Клиента об акцепте / отказе от акцепта Заявления, а также о регистрации / отказе в регистрации Клиента / Счета / ТСП в СБП путем передачи Клиенту одного экземпляра Заявления с отметками Банка о регистрации / отказе в регистрации Клиента / Счета / ТСП в СБП либо путем направления соответствующего уведомления с использованием Системы ДБО (при наличии технической возможности) в порядке, предусмотренном соответствующим Договором ДБО.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2.6.4. Клиент предоставляет в Банк Заявку для изменения порядка предоставления Услуги, в том числе: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регистрации в СБП дополнительных Счета и/или ТСП;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отключения от Услуги ТСП;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изменения ранее предоставленных Банку сведений о ТСП;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замены Счета, по которому в ТСП осуществляются Операции СБП;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предоставления Отчетов / изменения ранее установленного порядка предоставления Отчетов;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изменения ранее предоставленного Банку адреса электронной почты Клиента.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Заявка предоставляется на бумажном носителе в одном экземпляре либо с использованием Системы ДБО (при наличии технической возможности) в порядке, предусмотренном соответствующим Договором ДБО.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Составленная на бумажном носителе Заявка должна быть подписана Уполномоченным лицом Клиента и удостоверена оттиском печати Клиента (при наличии печати).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Заявка, составленная в виде электронного документа, должна быть сформирована, подписана электронной подписью Уполномоченного лица Клиента и представлена в Банк в порядке, предусмотренном соответствующим Договором ДБО.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Подключение к Услуге дополнительных ТСП, а также отключение от Услуги ТСП осуществляются в порядке, аналогичном регламентированному пунктом 2.6.3 настоящих Правил.</w:t>
      </w:r>
    </w:p>
    <w:p w:rsidR="00442788" w:rsidRPr="00433621" w:rsidRDefault="00442788" w:rsidP="00442788">
      <w:pPr>
        <w:pStyle w:val="a6"/>
        <w:widowControl w:val="0"/>
        <w:tabs>
          <w:tab w:val="left" w:pos="567"/>
        </w:tabs>
        <w:suppressAutoHyphens/>
        <w:spacing w:line="228" w:lineRule="auto"/>
        <w:ind w:left="0" w:firstLine="709"/>
        <w:contextualSpacing w:val="0"/>
        <w:jc w:val="both"/>
        <w:rPr>
          <w:spacing w:val="-8"/>
          <w:kern w:val="2"/>
          <w:sz w:val="23"/>
          <w:szCs w:val="23"/>
        </w:rPr>
      </w:pPr>
      <w:r w:rsidRPr="00433621">
        <w:rPr>
          <w:spacing w:val="-8"/>
          <w:kern w:val="2"/>
          <w:sz w:val="23"/>
          <w:szCs w:val="23"/>
        </w:rPr>
        <w:t xml:space="preserve">Указанные в Заявке адрес электронной почты Клиента и обновленные сведения о ТСП применяются Сторонами начиная со второго рабочего дня, следующего за днем получения Банком Заявки.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Замена Счета, по которому в ТСП осуществляются Операции СБП, производится Банком: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 xml:space="preserve">– в случае если указанный в Заявке Счет не подключен к Услуге – не позднее второго рабочего дня после получения Банком от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 информации о</w:t>
      </w:r>
      <w:r w:rsidRPr="00433621">
        <w:rPr>
          <w:spacing w:val="-4"/>
          <w:kern w:val="2"/>
          <w:sz w:val="23"/>
          <w:szCs w:val="23"/>
        </w:rPr>
        <w:t xml:space="preserve"> регистрации Счета в СБП. В случае отказа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 замена Счета не производится;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– в случае </w:t>
      </w:r>
      <w:r w:rsidRPr="00433621">
        <w:rPr>
          <w:spacing w:val="-4"/>
          <w:kern w:val="2"/>
          <w:sz w:val="23"/>
          <w:szCs w:val="23"/>
        </w:rPr>
        <w:t>если указанный в Заявке Счет подключен к Услуге – не позднее второго рабочего дня после приема Банком Заявки.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Подключение к Услуге новых ТСП производится не позднее второго рабочего дня после получения Банком от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 информации о</w:t>
      </w:r>
      <w:r w:rsidRPr="00433621">
        <w:rPr>
          <w:spacing w:val="-4"/>
          <w:kern w:val="2"/>
          <w:sz w:val="23"/>
          <w:szCs w:val="23"/>
        </w:rPr>
        <w:t xml:space="preserve"> регистрации ТСП в СБП. В случае отказа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 Банк отказывает в подключении ТСП к Услуге.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О результатах рассмотрения Заявки Банк информирует Клиента путем направления соответствующего уведомления с использованием Системы ДБО (при наличии технической возможности) в порядке, предусмотренном соответствующим Договором ДБО.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2.6.5. Банк оставляет за собой право отказать Клиенту в заключении Договора СБП и предоставлении Услуги: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если Клиентом не предоставлены документы, подтверждающие сведения, необходимые для установления правоспособности Клиента, идентификации Клиента, а также его представителей / бенефициарных владельцев / выгодоприобретателей в соответствии с действующим законодательством Российской Федерации, установления налогового статуса самого Клиента, его выгодоприобретателей и/или контролирующих их лиц, полномочий органов управления и представителей Клиента, либо предоставлены документы, содержащие недостоверную информацию;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lastRenderedPageBreak/>
        <w:t>– в иных случаях, предусмотренных действующим законодательством Российской Федерации и договором банковского счета.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2.6.6. Стороны признают, что, предоставляя данные для получения информации по незащищенным каналам связи (e-</w:t>
      </w:r>
      <w:proofErr w:type="spellStart"/>
      <w:r w:rsidRPr="00433621">
        <w:rPr>
          <w:spacing w:val="-4"/>
          <w:kern w:val="2"/>
          <w:sz w:val="23"/>
          <w:szCs w:val="23"/>
        </w:rPr>
        <w:t>mail</w:t>
      </w:r>
      <w:proofErr w:type="spellEnd"/>
      <w:r w:rsidRPr="00433621">
        <w:rPr>
          <w:spacing w:val="-4"/>
          <w:kern w:val="2"/>
          <w:sz w:val="23"/>
          <w:szCs w:val="23"/>
        </w:rPr>
        <w:t>), Клиент понимает и принимает риски получения несанкционированного доступа к передаваемой информации третьими лицами.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В случае изменения и/или компрометации адреса электронной почты, указанного в Заявлении, Клиент в письменном виде извещает об этом Банк, в том числе посредством Системы ДБО </w:t>
      </w:r>
      <w:r w:rsidRPr="00433621">
        <w:rPr>
          <w:spacing w:val="-4"/>
          <w:kern w:val="2"/>
          <w:sz w:val="23"/>
          <w:szCs w:val="23"/>
        </w:rPr>
        <w:t xml:space="preserve">(при наличии технической возможности).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Риск убытков и иных неблагоприятных последствий вследствие передачи информации, содержащейся в </w:t>
      </w:r>
      <w:r w:rsidRPr="00433621">
        <w:rPr>
          <w:spacing w:val="-4"/>
          <w:kern w:val="2"/>
          <w:sz w:val="23"/>
          <w:szCs w:val="23"/>
        </w:rPr>
        <w:t>CSR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, сертификате, перечне 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>IP</w:t>
      </w:r>
      <w:r w:rsidRPr="00433621">
        <w:rPr>
          <w:snapToGrid w:val="0"/>
          <w:spacing w:val="-4"/>
          <w:kern w:val="2"/>
          <w:sz w:val="23"/>
          <w:szCs w:val="23"/>
        </w:rPr>
        <w:t>-адресов, Отчетах и иных документах, обмен которыми Стороны осуществляют посредством электронной почты в рамках Договора СБП, несет Клиент.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2.6.7. Банк предоставляет Клиенту информацию о совершении Операций </w:t>
      </w:r>
      <w:r w:rsidRPr="00433621">
        <w:rPr>
          <w:spacing w:val="-4"/>
          <w:kern w:val="2"/>
          <w:sz w:val="23"/>
          <w:szCs w:val="23"/>
        </w:rPr>
        <w:t xml:space="preserve">СБП </w:t>
      </w:r>
      <w:r w:rsidRPr="00433621">
        <w:rPr>
          <w:snapToGrid w:val="0"/>
          <w:spacing w:val="-4"/>
          <w:kern w:val="2"/>
          <w:sz w:val="23"/>
          <w:szCs w:val="23"/>
        </w:rPr>
        <w:t>с периодичностью, согласованной Сторонами в Заявлении / Заявке: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– ежедневно – за отчетный период, равный календарному дню;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i/>
          <w:snapToGrid w:val="0"/>
          <w:spacing w:val="-4"/>
          <w:kern w:val="2"/>
          <w:sz w:val="23"/>
          <w:szCs w:val="23"/>
        </w:rPr>
      </w:pPr>
      <w:r w:rsidRPr="00433621">
        <w:rPr>
          <w:i/>
          <w:snapToGrid w:val="0"/>
          <w:spacing w:val="-4"/>
          <w:kern w:val="2"/>
          <w:sz w:val="23"/>
          <w:szCs w:val="23"/>
        </w:rPr>
        <w:t>либо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– еженедельно – за отчетный период, равный календарной неделе;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i/>
          <w:snapToGrid w:val="0"/>
          <w:spacing w:val="-4"/>
          <w:kern w:val="2"/>
          <w:sz w:val="23"/>
          <w:szCs w:val="23"/>
        </w:rPr>
      </w:pPr>
      <w:r w:rsidRPr="00433621">
        <w:rPr>
          <w:i/>
          <w:snapToGrid w:val="0"/>
          <w:spacing w:val="-4"/>
          <w:kern w:val="2"/>
          <w:sz w:val="23"/>
          <w:szCs w:val="23"/>
        </w:rPr>
        <w:t>либо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– ежемесячно – за отчетный период, равный календарному месяцу.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Отчет предоставляется не позднее </w:t>
      </w:r>
      <w:r w:rsidRPr="00433621">
        <w:rPr>
          <w:spacing w:val="-4"/>
          <w:kern w:val="2"/>
          <w:sz w:val="23"/>
          <w:szCs w:val="23"/>
        </w:rPr>
        <w:t>следующего рабочего дня после окончания отчетного периода одним из следующих способов, согласованных Сторонами в Заявлении: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а) посредством Системы ДБО (при наличии у Клиента Системы ДБО)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i/>
          <w:snapToGrid w:val="0"/>
          <w:spacing w:val="-4"/>
          <w:kern w:val="2"/>
          <w:sz w:val="23"/>
          <w:szCs w:val="23"/>
        </w:rPr>
      </w:pPr>
      <w:r w:rsidRPr="00433621">
        <w:rPr>
          <w:i/>
          <w:snapToGrid w:val="0"/>
          <w:spacing w:val="-4"/>
          <w:kern w:val="2"/>
          <w:sz w:val="23"/>
          <w:szCs w:val="23"/>
        </w:rPr>
        <w:t>либо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б) направляется на адрес электронной почты, указанный в Заявлении.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b/>
          <w:spacing w:val="-4"/>
          <w:kern w:val="2"/>
          <w:sz w:val="23"/>
          <w:szCs w:val="23"/>
        </w:rPr>
      </w:pPr>
      <w:r w:rsidRPr="00433621">
        <w:rPr>
          <w:b/>
          <w:spacing w:val="-4"/>
          <w:kern w:val="2"/>
          <w:sz w:val="23"/>
          <w:szCs w:val="23"/>
        </w:rPr>
        <w:t>2.7. Взаимодействие Сторон по Каналам связи при проведении Операций СБП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2.7.1. Обмен информацией при проведении Операций СБП между Банком и Клиентом в рамках Договора СБП осуществляется по Каналам связи, в том числе с использованием </w:t>
      </w:r>
      <w:r w:rsidRPr="00433621">
        <w:rPr>
          <w:spacing w:val="-4"/>
          <w:kern w:val="2"/>
          <w:sz w:val="23"/>
          <w:szCs w:val="23"/>
          <w:lang w:val="en-US"/>
        </w:rPr>
        <w:t>API</w:t>
      </w:r>
      <w:r w:rsidRPr="00433621">
        <w:rPr>
          <w:spacing w:val="-4"/>
          <w:kern w:val="2"/>
          <w:sz w:val="23"/>
          <w:szCs w:val="23"/>
        </w:rPr>
        <w:t xml:space="preserve"> или приложения МКБ Бизнес (при наличии и в соответствии с функционалом соответствующего Канала связи).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Функционал Канала связи (перечень и порядок предоставления сервисов в рамках Договора СБП) устанавливается Банком в Спецификации интеграции с СБП / Правилах ДБО. Предоставляя Заявление, Клиент подтверждает, что с функционалом Каналов связи ознакомлен.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i/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2.7.2. Обмен данными посредством приложения МКБ Бизнес производится при наличии технической возможности в порядке и на условиях, установленных Правилами ДБО </w:t>
      </w:r>
      <w:r w:rsidRPr="00433621">
        <w:rPr>
          <w:i/>
          <w:spacing w:val="-4"/>
          <w:kern w:val="2"/>
          <w:sz w:val="23"/>
          <w:szCs w:val="23"/>
        </w:rPr>
        <w:t>(настоящий пункт вступает в силу с _</w:t>
      </w:r>
      <w:proofErr w:type="gramStart"/>
      <w:r w:rsidRPr="00433621">
        <w:rPr>
          <w:i/>
          <w:spacing w:val="-4"/>
          <w:kern w:val="2"/>
          <w:sz w:val="23"/>
          <w:szCs w:val="23"/>
        </w:rPr>
        <w:t>_._</w:t>
      </w:r>
      <w:proofErr w:type="gramEnd"/>
      <w:r w:rsidRPr="00433621">
        <w:rPr>
          <w:i/>
          <w:spacing w:val="-4"/>
          <w:kern w:val="2"/>
          <w:sz w:val="23"/>
          <w:szCs w:val="23"/>
        </w:rPr>
        <w:t>_.2022).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2.7.3. Обмен данными посредством </w:t>
      </w:r>
      <w:r w:rsidRPr="00433621">
        <w:rPr>
          <w:spacing w:val="-4"/>
          <w:kern w:val="2"/>
          <w:sz w:val="23"/>
          <w:szCs w:val="23"/>
          <w:lang w:val="en-US"/>
        </w:rPr>
        <w:t>API</w:t>
      </w:r>
      <w:r w:rsidRPr="00433621">
        <w:rPr>
          <w:spacing w:val="-4"/>
          <w:kern w:val="2"/>
          <w:sz w:val="23"/>
          <w:szCs w:val="23"/>
        </w:rPr>
        <w:t xml:space="preserve"> осуществляется в порядке, предусмотренном настоящими Правилами и Спецификацией по интеграции с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Для осуществления взаимодействия между Сторонами по Каналу связи с применением </w:t>
      </w:r>
      <w:r w:rsidRPr="00433621">
        <w:rPr>
          <w:spacing w:val="-4"/>
          <w:kern w:val="2"/>
          <w:sz w:val="23"/>
          <w:szCs w:val="23"/>
          <w:lang w:val="en-US"/>
        </w:rPr>
        <w:t>API</w:t>
      </w:r>
      <w:r w:rsidRPr="00433621">
        <w:rPr>
          <w:spacing w:val="-4"/>
          <w:kern w:val="2"/>
          <w:sz w:val="23"/>
          <w:szCs w:val="23"/>
        </w:rPr>
        <w:t xml:space="preserve"> в рамках Договора СБП используется усиленная неквалифицированная электронная подпись (далее – ЭП), сертификат которой выдан Банком, выполняющим функции удостоверяющего центра, если иное не установлено настоящими Правилами / соглашением Сторон.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ЭП является аналогом собственноручной подписи.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Формирование ЭП и сертификата ключа проверки ЭП (далее – сертификат) осуществляется в следующем порядке: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2.7.3.1. Клиент после получения от Банка уведомления о регистрации Клиента / Счета в СБП осуществляет следующие действия: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а) ф</w:t>
      </w:r>
      <w:r w:rsidRPr="00433621">
        <w:rPr>
          <w:snapToGrid w:val="0"/>
          <w:spacing w:val="-4"/>
          <w:kern w:val="2"/>
          <w:sz w:val="23"/>
          <w:szCs w:val="23"/>
        </w:rPr>
        <w:t>ормирует ключ ЭП, ключ проверки ЭП, удостоверяемые сертификатом;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8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б) 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направляет в Банк </w:t>
      </w:r>
      <w:r w:rsidRPr="00433621">
        <w:rPr>
          <w:spacing w:val="-8"/>
          <w:kern w:val="2"/>
          <w:sz w:val="23"/>
          <w:szCs w:val="23"/>
        </w:rPr>
        <w:t xml:space="preserve">CSR </w:t>
      </w:r>
      <w:r w:rsidRPr="00433621">
        <w:rPr>
          <w:snapToGrid w:val="0"/>
          <w:spacing w:val="-4"/>
          <w:kern w:val="2"/>
          <w:sz w:val="23"/>
          <w:szCs w:val="23"/>
        </w:rPr>
        <w:t>посредством Системы ДБО</w:t>
      </w:r>
      <w:r w:rsidRPr="00433621">
        <w:rPr>
          <w:spacing w:val="-8"/>
          <w:kern w:val="2"/>
          <w:sz w:val="23"/>
          <w:szCs w:val="23"/>
        </w:rPr>
        <w:t>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CSR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 должен быть подписан электронной подписью Уполномоченного лица Клиента, имя которого указано в </w:t>
      </w:r>
      <w:r w:rsidRPr="00433621">
        <w:rPr>
          <w:spacing w:val="-8"/>
          <w:kern w:val="2"/>
          <w:sz w:val="23"/>
          <w:szCs w:val="23"/>
        </w:rPr>
        <w:t>CSR,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 </w:t>
      </w:r>
      <w:r w:rsidRPr="00433621">
        <w:rPr>
          <w:spacing w:val="-4"/>
          <w:kern w:val="2"/>
          <w:sz w:val="23"/>
          <w:szCs w:val="23"/>
        </w:rPr>
        <w:t xml:space="preserve">в порядке, предусмотренном соответствующим Договором ДБО, </w:t>
      </w:r>
      <w:r w:rsidRPr="00433621">
        <w:rPr>
          <w:snapToGrid w:val="0"/>
          <w:spacing w:val="-4"/>
          <w:kern w:val="2"/>
          <w:sz w:val="23"/>
          <w:szCs w:val="23"/>
        </w:rPr>
        <w:t>и содержать сведения об Уполномоченном лице Клиента и уникальный ключ проверки ЭП, удостоверяемый сертификатом.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Уполномоченное лицо Клиента, указанное в </w:t>
      </w:r>
      <w:r w:rsidRPr="00433621">
        <w:rPr>
          <w:spacing w:val="-8"/>
          <w:kern w:val="2"/>
          <w:sz w:val="23"/>
          <w:szCs w:val="23"/>
        </w:rPr>
        <w:t>CSR, должно быть наделено правом распоряжения денежными средствами на Счете с использованием Системы ДБО в порядке, предусмотренном соответствующим Договором ДБО</w:t>
      </w:r>
      <w:r w:rsidRPr="00433621">
        <w:rPr>
          <w:snapToGrid w:val="0"/>
          <w:spacing w:val="-4"/>
          <w:kern w:val="2"/>
          <w:sz w:val="23"/>
          <w:szCs w:val="23"/>
        </w:rPr>
        <w:t>;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в) одновременно Клиент обязан предоставить Банку перечень 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>IP</w:t>
      </w:r>
      <w:r w:rsidRPr="00433621">
        <w:rPr>
          <w:snapToGrid w:val="0"/>
          <w:spacing w:val="-4"/>
          <w:kern w:val="2"/>
          <w:sz w:val="23"/>
          <w:szCs w:val="23"/>
        </w:rPr>
        <w:t>-адресов, с которых может осуществляться доступ и обмен электронными документами от имени Клиента с Банком посредством Канала связи.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lastRenderedPageBreak/>
        <w:t xml:space="preserve">2.7.3.2. Банк осуществляет проверку представленных Клиентом в соответствии с пунктом 2.7.3.1 настоящих Правил документов.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i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В случае положительного результата проверки Банк выпускает сертификат и направляет его Клиенту посредством Системы ДБО </w:t>
      </w:r>
      <w:r w:rsidRPr="00433621">
        <w:rPr>
          <w:i/>
          <w:spacing w:val="-4"/>
          <w:kern w:val="2"/>
          <w:sz w:val="23"/>
          <w:szCs w:val="23"/>
        </w:rPr>
        <w:t xml:space="preserve">(при наличии технической возможности) </w:t>
      </w:r>
      <w:r w:rsidRPr="00433621">
        <w:rPr>
          <w:snapToGrid w:val="0"/>
          <w:spacing w:val="-4"/>
          <w:kern w:val="2"/>
          <w:sz w:val="23"/>
          <w:szCs w:val="23"/>
        </w:rPr>
        <w:t>либо по адресу электронной почты Клиента, указанному в Заявлении / Заявке.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В случае отрицательного результата проверки Банком поступившего документа Банк отказывает в его приеме и направляет Клиенту соответствующее уведомление посредством Системы ДБО</w:t>
      </w:r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snapToGrid w:val="0"/>
          <w:spacing w:val="-4"/>
          <w:kern w:val="2"/>
          <w:sz w:val="23"/>
          <w:szCs w:val="23"/>
        </w:rPr>
        <w:t>либо по адресу электронной почты Клиента, указанному в Заявлении / Заявке</w:t>
      </w:r>
      <w:r w:rsidRPr="00433621">
        <w:rPr>
          <w:spacing w:val="-4"/>
          <w:kern w:val="2"/>
          <w:sz w:val="23"/>
          <w:szCs w:val="23"/>
        </w:rPr>
        <w:t>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2.7.3.3. Стороны признают ключ проверки ЭП Уполномоченного лица Клиента, используемой для осуществления взаимодействия между Сторонами по Каналу связи в рамках Договора СБП, со дня направления Банком Клиенту сертификата в порядке, установленном пунктом 2.7.3.2 настоящих Правил.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>2.7.3.4. Для создания ключа ЭП, ключа проверки ЭП, удостоверяемых сертификатом, и удостоверяющего их сертификата, создания и проверки ЭП, удостоверенной таким сертификатом и используемой в Канале связи, Стороны используют рекомендованное Банком прикладное программное обеспечение, в том числе: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  <w:lang w:val="en-US"/>
        </w:rPr>
      </w:pPr>
      <w:r w:rsidRPr="00433621">
        <w:rPr>
          <w:spacing w:val="-4"/>
          <w:kern w:val="2"/>
          <w:lang w:val="en-US"/>
        </w:rPr>
        <w:t>– XCA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 xml:space="preserve"> (</w:t>
      </w:r>
      <w:hyperlink r:id="rId8" w:history="1">
        <w:r w:rsidRPr="00433621">
          <w:rPr>
            <w:rStyle w:val="a5"/>
            <w:snapToGrid w:val="0"/>
            <w:spacing w:val="-4"/>
            <w:kern w:val="2"/>
            <w:sz w:val="23"/>
            <w:szCs w:val="23"/>
            <w:lang w:val="en-US"/>
          </w:rPr>
          <w:t>https://www.hohnstaedt.de/xca/index.php/download</w:t>
        </w:r>
      </w:hyperlink>
      <w:r w:rsidRPr="00433621">
        <w:rPr>
          <w:snapToGrid w:val="0"/>
          <w:spacing w:val="-4"/>
          <w:kern w:val="2"/>
          <w:sz w:val="23"/>
          <w:szCs w:val="23"/>
          <w:lang w:val="en-US"/>
        </w:rPr>
        <w:t xml:space="preserve">);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  <w:lang w:val="en-US"/>
        </w:rPr>
      </w:pPr>
      <w:r w:rsidRPr="00433621">
        <w:rPr>
          <w:snapToGrid w:val="0"/>
          <w:spacing w:val="-4"/>
          <w:kern w:val="2"/>
          <w:sz w:val="23"/>
          <w:szCs w:val="23"/>
          <w:lang w:val="en-US"/>
        </w:rPr>
        <w:t>– OpenSSL (</w:t>
      </w:r>
      <w:hyperlink r:id="rId9" w:history="1">
        <w:r w:rsidRPr="00433621">
          <w:rPr>
            <w:rStyle w:val="a5"/>
            <w:snapToGrid w:val="0"/>
            <w:spacing w:val="-4"/>
            <w:kern w:val="2"/>
            <w:sz w:val="23"/>
            <w:szCs w:val="23"/>
            <w:lang w:val="en-US"/>
          </w:rPr>
          <w:t>https://slproweb.com/products/Win32OpenSSL.html</w:t>
        </w:r>
      </w:hyperlink>
      <w:r w:rsidRPr="00433621">
        <w:rPr>
          <w:snapToGrid w:val="0"/>
          <w:spacing w:val="-4"/>
          <w:kern w:val="2"/>
          <w:sz w:val="23"/>
          <w:szCs w:val="23"/>
          <w:lang w:val="en-US"/>
        </w:rPr>
        <w:t>).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Рекомендации Банка по созданию с помощью прикладного программного обеспечения ключа ЭП, ключа проверки ЭП, удостоверяемых сертификатом, созданию и проверке ЭП, удостоверенной сертификатом и используемой в Канале связи, изложены в </w:t>
      </w:r>
      <w:r w:rsidRPr="00433621">
        <w:rPr>
          <w:snapToGrid w:val="0"/>
          <w:spacing w:val="-4"/>
          <w:kern w:val="2"/>
          <w:sz w:val="23"/>
          <w:szCs w:val="23"/>
          <w:lang w:val="x-none"/>
        </w:rPr>
        <w:t>Инструкци</w:t>
      </w:r>
      <w:r w:rsidRPr="00433621">
        <w:rPr>
          <w:snapToGrid w:val="0"/>
          <w:spacing w:val="-4"/>
          <w:kern w:val="2"/>
          <w:sz w:val="23"/>
          <w:szCs w:val="23"/>
        </w:rPr>
        <w:t>и</w:t>
      </w:r>
      <w:r w:rsidRPr="00433621">
        <w:rPr>
          <w:snapToGrid w:val="0"/>
          <w:spacing w:val="-4"/>
          <w:kern w:val="2"/>
          <w:sz w:val="23"/>
          <w:szCs w:val="23"/>
          <w:lang w:val="x-none"/>
        </w:rPr>
        <w:t xml:space="preserve"> по </w:t>
      </w:r>
      <w:r w:rsidRPr="00433621">
        <w:rPr>
          <w:snapToGrid w:val="0"/>
          <w:spacing w:val="-4"/>
          <w:kern w:val="2"/>
          <w:sz w:val="23"/>
          <w:szCs w:val="23"/>
        </w:rPr>
        <w:t>генерации RSA-ключей и запроса на сертификат (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>CSR</w:t>
      </w:r>
      <w:r w:rsidRPr="00433621">
        <w:rPr>
          <w:snapToGrid w:val="0"/>
          <w:spacing w:val="-4"/>
          <w:kern w:val="2"/>
          <w:sz w:val="23"/>
          <w:szCs w:val="23"/>
        </w:rPr>
        <w:t>), являющейся неотъемлемой часть настоящих Правил и доведенной до сведения Клиентов путем размещения на сайте Банка.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2.7.3.5. Срок действия сертификата составляет 1 (Один) год. Срок действия сертификата указывается в сертификате. По окончании срока действия сертификата доступ к СБП данного лица будет заблокирован. Для продолжения работы Уполномоченного лица Клиента в СБП Клиент осуществляет формирование новых ключа ЭП, ключа проверки ЭП 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и направляет в Банк </w:t>
      </w:r>
      <w:r w:rsidRPr="00433621">
        <w:rPr>
          <w:spacing w:val="-4"/>
          <w:kern w:val="2"/>
          <w:sz w:val="23"/>
          <w:szCs w:val="23"/>
        </w:rPr>
        <w:t xml:space="preserve">CSR в порядке, установленном настоящим разделом.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Банк выполняет действия, установленные пунктом 2.7.3.2 настоящих Правил.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rPr>
          <w:snapToGrid w:val="0"/>
          <w:spacing w:val="-4"/>
          <w:kern w:val="2"/>
          <w:sz w:val="23"/>
          <w:szCs w:val="23"/>
        </w:rPr>
      </w:pPr>
    </w:p>
    <w:p w:rsidR="00442788" w:rsidRPr="00433621" w:rsidRDefault="00442788" w:rsidP="00442788">
      <w:pPr>
        <w:pStyle w:val="2"/>
        <w:spacing w:before="0" w:line="228" w:lineRule="auto"/>
        <w:jc w:val="center"/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</w:pPr>
      <w:bookmarkStart w:id="3" w:name="_Toc57623245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 xml:space="preserve">3. Порядок приема платежей </w:t>
      </w:r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 xml:space="preserve">с использованием </w:t>
      </w:r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СБП</w:t>
      </w:r>
      <w:bookmarkEnd w:id="3"/>
    </w:p>
    <w:p w:rsidR="00442788" w:rsidRPr="00433621" w:rsidRDefault="00442788" w:rsidP="00442788">
      <w:pPr>
        <w:spacing w:line="228" w:lineRule="auto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rPr>
          <w:rFonts w:ascii="Times New Roman" w:hAnsi="Times New Roman"/>
          <w:b w:val="0"/>
          <w:color w:val="auto"/>
          <w:spacing w:val="-4"/>
          <w:kern w:val="2"/>
          <w:sz w:val="23"/>
          <w:szCs w:val="23"/>
          <w:lang w:eastAsia="ru-RU"/>
        </w:rPr>
      </w:pPr>
      <w:bookmarkStart w:id="4" w:name="_Toc57623246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3.1. Общие положения приема платежей</w:t>
      </w:r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 xml:space="preserve"> с использованием СБП</w:t>
      </w:r>
      <w:bookmarkEnd w:id="4"/>
    </w:p>
    <w:p w:rsidR="00442788" w:rsidRPr="00433621" w:rsidRDefault="00442788" w:rsidP="00442788">
      <w:pPr>
        <w:widowControl w:val="0"/>
        <w:autoSpaceDE w:val="0"/>
        <w:autoSpaceDN w:val="0"/>
        <w:adjustRightInd w:val="0"/>
        <w:spacing w:line="228" w:lineRule="auto"/>
        <w:ind w:right="28"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3.1.1. При приеме платежей с использованием СБП Клиент обязан руководствоваться положениями Договора СБП, включая настоящие Правила, </w:t>
      </w:r>
      <w:r w:rsidRPr="00433621">
        <w:rPr>
          <w:spacing w:val="-4"/>
          <w:kern w:val="2"/>
          <w:sz w:val="23"/>
          <w:szCs w:val="23"/>
        </w:rPr>
        <w:t>Правилами ОПКЦ СБП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, а также действующими нормативно-правовыми актами.</w:t>
      </w:r>
    </w:p>
    <w:p w:rsidR="00442788" w:rsidRPr="00433621" w:rsidRDefault="00442788" w:rsidP="00442788">
      <w:pPr>
        <w:widowControl w:val="0"/>
        <w:autoSpaceDE w:val="0"/>
        <w:autoSpaceDN w:val="0"/>
        <w:adjustRightInd w:val="0"/>
        <w:spacing w:line="228" w:lineRule="auto"/>
        <w:ind w:right="28"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3.1.2. Выдача и прием Клиентом наличных денежных средств с использованием СБП для списания / зачисления на счет Покупателя не допускаются, за исключением случаев, предусмотренных Правилами ОПКЦ СБП.</w:t>
      </w:r>
    </w:p>
    <w:p w:rsidR="00442788" w:rsidRPr="00433621" w:rsidRDefault="00442788" w:rsidP="00442788">
      <w:pPr>
        <w:widowControl w:val="0"/>
        <w:autoSpaceDE w:val="0"/>
        <w:autoSpaceDN w:val="0"/>
        <w:adjustRightInd w:val="0"/>
        <w:spacing w:line="228" w:lineRule="auto"/>
        <w:ind w:right="28"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3.1.3. В случае возврата Покупателем Товаров или отказа от Товаров, оплаченных ранее с использованием СБП, и согласия Клиента с таким возвратом / отказом выдача суммы Операции </w:t>
      </w:r>
      <w:r w:rsidRPr="00433621">
        <w:rPr>
          <w:spacing w:val="-4"/>
          <w:kern w:val="2"/>
          <w:sz w:val="23"/>
          <w:szCs w:val="23"/>
        </w:rPr>
        <w:t xml:space="preserve">СБП C2B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наличными денежными средствами не разрешается.</w:t>
      </w:r>
    </w:p>
    <w:p w:rsidR="00442788" w:rsidRPr="00433621" w:rsidRDefault="00442788" w:rsidP="00442788">
      <w:pPr>
        <w:widowControl w:val="0"/>
        <w:autoSpaceDE w:val="0"/>
        <w:autoSpaceDN w:val="0"/>
        <w:adjustRightInd w:val="0"/>
        <w:spacing w:line="228" w:lineRule="auto"/>
        <w:ind w:right="28"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3.1.4. Операция СБП не может быть совершена при наличии каких-либо признаков несанкционированного доступа к Приложению Отправителя или сомнений в том, что лицо, обратившееся за совершением Операции СБП, имеет полномочия на распоряжение денежными средствами на банковском счете, с которого осуществляется списание денежных средств для оплаты Товара / перечисления пожертвования с использованием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3.1.5. При совершении Операций с использованием СБП в сети «Интернет» Клиент обязан: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3.1.5.1. Осуществлять инсталляцию, поддержку и тестирование работоспособности программ, обеспечивающих защиту информации о Покупателях от несанкционированного доступа или использования.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3.1.5.2. Осуществлять шифрование информации о Покупателях, передаваемой по сети «Интернет» или иным сетям открытого доступа, по протоколу TLS версии не ниже 1.2.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3.1.5.3. Использовать и регулярно обновлять антивирусное программное обеспечение.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3.1.5.4. Обеспечить ограничение доступа к информации о Покупателях кругом лиц, которым она необходима исключительно для выполнения ими своих служебных обязанностей.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3.1.5.5. Устранить выявленные Банком недостатки по обеспечению безопасности платежей в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lastRenderedPageBreak/>
        <w:t xml:space="preserve">срок, предусмотренный пунктом 3.1.7.1 настоящих Правил.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3.1.6. Банк обязан: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3.1.6.1. При регистрации в СБП Клиента, Счета и ТСП информировать Клиента о присвоенных Клиенту, Счету, ТСП Уникальных Идентификаторах Данных.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7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7"/>
          <w:kern w:val="2"/>
          <w:sz w:val="23"/>
          <w:szCs w:val="23"/>
          <w:lang w:eastAsia="ru-RU"/>
        </w:rPr>
        <w:t xml:space="preserve">3.1.6.2. Передать Клиенту инструкции по генерации </w:t>
      </w:r>
      <w:r w:rsidRPr="00433621">
        <w:rPr>
          <w:rFonts w:eastAsia="Times New Roman"/>
          <w:spacing w:val="-7"/>
          <w:kern w:val="2"/>
          <w:sz w:val="23"/>
          <w:szCs w:val="23"/>
          <w:lang w:val="en-US" w:eastAsia="ru-RU"/>
        </w:rPr>
        <w:t>QR</w:t>
      </w:r>
      <w:r w:rsidRPr="00433621">
        <w:rPr>
          <w:rFonts w:eastAsia="Times New Roman"/>
          <w:spacing w:val="-7"/>
          <w:kern w:val="2"/>
          <w:sz w:val="23"/>
          <w:szCs w:val="23"/>
          <w:lang w:eastAsia="ru-RU"/>
        </w:rPr>
        <w:t xml:space="preserve">-кода для проведения Операций </w:t>
      </w:r>
      <w:r w:rsidRPr="00433621">
        <w:rPr>
          <w:spacing w:val="-7"/>
          <w:kern w:val="2"/>
          <w:sz w:val="23"/>
          <w:szCs w:val="23"/>
        </w:rPr>
        <w:t>СБП C2B, инициирования Привязки счета Плательщика, а также инициирования Операции СБП C2B с Привязанного счета Плательщика по требованию Клиента</w:t>
      </w:r>
      <w:r w:rsidRPr="00433621">
        <w:rPr>
          <w:rFonts w:eastAsia="Times New Roman"/>
          <w:spacing w:val="-7"/>
          <w:kern w:val="2"/>
          <w:sz w:val="23"/>
          <w:szCs w:val="23"/>
          <w:lang w:eastAsia="ru-RU"/>
        </w:rPr>
        <w:t xml:space="preserve">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3.1.7. Банк имеет право: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3.1.7.1. Осуществлять в любое время проверку обеспечения Клиентом безопасности платежей и требовать от Клиента устранения выявленных недостатков в течение пяти рабочих дней.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3.1.7.2. Отключать Клиента от Услуги в случае, если недостатки по обеспечению безопасности платежей, выявленные Банком, не были устранены в срок, предусмотренный пунктом 3.1.7.1 настоящих Правил.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rPr>
          <w:rFonts w:eastAsia="Times New Roman"/>
          <w:spacing w:val="-4"/>
          <w:kern w:val="2"/>
          <w:sz w:val="16"/>
          <w:szCs w:val="16"/>
          <w:lang w:eastAsia="ru-RU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rPr>
          <w:rFonts w:ascii="Times New Roman" w:hAnsi="Times New Roman"/>
          <w:b w:val="0"/>
          <w:bCs w:val="0"/>
          <w:color w:val="auto"/>
          <w:spacing w:val="-4"/>
          <w:kern w:val="2"/>
          <w:sz w:val="23"/>
          <w:szCs w:val="23"/>
        </w:rPr>
      </w:pPr>
      <w:bookmarkStart w:id="5" w:name="_Toc57623247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3.2. Оплата Покупателем Товара с использованием QR-кода</w:t>
      </w:r>
      <w:bookmarkEnd w:id="5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 xml:space="preserve">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bookmarkStart w:id="6" w:name="_Toc17282373"/>
      <w:bookmarkStart w:id="7" w:name="_Toc17282583"/>
      <w:bookmarkStart w:id="8" w:name="_Toc24617495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3.2.1. Формирование QR-кода: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8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8"/>
          <w:kern w:val="2"/>
          <w:sz w:val="23"/>
          <w:szCs w:val="23"/>
          <w:lang w:eastAsia="ru-RU"/>
        </w:rPr>
        <w:t>а) инициирование Клиентом формирования статического QR-кода осуществляется путем направления Клиентом в Банк по мере необходимости запроса на формирование QR-кода по Каналу связи;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б) инициирование Клиентом формирования динамического QR-кода: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8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8"/>
          <w:kern w:val="2"/>
          <w:sz w:val="23"/>
          <w:szCs w:val="23"/>
          <w:lang w:eastAsia="ru-RU"/>
        </w:rPr>
        <w:t>– при реализации Товара в ТСП (за исключением Интернет-магазина) Клиент формирует чек / счет с итоговой стоимостью покупки и направляет в Банк по Каналу связи запрос на формирование QR-кода;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– при реализации Товара посредством Интернет-магазина Покупатель получает счет в Приложении Отправителя с итоговой стоимостью покупки, выбирает способ оплаты посредством СБП по QR-коду, Клиент направляет в Банк по Каналу связи запрос на формирование QR-кода.</w:t>
      </w:r>
    </w:p>
    <w:bookmarkEnd w:id="6"/>
    <w:bookmarkEnd w:id="7"/>
    <w:bookmarkEnd w:id="8"/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3.2.2. Банк в порядке, установленном Правилами ОПКЦ СБП, передает запрос на формирование QR-кода в СБП, получает сформированный СБП </w:t>
      </w:r>
      <w:proofErr w:type="spellStart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Payload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QR-кода, содержащий информацию, необходимую для осуществления Операции, и передает его ТСП по Каналу связи.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3.2.3. Полученный Клиентом от Банка QR-код / </w:t>
      </w:r>
      <w:proofErr w:type="spellStart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Payload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QR-кода отображается ТСП для предоставления Покупателю в неизменном виде: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– на экране / дисплее кассового оборудования / электронного POS-терминала / иного специального электронного программно-технического устройства для совершения Операций </w:t>
      </w:r>
      <w:r w:rsidRPr="00433621">
        <w:rPr>
          <w:spacing w:val="-4"/>
          <w:kern w:val="2"/>
          <w:sz w:val="23"/>
          <w:szCs w:val="23"/>
        </w:rPr>
        <w:t>СБП C2B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и составления документов по Операциям;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– на Платежной странице / в Интернет-магазине;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– на кассовом / товарном чеке, ином товаросопроводительном документе, в электронном письме / мессенджере или любым другим способом, согласованным Клиентом и Покупателем;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– в приложении МКБ Бизнес </w:t>
      </w:r>
      <w:r w:rsidRPr="00433621">
        <w:rPr>
          <w:rFonts w:eastAsia="Times New Roman"/>
          <w:i/>
          <w:spacing w:val="-4"/>
          <w:kern w:val="2"/>
          <w:sz w:val="23"/>
          <w:szCs w:val="23"/>
          <w:lang w:eastAsia="ru-RU"/>
        </w:rPr>
        <w:t>(при наличии соответствующей опции)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6"/>
          <w:kern w:val="2"/>
          <w:sz w:val="23"/>
          <w:szCs w:val="23"/>
        </w:rPr>
      </w:pPr>
      <w:r w:rsidRPr="00433621">
        <w:rPr>
          <w:spacing w:val="-6"/>
          <w:kern w:val="2"/>
          <w:sz w:val="23"/>
          <w:szCs w:val="23"/>
        </w:rPr>
        <w:t>Требования к качеству и размерам изображения QR-кода определяются Правилами ОПКЦ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 xml:space="preserve">Рекомендации Банка по формированию изображения QR-кода размещены на сайте Банка и являются неотъемлемой частью настоящих Правил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3.2.4. Покупатель посредством Приложения Отправителя считывает QR-код / </w:t>
      </w:r>
      <w:proofErr w:type="spellStart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Payload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QR-кода, формирует распоряжение Банку Отправителя о совершении Операции, </w:t>
      </w:r>
      <w:r w:rsidRPr="00433621">
        <w:rPr>
          <w:spacing w:val="-4"/>
          <w:kern w:val="2"/>
          <w:sz w:val="23"/>
          <w:szCs w:val="23"/>
        </w:rPr>
        <w:t>СБП C2B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проверяет его реквизиты и передает его Банку Отправителя.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3.2.5. Банк передает Клиенту уведомление об успешном совершении Операции </w:t>
      </w:r>
      <w:r w:rsidRPr="00433621">
        <w:rPr>
          <w:spacing w:val="-4"/>
          <w:kern w:val="2"/>
          <w:sz w:val="23"/>
          <w:szCs w:val="23"/>
        </w:rPr>
        <w:t xml:space="preserve">СБП C2B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либо уведомление об отказе в совершении Операции.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16"/>
          <w:szCs w:val="16"/>
          <w:lang w:eastAsia="ru-RU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jc w:val="both"/>
        <w:rPr>
          <w:rFonts w:ascii="Times New Roman" w:hAnsi="Times New Roman"/>
          <w:b w:val="0"/>
          <w:color w:val="auto"/>
          <w:spacing w:val="-4"/>
          <w:kern w:val="2"/>
          <w:sz w:val="23"/>
          <w:szCs w:val="23"/>
          <w:lang w:eastAsia="ru-RU"/>
        </w:rPr>
      </w:pPr>
      <w:bookmarkStart w:id="9" w:name="_Toc57623248"/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 xml:space="preserve">3.3. Возврат по Операции СБП C2B </w:t>
      </w:r>
      <w:bookmarkEnd w:id="9"/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3.3.1. В случае обращения Покупателя в ТСП для возврата Товара Уполномоченное лицо Клиента формирует и направляет в Банк по Каналам связи запрос (распоряжение) на осуществление Операции возврата по форме Банка.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6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6"/>
          <w:kern w:val="2"/>
          <w:sz w:val="23"/>
          <w:szCs w:val="23"/>
          <w:lang w:eastAsia="ru-RU"/>
        </w:rPr>
        <w:t>3.3.2. Банк в порядке, установленном Правилами ОПКЦ СБП, передает запрос на осуществление Операции возврата и получает от ОПКЦ СБП информацию о результатах исполнения запроса.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В случае получения от ОПКЦ СБП информации о положительном результате исполнения запроса Операция возврата осуществляется вне зависимости от наличия на Счете денежных средств в размере, достаточном для осуществления Операции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Клиент обязан возместить Банку документально подтвержденные расходы по совершенным Операциям возврата.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3.3.3. Банк передает Клиенту</w:t>
      </w:r>
      <w:r w:rsidRPr="00433621">
        <w:rPr>
          <w:spacing w:val="-4"/>
          <w:kern w:val="2"/>
          <w:sz w:val="23"/>
        </w:rPr>
        <w:t xml:space="preserve">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подтверждение о совершении Операции возврата и списании денежных средств со Счета либо уведомление об отказе в совершении Операции возврата в зависимости от результатов рассмотрения ОПКЦ СБП запроса на осуществление Операции возврата.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rPr>
          <w:rFonts w:eastAsia="Times New Roman"/>
          <w:spacing w:val="-4"/>
          <w:kern w:val="2"/>
          <w:sz w:val="16"/>
          <w:szCs w:val="16"/>
          <w:lang w:eastAsia="ru-RU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rPr>
          <w:rFonts w:ascii="Times New Roman" w:hAnsi="Times New Roman"/>
          <w:b w:val="0"/>
          <w:color w:val="auto"/>
          <w:spacing w:val="-4"/>
          <w:kern w:val="2"/>
          <w:sz w:val="23"/>
          <w:szCs w:val="23"/>
          <w:lang w:eastAsia="ru-RU"/>
        </w:rPr>
      </w:pPr>
      <w:bookmarkStart w:id="10" w:name="_Toc57623249"/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>3.4. Признание Операции СБП / Подписки недействительной</w:t>
      </w:r>
      <w:bookmarkEnd w:id="10"/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 xml:space="preserve">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Операция признается недействительной в следующих случаях: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а) сделка, по которой осуществлена Операция СБП, незаконна, то есть совершена в нарушение действующего законодательства Российской Федерации;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б) цена Товара / услуги, уплаченная при совершении Операции </w:t>
      </w:r>
      <w:r w:rsidRPr="00433621">
        <w:rPr>
          <w:spacing w:val="-4"/>
          <w:kern w:val="2"/>
          <w:sz w:val="23"/>
          <w:szCs w:val="23"/>
        </w:rPr>
        <w:t>СБП C2B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, превышает обычную цену Клиента на данный Товар при расчете за наличные деньги;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в) Операция СБП, и/или сделка, и/или Подписка была совершена с отступлением от условий Договора СБП и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6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6"/>
          <w:kern w:val="2"/>
          <w:sz w:val="23"/>
          <w:szCs w:val="23"/>
          <w:lang w:eastAsia="ru-RU"/>
        </w:rPr>
        <w:t xml:space="preserve">г) в Банк не были предоставлены документы, подтверждающие совершение Операции СБП и/или сделки в сети «Интернет», в срок и с учетом требований, изложенных в п. 3.1.5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д) Операция СБП / Подписка признана недействительной ОПКЦ СБП (оформление такого признания осуществляется по Правилам ОПКЦ СБП);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е) Операция СБП / Подписка признана Банком Отправителя мошеннической, то есть совершенной с использованием доступа к Приложению Отправителя, полученного незаконным путем.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>3.5. Привязка счета Плательщика (Подписка)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3.5.1. Инициирование Клиентом Привязки счета Плательщика осуществляется только при наличии волеизъявления Плательщика в порядке, аналогичном порядку инициирования Операции СБП </w:t>
      </w:r>
      <w:r w:rsidRPr="00433621">
        <w:rPr>
          <w:spacing w:val="-4"/>
          <w:kern w:val="2"/>
          <w:sz w:val="23"/>
          <w:szCs w:val="23"/>
        </w:rPr>
        <w:t>C2B и установленном пунктами 3.2.1–3.2.3 настоящих Правил, с учетом особенностей, предусмотренных пунктом 3.5 настоящих Правил.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ОПКЦ СБП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 вправе отказать в исполнении запроса Клиента на инициирование Подписки, если Клиент / ТСП / Операция СБП C2B не соответствуют определенным ОПКЦ СБП критериям, а также по иным основаниям, установленным Правилами ОПКЦ СБП. В этом случае Банк передает Клиенту уведомление по Каналу связи об отказе ОПКЦ СБП в исполнении запроса Клиента.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3.5.2. Привязка счета Плательщика может осуществляться одновременно с выполнением 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Операции СБП </w:t>
      </w:r>
      <w:r w:rsidRPr="00433621">
        <w:rPr>
          <w:spacing w:val="-4"/>
          <w:kern w:val="2"/>
          <w:sz w:val="23"/>
          <w:szCs w:val="23"/>
        </w:rPr>
        <w:t>C2B либо как отдельное действие.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iCs/>
          <w:sz w:val="23"/>
          <w:szCs w:val="23"/>
        </w:rPr>
        <w:t xml:space="preserve">3.5.3.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Покупатель посредством Приложения Отправителя</w:t>
      </w:r>
      <w:r w:rsidRPr="00433621">
        <w:rPr>
          <w:iCs/>
          <w:sz w:val="23"/>
          <w:szCs w:val="23"/>
        </w:rPr>
        <w:t xml:space="preserve"> в порядке, установленном Правилами ОПКЦ СБП и договором, заключенным Банком Отправителя и Покупателем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: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а) считывает QR-код / </w:t>
      </w:r>
      <w:proofErr w:type="spellStart"/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Payload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QR-кода, содержащий информацию для Привязки счета Плательщика (платежные реквизиты Получателя </w:t>
      </w:r>
      <w:r w:rsidRPr="00433621">
        <w:rPr>
          <w:iCs/>
          <w:sz w:val="23"/>
          <w:szCs w:val="23"/>
        </w:rPr>
        <w:t>и прочие условия в соответствии Правилами ОПКЦ СБП)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;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б) формирует заявление Банку Отправителя о </w:t>
      </w:r>
      <w:r w:rsidRPr="00433621">
        <w:rPr>
          <w:sz w:val="23"/>
          <w:szCs w:val="23"/>
        </w:rPr>
        <w:t>заранее предоставленном согласии</w:t>
      </w:r>
      <w:r w:rsidRPr="00433621">
        <w:rPr>
          <w:iCs/>
          <w:sz w:val="23"/>
          <w:szCs w:val="23"/>
        </w:rPr>
        <w:t xml:space="preserve"> на совершение Операций СБП по требованию Клиента (в формате, установленном Правилами ОПКЦ СБП) и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проверяет его реквизиты;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в) передает заявление о </w:t>
      </w:r>
      <w:r w:rsidRPr="00433621">
        <w:rPr>
          <w:sz w:val="23"/>
          <w:szCs w:val="23"/>
        </w:rPr>
        <w:t>заранее предоставленном согласии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Банку Отправителя.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3.5.4. Банк передает Клиенту уведомление об успешной Привязке счета Плательщика либо уведомление об отказе в оформлении Подписки.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iCs/>
          <w:sz w:val="23"/>
          <w:szCs w:val="23"/>
        </w:rPr>
      </w:pPr>
      <w:r w:rsidRPr="00433621">
        <w:rPr>
          <w:iCs/>
          <w:sz w:val="23"/>
          <w:szCs w:val="23"/>
        </w:rPr>
        <w:t>3.5.5. Покупатель вправе в порядке, установленном Правилами ОПКЦ СБП и договором, заключенным Банком Отправителя и Покупателем: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iCs/>
          <w:sz w:val="23"/>
          <w:szCs w:val="23"/>
        </w:rPr>
      </w:pPr>
      <w:r w:rsidRPr="00433621">
        <w:rPr>
          <w:iCs/>
          <w:sz w:val="23"/>
          <w:szCs w:val="23"/>
        </w:rPr>
        <w:t xml:space="preserve">а) отозвать </w:t>
      </w:r>
      <w:r w:rsidRPr="00433621">
        <w:rPr>
          <w:sz w:val="23"/>
          <w:szCs w:val="23"/>
        </w:rPr>
        <w:t>заранее предоставленное согласие</w:t>
      </w:r>
      <w:r w:rsidRPr="00433621">
        <w:rPr>
          <w:iCs/>
          <w:sz w:val="23"/>
          <w:szCs w:val="23"/>
        </w:rPr>
        <w:t xml:space="preserve"> – в этом случае </w:t>
      </w:r>
      <w:r w:rsidRPr="00433621">
        <w:rPr>
          <w:spacing w:val="-4"/>
          <w:kern w:val="2"/>
          <w:sz w:val="23"/>
          <w:szCs w:val="23"/>
        </w:rPr>
        <w:t>Подписка прекращается (аннулируется) с момента, установленного Правилами ОПКЦ СБП;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iCs/>
          <w:sz w:val="23"/>
          <w:szCs w:val="23"/>
        </w:rPr>
      </w:pPr>
      <w:r w:rsidRPr="00433621">
        <w:rPr>
          <w:iCs/>
          <w:sz w:val="23"/>
          <w:szCs w:val="23"/>
        </w:rPr>
        <w:t>либо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iCs/>
          <w:sz w:val="23"/>
          <w:szCs w:val="23"/>
        </w:rPr>
        <w:t xml:space="preserve">б) изменить условия </w:t>
      </w:r>
      <w:r w:rsidRPr="00433621">
        <w:rPr>
          <w:sz w:val="23"/>
          <w:szCs w:val="23"/>
        </w:rPr>
        <w:t>заранее предоставленного согласия</w:t>
      </w:r>
      <w:r w:rsidRPr="00433621">
        <w:rPr>
          <w:iCs/>
          <w:sz w:val="23"/>
          <w:szCs w:val="23"/>
        </w:rPr>
        <w:t xml:space="preserve"> (сумму или порядок ее определения, дату / периодичность платежа и прочие условия в соответствии Правилами ОПКЦ СБП) – в этом случае условия Подписки изменяются соответствующим образом </w:t>
      </w:r>
      <w:r w:rsidRPr="00433621">
        <w:rPr>
          <w:spacing w:val="-4"/>
          <w:kern w:val="2"/>
          <w:sz w:val="23"/>
          <w:szCs w:val="23"/>
        </w:rPr>
        <w:t>с момента, установленного Правилами ОПКЦ СБП</w:t>
      </w:r>
      <w:r w:rsidRPr="00433621">
        <w:rPr>
          <w:iCs/>
          <w:sz w:val="23"/>
          <w:szCs w:val="23"/>
        </w:rPr>
        <w:t>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 xml:space="preserve">3.6. Оплата с Привязанного счета Плательщика (оплата по Подписке)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3.6.1.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Уполномоченное лицо Клиента формирует и направляет в Банк по Каналу связи запрос (распоряжение) по форме Банка на осуществление Операции СБП </w:t>
      </w:r>
      <w:r w:rsidRPr="00433621">
        <w:rPr>
          <w:rFonts w:eastAsia="Times New Roman"/>
          <w:spacing w:val="-4"/>
          <w:kern w:val="2"/>
          <w:sz w:val="23"/>
          <w:szCs w:val="23"/>
          <w:lang w:val="en-US" w:eastAsia="ru-RU"/>
        </w:rPr>
        <w:t>C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2</w:t>
      </w:r>
      <w:r w:rsidRPr="00433621">
        <w:rPr>
          <w:rFonts w:eastAsia="Times New Roman"/>
          <w:spacing w:val="-4"/>
          <w:kern w:val="2"/>
          <w:sz w:val="23"/>
          <w:szCs w:val="23"/>
          <w:lang w:val="en-US" w:eastAsia="ru-RU"/>
        </w:rPr>
        <w:t>B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с Привязанного счета Плательщика (далее – оплата по Подписке).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6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6"/>
          <w:kern w:val="2"/>
          <w:sz w:val="23"/>
          <w:szCs w:val="23"/>
          <w:lang w:eastAsia="ru-RU"/>
        </w:rPr>
        <w:t xml:space="preserve">3.6.2. Банк в порядке, установленном Правилами ОПКЦ СБП, передает запрос на осуществление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оплаты по Подписке</w:t>
      </w:r>
      <w:r w:rsidRPr="00433621">
        <w:rPr>
          <w:rFonts w:eastAsia="Times New Roman"/>
          <w:spacing w:val="-6"/>
          <w:kern w:val="2"/>
          <w:sz w:val="23"/>
          <w:szCs w:val="23"/>
          <w:lang w:eastAsia="ru-RU"/>
        </w:rPr>
        <w:t xml:space="preserve"> и получает от ОПКЦ СБП информацию о результатах исполнения распоряжения Клиента.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3.6.3. Банк передает Клиенту подтверждение о совершении оплаты по Подписке и зачислении денежных средств на Счет либо уведомление об отказе в совершении Операции в зависимости от результатов рассмотрения ОПКЦ СБП и Банком Плательщика распоряжения Клиента.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z w:val="22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lastRenderedPageBreak/>
        <w:t>Банк Плательщика отказывает в совершении Операции в случае отсутствия / аннулирования Подписки либо несоответствия распоряжения Клиента условиям Подписки.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napToGrid w:val="0"/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3.7. Уполномоченное лицо Клиента, подписавшее запрос на формирование 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>QR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-кода, распоряжение о совершении Операции СБП, считается определенным при одновременном соблюдении следующих условий: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– установлен факт доступа к Каналу связи при </w:t>
      </w:r>
      <w:r w:rsidRPr="00433621">
        <w:rPr>
          <w:spacing w:val="-4"/>
          <w:kern w:val="2"/>
          <w:sz w:val="23"/>
          <w:szCs w:val="23"/>
        </w:rPr>
        <w:t>положительном результате процедуры проверки Идентификатора ТСП и сертификата, используемого данным Уполномоченным лицом Клиента, согласно п. 2.</w:t>
      </w:r>
      <w:r w:rsidRPr="00433621">
        <w:rPr>
          <w:snapToGrid w:val="0"/>
          <w:spacing w:val="-4"/>
          <w:kern w:val="2"/>
          <w:sz w:val="23"/>
          <w:szCs w:val="23"/>
        </w:rPr>
        <w:t>7.3</w:t>
      </w:r>
      <w:r w:rsidRPr="00433621">
        <w:rPr>
          <w:spacing w:val="-4"/>
          <w:kern w:val="2"/>
          <w:sz w:val="23"/>
          <w:szCs w:val="23"/>
        </w:rPr>
        <w:t xml:space="preserve"> настоящих Правил (при обмене данными с использованием </w:t>
      </w:r>
      <w:r w:rsidRPr="00433621">
        <w:rPr>
          <w:spacing w:val="-4"/>
          <w:kern w:val="2"/>
          <w:sz w:val="23"/>
          <w:szCs w:val="23"/>
          <w:lang w:val="en-US"/>
        </w:rPr>
        <w:t>API</w:t>
      </w:r>
      <w:r w:rsidRPr="00433621">
        <w:rPr>
          <w:spacing w:val="-4"/>
          <w:kern w:val="2"/>
          <w:sz w:val="23"/>
          <w:szCs w:val="23"/>
        </w:rPr>
        <w:t>) либо Правилам ДБО (при обмене данными посредством приложения МКБ Бизнес);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napToGrid w:val="0"/>
          <w:spacing w:val="-4"/>
          <w:kern w:val="2"/>
          <w:sz w:val="23"/>
          <w:szCs w:val="23"/>
        </w:rPr>
        <w:t xml:space="preserve">– установлен факт регистрации 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>IP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-адреса, с которого предоставлен доступ к Каналу связи, </w:t>
      </w:r>
      <w:r w:rsidRPr="00433621">
        <w:rPr>
          <w:spacing w:val="-4"/>
          <w:kern w:val="2"/>
          <w:sz w:val="23"/>
          <w:szCs w:val="23"/>
        </w:rPr>
        <w:t>согласно п. 2.</w:t>
      </w:r>
      <w:r w:rsidRPr="00433621">
        <w:rPr>
          <w:snapToGrid w:val="0"/>
          <w:spacing w:val="-4"/>
          <w:kern w:val="2"/>
          <w:sz w:val="23"/>
          <w:szCs w:val="23"/>
        </w:rPr>
        <w:t>7.3</w:t>
      </w:r>
      <w:r w:rsidRPr="00433621">
        <w:rPr>
          <w:spacing w:val="-4"/>
          <w:kern w:val="2"/>
          <w:sz w:val="23"/>
          <w:szCs w:val="23"/>
        </w:rPr>
        <w:t xml:space="preserve"> настоящих Правил (при обмене данными с использованием </w:t>
      </w:r>
      <w:r w:rsidRPr="00433621">
        <w:rPr>
          <w:spacing w:val="-4"/>
          <w:kern w:val="2"/>
          <w:sz w:val="23"/>
          <w:szCs w:val="23"/>
          <w:lang w:val="en-US"/>
        </w:rPr>
        <w:t>API</w:t>
      </w:r>
      <w:r w:rsidRPr="00433621">
        <w:rPr>
          <w:spacing w:val="-4"/>
          <w:kern w:val="2"/>
          <w:sz w:val="23"/>
          <w:szCs w:val="23"/>
        </w:rPr>
        <w:t>), либо соблюдены требования, установленные Правилами ДБО (при обмене данными посредством приложения МКБ Бизнес).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3.8. Банк отказывает в исполнении распоряжений Клиента о совершении Операций СБП в случае несоблюдения требований, установленных пунктом 3.7 настоящих Правил.</w:t>
      </w:r>
    </w:p>
    <w:p w:rsidR="00442788" w:rsidRPr="00433621" w:rsidRDefault="00442788" w:rsidP="00442788">
      <w:pPr>
        <w:spacing w:line="228" w:lineRule="auto"/>
        <w:ind w:firstLine="567"/>
        <w:rPr>
          <w:bCs/>
          <w:spacing w:val="-4"/>
          <w:kern w:val="2"/>
          <w:sz w:val="23"/>
          <w:szCs w:val="23"/>
        </w:rPr>
      </w:pPr>
      <w:bookmarkStart w:id="11" w:name="_Toc57623250"/>
    </w:p>
    <w:p w:rsidR="00442788" w:rsidRPr="00433621" w:rsidRDefault="00442788" w:rsidP="00442788">
      <w:pPr>
        <w:pStyle w:val="2"/>
        <w:spacing w:before="0" w:line="228" w:lineRule="auto"/>
        <w:ind w:firstLine="567"/>
        <w:jc w:val="center"/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</w:pPr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4. Права и обязанности Сторон</w:t>
      </w:r>
      <w:bookmarkEnd w:id="11"/>
    </w:p>
    <w:p w:rsidR="00442788" w:rsidRPr="00433621" w:rsidRDefault="00442788" w:rsidP="00442788">
      <w:pPr>
        <w:spacing w:line="228" w:lineRule="auto"/>
        <w:ind w:firstLine="567"/>
        <w:jc w:val="both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jc w:val="both"/>
        <w:rPr>
          <w:rFonts w:ascii="Times New Roman" w:hAnsi="Times New Roman"/>
          <w:b w:val="0"/>
          <w:color w:val="auto"/>
          <w:spacing w:val="-4"/>
          <w:kern w:val="2"/>
          <w:sz w:val="23"/>
          <w:szCs w:val="23"/>
        </w:rPr>
      </w:pPr>
      <w:bookmarkStart w:id="12" w:name="_Toc57623251"/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</w:rPr>
        <w:t>4.1. Банк вправе:</w:t>
      </w:r>
      <w:bookmarkEnd w:id="12"/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4.1.1. Списывать со Счета, а также иных банковских счетов Клиента, открытых в Банке, за исключением банковского счета,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счета, без дополнительного распоряжения Клиента (с возможностью частичного исполнения распоряжения Банка) плату за осуществление банковских операций в соответствии с настоящими Правилами в размерах, предусмотренных Тарифами, а также: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10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</w:t>
      </w:r>
      <w:r w:rsidRPr="00433621">
        <w:rPr>
          <w:spacing w:val="-4"/>
          <w:kern w:val="2"/>
          <w:sz w:val="23"/>
          <w:szCs w:val="23"/>
          <w:lang w:val="en-US"/>
        </w:rPr>
        <w:t> </w:t>
      </w:r>
      <w:r w:rsidRPr="00433621">
        <w:rPr>
          <w:spacing w:val="-9"/>
          <w:kern w:val="2"/>
          <w:sz w:val="23"/>
          <w:szCs w:val="23"/>
        </w:rPr>
        <w:t>суммы Операций СБП C2B, признанных недействительными, переведенные Банком ранее на Счет;</w:t>
      </w:r>
      <w:r w:rsidRPr="00433621">
        <w:rPr>
          <w:spacing w:val="-10"/>
          <w:kern w:val="2"/>
          <w:sz w:val="23"/>
          <w:szCs w:val="23"/>
        </w:rPr>
        <w:t xml:space="preserve">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суммы Операций СБП C2B, совершенных с нарушением положений Договора СБП и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суммы по Операциям возврата;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суммы опротестованных Операций СБП C2B в размере суммы, фактически удержанной ОПКЦ СБП с Банка;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суммы Операций СБП C2B, опротестованных Отправителями / Банками Отправителя;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суммы убытков Банка, возникших по Договору СБП / вследствие неисполнения (ненадлежащего исполнения) Клиентом обязательств по Договору СБП, в том числе настоящим Правилам;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ошибочно перечисленные Банком денежные средства;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567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комиссии и штрафы ОПКЦ СБП, начисленные в ходе ведения претензионного дела Покупателя по Операциям СБП C2B, совершенным в ТСП Клиента.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В случае отсутствия денежных средств на банковских счетах Клиента, открытых в Банке в валюте Российской Федерации, или их недостаточности для погашения задолженности перед Банком Клиент поручает Банку произвести продажу иностранной валюты с любого из банковских счетов Клиента, открытого в Банке в иностранной валюте, по курсу, установленному Банком России на дату совершения операции, и перечислить полученные от конвертации денежные средства в счет погашения задолженности перед Банком.</w:t>
      </w:r>
    </w:p>
    <w:p w:rsidR="00442788" w:rsidRPr="00433621" w:rsidRDefault="00442788" w:rsidP="00442788">
      <w:pPr>
        <w:widowControl w:val="0"/>
        <w:shd w:val="clear" w:color="auto" w:fill="FFFFFF"/>
        <w:tabs>
          <w:tab w:val="left" w:pos="270"/>
        </w:tabs>
        <w:spacing w:line="228" w:lineRule="auto"/>
        <w:ind w:firstLine="709"/>
        <w:jc w:val="both"/>
        <w:rPr>
          <w:spacing w:val="-5"/>
          <w:kern w:val="2"/>
          <w:sz w:val="23"/>
          <w:szCs w:val="23"/>
        </w:rPr>
      </w:pPr>
      <w:r w:rsidRPr="00433621">
        <w:rPr>
          <w:rFonts w:eastAsia="Times New Roman"/>
          <w:spacing w:val="-5"/>
          <w:kern w:val="2"/>
          <w:sz w:val="23"/>
          <w:szCs w:val="23"/>
          <w:lang w:eastAsia="ru-RU"/>
        </w:rPr>
        <w:t>В случае если Банк не имеет возможности полностью или частично списать с банковских счетов Клиента, открытых в Банке, денежные средства в счет погашения задолженности Клиента перед Банком по настоящим Правилам, Банк вправе направить Клиенту уведомление с требованием погасить задолженность в течение 3 (Трех) рабочих дней с момента получения указанного уведомления.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4.1.2. В одностороннем порядке изменять настоящие Правила, Тарифы с предварительным уведомлением Клиента за 5 (Пять) календарных дней до введения соответствующих изменений одним из следующих способов: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размещение информации в местах обслуживания клиентов;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на сайте Банка;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иным способом, установленным Банком.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Вышеуказанные изменения настоящих Правил и/или Тарифов вступают в силу через 5 (Пять) календарных дней после размещения соответствующего уведомления на сайте Банка, информационных стендах Банка или иным способом, установленным Банком.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5"/>
          <w:kern w:val="2"/>
          <w:sz w:val="23"/>
          <w:szCs w:val="23"/>
        </w:rPr>
      </w:pPr>
      <w:r w:rsidRPr="00433621">
        <w:rPr>
          <w:spacing w:val="-5"/>
          <w:kern w:val="2"/>
          <w:sz w:val="23"/>
          <w:szCs w:val="23"/>
        </w:rPr>
        <w:t xml:space="preserve">4.1.3. Не переводить на Счет суммы по недействительным Операциям СБП C2B. Операции СБП </w:t>
      </w:r>
      <w:r w:rsidRPr="00433621">
        <w:rPr>
          <w:spacing w:val="-5"/>
          <w:kern w:val="2"/>
          <w:sz w:val="23"/>
          <w:szCs w:val="23"/>
        </w:rPr>
        <w:lastRenderedPageBreak/>
        <w:t xml:space="preserve">C2B признаются недействительными в случаях, предусмотренных пунктом 3.4 настоящих Правил.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4.1.4. Приостановить перевод (уплату) Клиенту суммы Операции (й) СБП C2B до момента получения от СБП опровержения ее (их) мошеннического характера.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4.1.5. В одностороннем порядке расторгнуть Договор СБП, направив Клиенту соответствующее письменное уведомление не менее чем за 30 (Тридцать) календарных дней до даты расторжения договора.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8"/>
          <w:kern w:val="2"/>
          <w:sz w:val="23"/>
          <w:szCs w:val="23"/>
        </w:rPr>
      </w:pPr>
      <w:r w:rsidRPr="00433621">
        <w:rPr>
          <w:spacing w:val="-8"/>
          <w:kern w:val="2"/>
          <w:sz w:val="23"/>
          <w:szCs w:val="23"/>
        </w:rPr>
        <w:t xml:space="preserve">4.1.6. В одностороннем порядке приостанавливать передачу запросов на проведение Операций СБП с направлением соответствующего письменного уведомления Клиенту в течение 1 (Одного) рабочего дня со дня принятия Банком решения о приостановлении проведения Операций в следующих случаях: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проведение Клиентом Операций СБП с нарушением условий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признание Операции недействительной по основаниям, предусмотренным пунктом 3.4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</w:t>
      </w:r>
      <w:r w:rsidRPr="00433621">
        <w:rPr>
          <w:spacing w:val="-4"/>
          <w:kern w:val="2"/>
          <w:sz w:val="23"/>
          <w:szCs w:val="23"/>
          <w:lang w:val="en-US"/>
        </w:rPr>
        <w:t> </w:t>
      </w:r>
      <w:r w:rsidRPr="00433621">
        <w:rPr>
          <w:spacing w:val="-4"/>
          <w:kern w:val="2"/>
          <w:sz w:val="23"/>
          <w:szCs w:val="23"/>
        </w:rPr>
        <w:t xml:space="preserve">изменение Клиентом без предупреждения Банка данных ТСП в части ассортимента Товаров.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4.1.7. В одностороннем порядке прекратить передачу запросов на проведение Операций СБП C2B / формирование </w:t>
      </w:r>
      <w:r w:rsidRPr="00433621">
        <w:rPr>
          <w:spacing w:val="-4"/>
          <w:kern w:val="2"/>
          <w:sz w:val="23"/>
          <w:szCs w:val="23"/>
          <w:lang w:val="en-US"/>
        </w:rPr>
        <w:t>QR</w:t>
      </w:r>
      <w:r w:rsidRPr="00433621">
        <w:rPr>
          <w:spacing w:val="-4"/>
          <w:kern w:val="2"/>
          <w:sz w:val="23"/>
          <w:szCs w:val="23"/>
        </w:rPr>
        <w:t xml:space="preserve">-кодов в следующих случаях: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совершение Клиентом мошеннических Операций СБП и/или участие Клиента в мошеннической или иной незаконной деятельности. Достаточным подтверждением мошеннического характера Операций СБП C2B являются информация, поступившая от Банков Отправителей в Банк, или уведомления от ОПКЦ СБП, полученные с использованием факсимильной связи, электронной почты или иных каналов связи;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</w:t>
      </w:r>
      <w:proofErr w:type="spellStart"/>
      <w:r w:rsidRPr="00433621">
        <w:rPr>
          <w:spacing w:val="-4"/>
          <w:kern w:val="2"/>
          <w:sz w:val="23"/>
          <w:szCs w:val="23"/>
        </w:rPr>
        <w:t>непредоставление</w:t>
      </w:r>
      <w:proofErr w:type="spellEnd"/>
      <w:r w:rsidRPr="00433621">
        <w:rPr>
          <w:spacing w:val="-4"/>
          <w:kern w:val="2"/>
          <w:sz w:val="23"/>
          <w:szCs w:val="23"/>
        </w:rPr>
        <w:t xml:space="preserve"> Клиентом Банку информации в рамках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 предоставление Клиентом Банку недостоверной информации в рамках настоящих Правил;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6"/>
          <w:kern w:val="2"/>
          <w:sz w:val="23"/>
          <w:szCs w:val="23"/>
        </w:rPr>
      </w:pPr>
      <w:r w:rsidRPr="00433621">
        <w:rPr>
          <w:spacing w:val="-6"/>
          <w:kern w:val="2"/>
          <w:sz w:val="23"/>
          <w:szCs w:val="23"/>
        </w:rPr>
        <w:t xml:space="preserve">– осуществление Клиентом видов деятельности, которые могут нанести ущерб репутации Банка.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Банк информирует Клиента о прекращении передачи запросов на проведение Операций СБП / формирование QR-кодов путем направления соответствующего письменного уведомления в течение 1 (Одного) рабочего дня со дня принятия Банком такого решения.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4.1.8.</w:t>
      </w:r>
      <w:r w:rsidRPr="00433621">
        <w:rPr>
          <w:spacing w:val="-4"/>
          <w:kern w:val="2"/>
          <w:sz w:val="23"/>
          <w:szCs w:val="23"/>
          <w:lang w:val="en-US"/>
        </w:rPr>
        <w:t> </w:t>
      </w:r>
      <w:r w:rsidRPr="00433621">
        <w:rPr>
          <w:spacing w:val="-4"/>
          <w:kern w:val="2"/>
          <w:sz w:val="23"/>
          <w:szCs w:val="23"/>
        </w:rPr>
        <w:t>Получать от Клиента документы, подтверждающие передачу Товара Покупателям.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4.1.9. С целью выполнения требований Федерального закона от 07.08.2001 № 115-ФЗ «О противодействии легализации (отмыванию) доходов, полученных преступным путем, и финансированию терроризма» требовать предоставления любых документов и сведений о клиенте, его представителе, выгодоприобретателе и бенефициарном владельце, в том числе поясняющие экономическую суть проводимых операций.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outlineLvl w:val="2"/>
        <w:rPr>
          <w:b/>
          <w:bCs/>
          <w:color w:val="auto"/>
          <w:spacing w:val="-4"/>
          <w:kern w:val="2"/>
          <w:sz w:val="23"/>
          <w:szCs w:val="23"/>
        </w:rPr>
      </w:pPr>
      <w:bookmarkStart w:id="13" w:name="_Toc57623252"/>
      <w:r w:rsidRPr="00433621">
        <w:rPr>
          <w:b/>
          <w:bCs/>
          <w:color w:val="auto"/>
          <w:spacing w:val="-4"/>
          <w:kern w:val="2"/>
          <w:sz w:val="23"/>
          <w:szCs w:val="23"/>
        </w:rPr>
        <w:t>4.2. Банк обязан:</w:t>
      </w:r>
      <w:bookmarkEnd w:id="13"/>
      <w:r w:rsidRPr="00433621">
        <w:rPr>
          <w:b/>
          <w:bCs/>
          <w:color w:val="auto"/>
          <w:spacing w:val="-4"/>
          <w:kern w:val="2"/>
          <w:sz w:val="23"/>
          <w:szCs w:val="23"/>
        </w:rPr>
        <w:t xml:space="preserve">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4.2.1. Оказывать Клиенту Услугу при наличии технической возможности.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Осуществлять зачисление на Счет сумм Операций за исключением случаев, предусмотренных пунктами 4.1.3, 4.1.4 настоящих Правил.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4.2.2.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 </w:t>
      </w:r>
      <w:r w:rsidRPr="00433621">
        <w:rPr>
          <w:color w:val="auto"/>
          <w:spacing w:val="-4"/>
          <w:kern w:val="2"/>
          <w:sz w:val="23"/>
          <w:szCs w:val="23"/>
        </w:rPr>
        <w:t xml:space="preserve">Принимать претензии Клиента по совершенным расчетам в соответствии с пунктом 4.2.1 настоящих Правил к рассмотрению на основании письменных заявлений Клиента в течение 30 (Тридцати) календарных дней с даты осуществления расчетов по Операциям СБП. По истечении указанного срока расчеты по Операциям СБП считаются согласованными и претензии Клиента по завершенным расчетам не принимаются.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10"/>
          <w:kern w:val="2"/>
          <w:sz w:val="23"/>
          <w:szCs w:val="23"/>
        </w:rPr>
      </w:pPr>
      <w:r w:rsidRPr="00433621">
        <w:rPr>
          <w:spacing w:val="-10"/>
          <w:kern w:val="2"/>
          <w:sz w:val="23"/>
          <w:szCs w:val="23"/>
        </w:rPr>
        <w:t>4.2.3. При реализации Клиентом Товаров / приеме пожертвований посредством Интернет-магазина: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4.2.3.1. Обеспечить постоянный доступ Клиента к СБП, за исключением перерывов, связанных с технологическим обслуживанием, устранением аварийных ситуаций, а также перерывов, возникших не по вине Банка.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4.2.3.2. За свой счет на время действия Договора СБП обеспечить бесперебойное предоставление Услуги, за исключением перерывов, связанных с технологическим обслуживанием, устранением аварийных ситуаций, а также перерывов, возникших не по вине Банка.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4.2.3.3. Обеспечивать круглосуточное предоставление Услуги, за исключением перерывов, связанных с технологическим обслуживанием, устранением аварийных ситуаций, а также перерывов, возникших не по вине Банка.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3"/>
        <w:spacing w:before="0" w:line="228" w:lineRule="auto"/>
        <w:ind w:firstLine="709"/>
        <w:jc w:val="both"/>
        <w:rPr>
          <w:rFonts w:ascii="Times New Roman" w:hAnsi="Times New Roman"/>
          <w:b w:val="0"/>
          <w:color w:val="auto"/>
          <w:spacing w:val="-4"/>
          <w:kern w:val="2"/>
          <w:sz w:val="23"/>
          <w:szCs w:val="23"/>
          <w:lang w:eastAsia="ru-RU"/>
        </w:rPr>
      </w:pPr>
      <w:bookmarkStart w:id="14" w:name="_Toc57623253"/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>4.3. Клиент имеет право:</w:t>
      </w:r>
      <w:bookmarkEnd w:id="14"/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4.3.1.</w:t>
      </w:r>
      <w:r w:rsidRPr="00433621">
        <w:rPr>
          <w:rFonts w:eastAsia="Times New Roman"/>
          <w:spacing w:val="-4"/>
          <w:kern w:val="2"/>
          <w:sz w:val="23"/>
          <w:szCs w:val="23"/>
          <w:lang w:val="en-US" w:eastAsia="ru-RU"/>
        </w:rPr>
        <w:t> 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Требовать от Банка перевода сумм по Операциям СБП при условии выполнения Клиентом положений Договора СБП, включая настоящие Правила.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rFonts w:eastAsia="Times New Roman"/>
          <w:spacing w:val="-10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10"/>
          <w:kern w:val="2"/>
          <w:sz w:val="23"/>
          <w:szCs w:val="23"/>
          <w:lang w:eastAsia="ru-RU"/>
        </w:rPr>
        <w:t>4.3.2.</w:t>
      </w:r>
      <w:r w:rsidRPr="00433621">
        <w:rPr>
          <w:rFonts w:eastAsia="Times New Roman"/>
          <w:spacing w:val="-10"/>
          <w:kern w:val="2"/>
          <w:sz w:val="23"/>
          <w:szCs w:val="23"/>
          <w:lang w:val="en-US" w:eastAsia="ru-RU"/>
        </w:rPr>
        <w:t> </w:t>
      </w:r>
      <w:r w:rsidRPr="00433621">
        <w:rPr>
          <w:rFonts w:eastAsia="Times New Roman"/>
          <w:spacing w:val="-10"/>
          <w:kern w:val="2"/>
          <w:sz w:val="23"/>
          <w:szCs w:val="23"/>
          <w:lang w:eastAsia="ru-RU"/>
        </w:rPr>
        <w:t>Хранить информацию об Отправителях исключительно для целей совершения Операций СБП.</w:t>
      </w:r>
    </w:p>
    <w:p w:rsidR="00442788" w:rsidRPr="00433621" w:rsidRDefault="00442788" w:rsidP="00442788">
      <w:pPr>
        <w:pStyle w:val="3"/>
        <w:spacing w:before="0"/>
        <w:ind w:firstLine="709"/>
        <w:rPr>
          <w:rFonts w:ascii="Times New Roman" w:hAnsi="Times New Roman"/>
          <w:color w:val="auto"/>
          <w:spacing w:val="-4"/>
          <w:kern w:val="2"/>
          <w:sz w:val="16"/>
          <w:szCs w:val="16"/>
          <w:lang w:eastAsia="ru-RU"/>
        </w:rPr>
      </w:pPr>
      <w:bookmarkStart w:id="15" w:name="_Toc57623254"/>
    </w:p>
    <w:p w:rsidR="00442788" w:rsidRPr="00433621" w:rsidRDefault="00442788" w:rsidP="00442788">
      <w:pPr>
        <w:pStyle w:val="3"/>
        <w:spacing w:before="0"/>
        <w:ind w:firstLine="709"/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>4.4. Клиент обязан:</w:t>
      </w:r>
      <w:bookmarkEnd w:id="15"/>
      <w:r w:rsidRPr="00433621">
        <w:rPr>
          <w:rFonts w:ascii="Times New Roman" w:hAnsi="Times New Roman"/>
          <w:color w:val="auto"/>
          <w:spacing w:val="-4"/>
          <w:kern w:val="2"/>
          <w:sz w:val="23"/>
          <w:szCs w:val="23"/>
          <w:lang w:eastAsia="ru-RU"/>
        </w:rPr>
        <w:t xml:space="preserve">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4.4.1. Иметь предусмотренную законодательством Российской Федерации разрешительную документацию, необходимую для осуществления на законных основаниях своей профессиональной и коммерческой деятельности, в том числе касающейся предмета Договора СБП.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color w:val="auto"/>
          <w:spacing w:val="-4"/>
          <w:kern w:val="2"/>
          <w:sz w:val="23"/>
          <w:szCs w:val="23"/>
        </w:rPr>
        <w:t>4.4.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2. При оплате Товаров с использованием СБП предоставлять Покупателям полный набор Товаров по ценам, не превышающим цены Клиента, установленные для наличных расчетов.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color w:val="auto"/>
          <w:spacing w:val="-4"/>
          <w:kern w:val="2"/>
          <w:sz w:val="23"/>
          <w:szCs w:val="23"/>
        </w:rPr>
        <w:t>4.4.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3. Размещать в доступных для Покупателей местах предоставляемые Банком рекламно-информационные материалы.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4.4.4. Не передавать расчетную информацию третьим лицам, не разглашать третьим лицам информацию об Операциях СБП и Отправителях, полученную в ходе выполнения Договора СБП, за исключением случаев, предусмотренных настоящими Правилами, приложениями к ним, а также действующим законодательством Российской Федерации.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4.4.5. Нести в полном объеме ответственность перед Банком за действия своего персонала в отношении Операций СБП с нарушениями требований настоящих Правил.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4.4.6. Оплачивать услуги Банка, оказываемые Клиенту по Договору СБП, в порядке, сроки и размере, установленных Договором СБП, в том числе настоящими Правилами.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4.4.7. Возвращать средства по недействительным Операциям СБП в размере сумм, фактически списанных со счетов Банка Платежной системой Банка России. Возвращать Банку в полном объеме суммы по недействительным Операциям СБП, в отношении которых Банк является Банком Отправителя.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</w:pPr>
      <w:r w:rsidRPr="00433621">
        <w:rPr>
          <w:color w:val="auto"/>
          <w:spacing w:val="-4"/>
          <w:kern w:val="2"/>
          <w:sz w:val="23"/>
          <w:szCs w:val="23"/>
        </w:rPr>
        <w:t>4.4.8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. Не осуществлять проведение Операций СБП, если они совершаются неуполномоченными лицами.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4.4.9. При прекращении / расторжении Договора СБП возвращать Банку суммы, указанные в пункте 4.1.1 настоящих Правил, а также возмещать Банку в полном объеме суммы, удержанные по опротестованным Операциям СБП, комиссии и штрафы, списанные СБП в соответствии с Правилами ОПКЦ СБП, которыми руководствуется Банк. Возвращать Банку в полном объеме суммы по опротестованным Операциям СБП, в отношении которых Банк является Банком Отправителя.</w:t>
      </w:r>
    </w:p>
    <w:p w:rsidR="00442788" w:rsidRPr="00433621" w:rsidRDefault="00442788" w:rsidP="00442788">
      <w:pPr>
        <w:widowControl w:val="0"/>
        <w:tabs>
          <w:tab w:val="left" w:pos="630"/>
        </w:tabs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>4.4.10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. При получении от Банка уведомления в соответствии с пунктом </w:t>
      </w:r>
      <w:r w:rsidRPr="00433621">
        <w:rPr>
          <w:spacing w:val="-4"/>
          <w:kern w:val="2"/>
          <w:sz w:val="23"/>
          <w:szCs w:val="23"/>
        </w:rPr>
        <w:t xml:space="preserve">4.1.1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настоящих Правил перечислить сумму по реквизитам, указанным в уведомлении, не позднее 3 (Трех) рабочих дней с даты получения уведомления.</w:t>
      </w:r>
    </w:p>
    <w:p w:rsidR="00442788" w:rsidRPr="00433621" w:rsidRDefault="00442788" w:rsidP="00442788">
      <w:pPr>
        <w:widowControl w:val="0"/>
        <w:tabs>
          <w:tab w:val="left" w:pos="630"/>
        </w:tabs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>4.4.11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. Использовать логотипы (товарные знаки) СБП только для целей информирования Клиентов о возможности оплаты Товаров, предоставляемых Клиентом, с использованием СБП в соответствии с Правилами </w:t>
      </w:r>
      <w:r w:rsidRPr="00433621">
        <w:rPr>
          <w:spacing w:val="-4"/>
          <w:kern w:val="2"/>
          <w:sz w:val="23"/>
          <w:szCs w:val="23"/>
        </w:rPr>
        <w:t>ОПКЦ СБП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. Использование логотипов (товарных знаков) СБП для рекламы Товаров Клиента не допускается.</w:t>
      </w:r>
    </w:p>
    <w:p w:rsidR="00442788" w:rsidRPr="00433621" w:rsidRDefault="00442788" w:rsidP="00442788">
      <w:pPr>
        <w:widowControl w:val="0"/>
        <w:tabs>
          <w:tab w:val="left" w:pos="630"/>
        </w:tabs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При прекращении Договора СБП Клиент обязан прекратить любое использование логотипа СБП, в том числе удалить наклейки и иные информационные материалы с логотипом СБП со всех Программно-аппаратных средств СБП.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4.4.12. Нести риск неблагоприятных последствий, возникающих при совершении Операций с использованием СБП, признаваемых в соответствии с Правилами ОПКЦ СБП недействительными.</w:t>
      </w:r>
    </w:p>
    <w:p w:rsidR="00442788" w:rsidRPr="00433621" w:rsidRDefault="00442788" w:rsidP="00442788">
      <w:pPr>
        <w:widowControl w:val="0"/>
        <w:tabs>
          <w:tab w:val="left" w:pos="567"/>
        </w:tabs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spacing w:val="-4"/>
          <w:kern w:val="2"/>
          <w:sz w:val="23"/>
          <w:szCs w:val="23"/>
        </w:rPr>
        <w:t>4.4.13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. В случае внесения изменений в данные, предоставленные при регистрации ТСП, предоставить актуальные данные ТСП не позднее 2 (Двух) рабочих дней с даты внесения таких изменений / получения документов с внесенными изменениями после их государственной регистрации, в случае если внесенные изменения подлежат государственной регистрации.</w:t>
      </w:r>
    </w:p>
    <w:p w:rsidR="00442788" w:rsidRPr="00433621" w:rsidRDefault="00442788" w:rsidP="00442788">
      <w:pPr>
        <w:widowControl w:val="0"/>
        <w:tabs>
          <w:tab w:val="left" w:pos="567"/>
        </w:tabs>
        <w:spacing w:line="228" w:lineRule="auto"/>
        <w:ind w:firstLine="709"/>
        <w:jc w:val="both"/>
        <w:rPr>
          <w:rFonts w:eastAsia="Times New Roman"/>
          <w:spacing w:val="-4"/>
          <w:kern w:val="2"/>
          <w:sz w:val="23"/>
          <w:szCs w:val="23"/>
          <w:lang w:eastAsia="ru-RU"/>
        </w:rPr>
      </w:pP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>4.4.14. Производить сверку соответствия сумм, переведенных Банком на Счет Клиента, суммам проведенных Операций СБП.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4.4.15. При реализации Товаров посредством Интернет-магазина обеспечить выполнение следующих требований, предъявляемых к Интернет-магазину: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4.4.15.1. В Интернет-магазине должна быть размещена следующая информация: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а) информация о возможности оплаты Товара с использованием СБП;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б) логотип СБП;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в) подробное описание Товаров и их потребительских характеристик;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г) контактная информация службы поддержки клиентов, включая адрес электронной почты и номера телефонов Клиента;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д) условия и порядок возврата Товара / отмены заказа Товара;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е) условия, порядок и сроки заказа и доставки Товара;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lastRenderedPageBreak/>
        <w:t>ж)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 </w:t>
      </w:r>
      <w:r w:rsidRPr="00433621">
        <w:rPr>
          <w:color w:val="auto"/>
          <w:spacing w:val="-4"/>
          <w:kern w:val="2"/>
          <w:sz w:val="23"/>
          <w:szCs w:val="23"/>
        </w:rPr>
        <w:t xml:space="preserve">полное наименование Клиента, место нахождения Клиента, фактический адрес Клиента, а также адреса складирования / пунктов выдачи Товаров;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з) разъяснение политики информационной безопасности, применяемой в Интернет-магазине для Покупателей. Указанная информация должна быть согласована с Банком. Политика безопасности должна содержать рекомендации для Покупателей по защите информации от воздействия Вредоносного кода;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и)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 </w:t>
      </w:r>
      <w:r w:rsidRPr="00433621">
        <w:rPr>
          <w:color w:val="auto"/>
          <w:spacing w:val="-4"/>
          <w:kern w:val="2"/>
          <w:sz w:val="23"/>
          <w:szCs w:val="23"/>
        </w:rPr>
        <w:t xml:space="preserve">информация о ценах Товаров в российских рублях (выставление счетов на оплату Товаров в валюте, отличной от российских рублей, запрещено);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к) предупреждение о том, что таможенная очистка Товара в стране покупателя является обязанностью покупателя.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4.4.15.2. Интернет-магазин должен соответствовать следующим требованиям: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а) Интернет-магазин не должен содержать страниц и ссылок на URL-адреса Интернет-магазинов, принадлежащих другим организациям, а также ссылок и элементов, распространяющих программное обеспечение, реализующее вредоносные функции, позволяющие скопировать или подменить платежную информацию, или произвести удаленное управление устройством Покупателя, или нанести иной вред устройству Плательщика или самому Покупателю, и/или распространяющих указанные вредоносные функции;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б)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 </w:t>
      </w:r>
      <w:r w:rsidRPr="00433621">
        <w:rPr>
          <w:color w:val="auto"/>
          <w:spacing w:val="-4"/>
          <w:kern w:val="2"/>
          <w:sz w:val="23"/>
          <w:szCs w:val="23"/>
        </w:rPr>
        <w:t xml:space="preserve">в Интернет-магазине не должно быть баннеров, не соответствующих специфике деятельности Интернет-магазина;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в) все внутренние ссылки web-сайта Интернет-магазина должны быть рабочими;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г) web-сайт Интернет-магазина не должен располагаться на бесплатных серверах, предоставляющих услуги хостинга;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д) все страницы, которые связаны с работой Интернет-магазина, должны находиться под единым доменным именем, принадлежащим Клиенту;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е)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 </w:t>
      </w:r>
      <w:r w:rsidRPr="00433621">
        <w:rPr>
          <w:color w:val="auto"/>
          <w:spacing w:val="-4"/>
          <w:kern w:val="2"/>
          <w:sz w:val="23"/>
          <w:szCs w:val="23"/>
        </w:rPr>
        <w:t xml:space="preserve">Операции СБП не должны совершаться на страницах сайта Интернет-магазина. Для совершения Операции СБП C2B Покупатель должен перенаправляться на Платежную страницу;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ж)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 </w:t>
      </w:r>
      <w:r w:rsidRPr="00433621">
        <w:rPr>
          <w:color w:val="auto"/>
          <w:spacing w:val="-4"/>
          <w:kern w:val="2"/>
          <w:sz w:val="23"/>
          <w:szCs w:val="23"/>
        </w:rPr>
        <w:t xml:space="preserve">Клиент при оформлении заказа Товара через Интернет-магазин должен отслеживать информацию, введенную Покупателем, и обеспечивать ее фиксацию;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з) Клиент не должен реализовывать через Интернет-магазин Товары, имеющие отношение к не обслуживаемым Банком сферам деятельности (оружие, наркотические вещества / препараты, биологически активные добавки, табачные изделия, алкогольная продукция, контент эротического содержания, лекарственные препараты, игорный бизнес, ювелирная продукция);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и) Клиент обязан обеспечить соответствие Интернет-магазина принципам безопасной разработки Open Web </w:t>
      </w:r>
      <w:proofErr w:type="spellStart"/>
      <w:r w:rsidRPr="00433621">
        <w:rPr>
          <w:color w:val="auto"/>
          <w:spacing w:val="-4"/>
          <w:kern w:val="2"/>
          <w:sz w:val="23"/>
          <w:szCs w:val="23"/>
        </w:rPr>
        <w:t>Application</w:t>
      </w:r>
      <w:proofErr w:type="spellEnd"/>
      <w:r w:rsidRPr="00433621">
        <w:rPr>
          <w:color w:val="auto"/>
          <w:spacing w:val="-4"/>
          <w:kern w:val="2"/>
          <w:sz w:val="23"/>
          <w:szCs w:val="23"/>
        </w:rPr>
        <w:t xml:space="preserve"> </w:t>
      </w:r>
      <w:proofErr w:type="spellStart"/>
      <w:r w:rsidRPr="00433621">
        <w:rPr>
          <w:color w:val="auto"/>
          <w:spacing w:val="-4"/>
          <w:kern w:val="2"/>
          <w:sz w:val="23"/>
          <w:szCs w:val="23"/>
        </w:rPr>
        <w:t>Security</w:t>
      </w:r>
      <w:proofErr w:type="spellEnd"/>
      <w:r w:rsidRPr="00433621">
        <w:rPr>
          <w:color w:val="auto"/>
          <w:spacing w:val="-4"/>
          <w:kern w:val="2"/>
          <w:sz w:val="23"/>
          <w:szCs w:val="23"/>
        </w:rPr>
        <w:t xml:space="preserve"> </w:t>
      </w:r>
      <w:proofErr w:type="spellStart"/>
      <w:r w:rsidRPr="00433621">
        <w:rPr>
          <w:color w:val="auto"/>
          <w:spacing w:val="-4"/>
          <w:kern w:val="2"/>
          <w:sz w:val="23"/>
          <w:szCs w:val="23"/>
        </w:rPr>
        <w:t>Project</w:t>
      </w:r>
      <w:proofErr w:type="spellEnd"/>
      <w:r w:rsidRPr="00433621">
        <w:rPr>
          <w:color w:val="auto"/>
          <w:spacing w:val="-4"/>
          <w:kern w:val="2"/>
          <w:sz w:val="23"/>
          <w:szCs w:val="23"/>
        </w:rPr>
        <w:t xml:space="preserve"> (OWASP): </w:t>
      </w:r>
      <w:hyperlink r:id="rId10" w:history="1">
        <w:r w:rsidRPr="00433621">
          <w:rPr>
            <w:color w:val="auto"/>
            <w:spacing w:val="-4"/>
            <w:kern w:val="2"/>
            <w:sz w:val="23"/>
            <w:szCs w:val="23"/>
          </w:rPr>
          <w:t>https://owasp.org/www-project-top-ten/</w:t>
        </w:r>
      </w:hyperlink>
      <w:r w:rsidRPr="00433621">
        <w:rPr>
          <w:color w:val="auto"/>
          <w:spacing w:val="-4"/>
          <w:kern w:val="2"/>
          <w:sz w:val="23"/>
          <w:szCs w:val="23"/>
        </w:rPr>
        <w:t>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При разработке приложений Интернет-магазина Клиент обязан следовать следующим стандартам безопасности разработки приложений: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hyperlink r:id="rId11" w:history="1">
        <w:r w:rsidRPr="00433621">
          <w:rPr>
            <w:color w:val="auto"/>
            <w:spacing w:val="-4"/>
            <w:kern w:val="2"/>
            <w:sz w:val="23"/>
            <w:szCs w:val="23"/>
          </w:rPr>
          <w:t>https://developer.apple.com/documentation/security?changes=_8</w:t>
        </w:r>
      </w:hyperlink>
      <w:r w:rsidRPr="00433621">
        <w:rPr>
          <w:color w:val="auto"/>
          <w:spacing w:val="-4"/>
          <w:kern w:val="2"/>
          <w:sz w:val="23"/>
          <w:szCs w:val="23"/>
        </w:rPr>
        <w:t xml:space="preserve">;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hyperlink r:id="rId12" w:history="1">
        <w:r w:rsidRPr="00433621">
          <w:rPr>
            <w:color w:val="auto"/>
            <w:spacing w:val="-4"/>
            <w:kern w:val="2"/>
            <w:sz w:val="23"/>
            <w:szCs w:val="23"/>
          </w:rPr>
          <w:t>https://developer.android.com/topic/security/</w:t>
        </w:r>
      </w:hyperlink>
      <w:r w:rsidRPr="00433621">
        <w:rPr>
          <w:color w:val="auto"/>
          <w:spacing w:val="-4"/>
          <w:kern w:val="2"/>
          <w:sz w:val="23"/>
          <w:szCs w:val="23"/>
        </w:rPr>
        <w:t>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Клиент обязан обеспечивать возможность проверки сертификатов для недопущения переадресации пользователей на страницы, отличные от страниц сервисов, предоставляемых Банком (</w:t>
      </w:r>
      <w:hyperlink r:id="rId13" w:history="1">
        <w:r w:rsidRPr="00433621">
          <w:rPr>
            <w:color w:val="auto"/>
            <w:spacing w:val="-4"/>
            <w:kern w:val="2"/>
            <w:sz w:val="23"/>
            <w:szCs w:val="23"/>
          </w:rPr>
          <w:t>https://www.owasp.org/index.php/Certificate_and_Public_Key_Pinning</w:t>
        </w:r>
      </w:hyperlink>
      <w:r w:rsidRPr="00433621">
        <w:rPr>
          <w:color w:val="auto"/>
          <w:spacing w:val="-4"/>
          <w:kern w:val="2"/>
          <w:sz w:val="23"/>
          <w:szCs w:val="23"/>
        </w:rPr>
        <w:t>).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4.4.15.3. При приеме платежей с использованием СБП в рамках Договора СБП использовать исключительно </w:t>
      </w:r>
      <w:r w:rsidRPr="00433621">
        <w:rPr>
          <w:color w:val="auto"/>
          <w:spacing w:val="-4"/>
          <w:kern w:val="2"/>
          <w:sz w:val="23"/>
          <w:szCs w:val="23"/>
          <w:lang w:val="en-US"/>
        </w:rPr>
        <w:t>QR</w:t>
      </w:r>
      <w:r w:rsidRPr="00433621">
        <w:rPr>
          <w:color w:val="auto"/>
          <w:spacing w:val="-4"/>
          <w:kern w:val="2"/>
          <w:sz w:val="23"/>
          <w:szCs w:val="23"/>
        </w:rPr>
        <w:t>-коды /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 xml:space="preserve"> </w:t>
      </w:r>
      <w:proofErr w:type="spellStart"/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Payload</w:t>
      </w:r>
      <w:proofErr w:type="spellEnd"/>
      <w:r w:rsidRPr="00433621">
        <w:rPr>
          <w:color w:val="auto"/>
          <w:spacing w:val="-4"/>
          <w:kern w:val="2"/>
          <w:sz w:val="23"/>
          <w:szCs w:val="23"/>
        </w:rPr>
        <w:t xml:space="preserve"> 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QR-кода</w:t>
      </w:r>
      <w:r w:rsidRPr="00433621">
        <w:rPr>
          <w:color w:val="auto"/>
          <w:spacing w:val="-4"/>
          <w:kern w:val="2"/>
          <w:sz w:val="23"/>
          <w:szCs w:val="23"/>
        </w:rPr>
        <w:t xml:space="preserve">, 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предоставленные Клиенту Банком в порядке, установленном разделом 3 настоящих Правил, без их подмены / изменения.</w:t>
      </w:r>
      <w:r w:rsidRPr="00433621">
        <w:rPr>
          <w:color w:val="auto"/>
          <w:spacing w:val="-4"/>
          <w:kern w:val="2"/>
          <w:sz w:val="23"/>
          <w:szCs w:val="23"/>
        </w:rPr>
        <w:t xml:space="preserve"> 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Банк не несет ответственности в случаях финансовых потерь, понесенных Клиентом и/или третьими лицами в связи с нарушением Клиентом условия, предусмотренного настоящим пунктом.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4.4.16. Соблюдать (ознакомить и обеспечить соблюдение Уполномоченными лицами Клиента) настоящие Правила и размещенные на сайте Банка и являющиеся неотъемлемой частью настоящих Правил: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Правила безопасного использования систем дистанционного банковского обслуживания и сервисов электронного документооборота, предоставляемых ПАО «МОСКОВСКИЙ КРЕДИТНЫЙ БАНК» клиентам – юридическим лицам,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практикой, в рамках соответствующих договоров (соглашений);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– </w:t>
      </w:r>
      <w:r w:rsidRPr="00433621">
        <w:rPr>
          <w:snapToGrid w:val="0"/>
          <w:spacing w:val="-4"/>
          <w:kern w:val="2"/>
          <w:sz w:val="23"/>
          <w:szCs w:val="23"/>
          <w:lang w:val="x-none"/>
        </w:rPr>
        <w:t>Инструкци</w:t>
      </w:r>
      <w:r w:rsidRPr="00433621">
        <w:rPr>
          <w:snapToGrid w:val="0"/>
          <w:spacing w:val="-4"/>
          <w:kern w:val="2"/>
          <w:sz w:val="23"/>
          <w:szCs w:val="23"/>
        </w:rPr>
        <w:t>ю</w:t>
      </w:r>
      <w:r w:rsidRPr="00433621">
        <w:rPr>
          <w:snapToGrid w:val="0"/>
          <w:spacing w:val="-4"/>
          <w:kern w:val="2"/>
          <w:sz w:val="23"/>
          <w:szCs w:val="23"/>
          <w:lang w:val="x-none"/>
        </w:rPr>
        <w:t xml:space="preserve"> по генерации RSA-ключей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 </w:t>
      </w:r>
      <w:r w:rsidRPr="00433621">
        <w:rPr>
          <w:snapToGrid w:val="0"/>
          <w:spacing w:val="-4"/>
          <w:kern w:val="2"/>
          <w:sz w:val="23"/>
          <w:szCs w:val="23"/>
          <w:lang w:val="x-none"/>
        </w:rPr>
        <w:t>и запроса на сертификат</w:t>
      </w:r>
      <w:r w:rsidRPr="00433621">
        <w:rPr>
          <w:snapToGrid w:val="0"/>
          <w:spacing w:val="-4"/>
          <w:kern w:val="2"/>
          <w:sz w:val="23"/>
          <w:szCs w:val="23"/>
        </w:rPr>
        <w:t xml:space="preserve"> (</w:t>
      </w:r>
      <w:r w:rsidRPr="00433621">
        <w:rPr>
          <w:snapToGrid w:val="0"/>
          <w:spacing w:val="-4"/>
          <w:kern w:val="2"/>
          <w:sz w:val="23"/>
          <w:szCs w:val="23"/>
          <w:lang w:val="en-US"/>
        </w:rPr>
        <w:t>CSR</w:t>
      </w:r>
      <w:r w:rsidRPr="00433621">
        <w:rPr>
          <w:snapToGrid w:val="0"/>
          <w:spacing w:val="-4"/>
          <w:kern w:val="2"/>
          <w:sz w:val="23"/>
          <w:szCs w:val="23"/>
        </w:rPr>
        <w:t>)</w:t>
      </w:r>
      <w:r w:rsidRPr="00433621">
        <w:rPr>
          <w:spacing w:val="-4"/>
          <w:kern w:val="2"/>
          <w:sz w:val="23"/>
          <w:szCs w:val="23"/>
        </w:rPr>
        <w:t>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Требования к QR-коду;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Спецификацию по интеграции с СБП.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lastRenderedPageBreak/>
        <w:t>4.4.17. Использовать лицензионное специализированное программное обеспечение для защиты Программно-аппаратных средств СБП от Вредоносных кодов.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Банк не несет ответственности в случаях финансовых потерь, понесенных Клиентом и/или третьими лицами в связи с нарушением Клиентом условия, предусмотренного настоящим пунктом.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4.4.18. Не передавать третьим лицам Программно-аппаратные средства СБП и сведения о применяемой системе защиты информации.</w:t>
      </w:r>
    </w:p>
    <w:p w:rsidR="00442788" w:rsidRPr="00433621" w:rsidRDefault="00442788" w:rsidP="00442788">
      <w:pPr>
        <w:widowControl w:val="0"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4.4.19. Обеспечивать соблюдение порядка учета, хранения и использования устройств с ключами ЭП, исключающего несанкционированный доступ к ним посторонних лиц.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4.4.20. Обеспечить режим функционирования Программно-аппаратных средств СБП, а также персональных электронно-вычислительных машин, используемых Клиентом для создания ключа ЭП, ключа проверки ЭП, удостоверяемых сертификатом, создания и проверки ЭП, удостоверенной сертификатом и используемой в Канале связи, таким образом, чтобы исключить несанкционированный доступ к ним / нему посторонних лиц и использование Канала связи неуполномоченными лицами.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5"/>
          <w:kern w:val="2"/>
          <w:sz w:val="23"/>
          <w:szCs w:val="23"/>
        </w:rPr>
      </w:pPr>
      <w:r w:rsidRPr="00433621">
        <w:rPr>
          <w:spacing w:val="-5"/>
          <w:kern w:val="2"/>
          <w:sz w:val="23"/>
          <w:szCs w:val="23"/>
        </w:rPr>
        <w:t>4.4.21.</w:t>
      </w:r>
      <w:r w:rsidRPr="00433621">
        <w:rPr>
          <w:noProof/>
          <w:spacing w:val="-5"/>
          <w:kern w:val="2"/>
          <w:sz w:val="23"/>
          <w:szCs w:val="23"/>
        </w:rPr>
        <w:t> </w:t>
      </w:r>
      <w:r w:rsidRPr="00433621">
        <w:rPr>
          <w:spacing w:val="-5"/>
          <w:kern w:val="2"/>
          <w:sz w:val="23"/>
          <w:szCs w:val="23"/>
        </w:rPr>
        <w:t>Сообщать Банку обо всех случаях получения от Банка электронных документов, которые не удалось расшифровать или которые не прошли проверку подлинности электронной подписи, не позднее 1 (Одного) рабочего дня, следующего за днем получения такого электронного документа.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4.4.22. При возникновении угрозы несанкционированного доступа к СБП в случаях компрометации ключа (ей) ЭП, использовании СБП без согласия незамедлительно сообщить об этом в Банк посредством обращения по адресу электронной почты Банка </w:t>
      </w:r>
      <w:hyperlink r:id="rId14" w:history="1">
        <w:r w:rsidRPr="00433621">
          <w:rPr>
            <w:rStyle w:val="a5"/>
            <w:spacing w:val="-4"/>
            <w:kern w:val="2"/>
            <w:sz w:val="23"/>
            <w:szCs w:val="23"/>
            <w:lang w:val="en-US"/>
          </w:rPr>
          <w:t>ecomsupport</w:t>
        </w:r>
        <w:r w:rsidRPr="00433621">
          <w:rPr>
            <w:rStyle w:val="a5"/>
            <w:spacing w:val="-4"/>
            <w:kern w:val="2"/>
            <w:sz w:val="23"/>
            <w:szCs w:val="23"/>
          </w:rPr>
          <w:t>@</w:t>
        </w:r>
        <w:r w:rsidRPr="00433621">
          <w:rPr>
            <w:rStyle w:val="a5"/>
            <w:spacing w:val="-4"/>
            <w:kern w:val="2"/>
            <w:sz w:val="23"/>
            <w:szCs w:val="23"/>
            <w:lang w:val="en-US"/>
          </w:rPr>
          <w:t>mkb</w:t>
        </w:r>
        <w:r w:rsidRPr="00433621">
          <w:rPr>
            <w:rStyle w:val="a5"/>
            <w:spacing w:val="-4"/>
            <w:kern w:val="2"/>
            <w:sz w:val="23"/>
            <w:szCs w:val="23"/>
          </w:rPr>
          <w:t>.</w:t>
        </w:r>
        <w:proofErr w:type="spellStart"/>
        <w:r w:rsidRPr="00433621">
          <w:rPr>
            <w:rStyle w:val="a5"/>
            <w:spacing w:val="-4"/>
            <w:kern w:val="2"/>
            <w:sz w:val="23"/>
            <w:szCs w:val="23"/>
            <w:lang w:val="en-US"/>
          </w:rPr>
          <w:t>ru</w:t>
        </w:r>
        <w:proofErr w:type="spellEnd"/>
      </w:hyperlink>
      <w:r w:rsidRPr="00433621">
        <w:rPr>
          <w:spacing w:val="-4"/>
          <w:kern w:val="2"/>
        </w:rPr>
        <w:t xml:space="preserve"> </w:t>
      </w:r>
      <w:r w:rsidRPr="00433621">
        <w:rPr>
          <w:spacing w:val="-4"/>
          <w:kern w:val="2"/>
          <w:sz w:val="23"/>
          <w:szCs w:val="23"/>
        </w:rPr>
        <w:t>с последующим предоставлением Банку письменного уведомления на бумажном носителе либо в виде электронного документа посредством Системы ДБО 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При получении указанного выше уведомления Банк признает ключ ЭП / все ключи ЭП Клиента недействительным (и) и блокирует доступ к СБП одного или нескольких Уполномоченных лиц Клиента / СБП.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При этом Банк признает </w:t>
      </w:r>
      <w:r w:rsidRPr="00433621">
        <w:rPr>
          <w:spacing w:val="-4"/>
          <w:kern w:val="2"/>
          <w:sz w:val="23"/>
          <w:szCs w:val="23"/>
          <w:lang w:val="en-US"/>
        </w:rPr>
        <w:t>CSR</w:t>
      </w:r>
      <w:r w:rsidRPr="00433621">
        <w:rPr>
          <w:spacing w:val="-4"/>
          <w:kern w:val="2"/>
          <w:sz w:val="23"/>
          <w:szCs w:val="23"/>
        </w:rPr>
        <w:t xml:space="preserve"> недействительным при получении уведомления о прекращении полномочий данного лица и отказывает в выдаче сертификата в рамках такого запроса.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Банк также предоставляет возможность Уполномоченному лицу Клиента, ключ ЭП которого признан недействительным и полномочия которого не прекращены, сформировать в соответствии с настоящими Правилами новый ключ ЭП, удостоверяемый сертификатом, и получить сертификат в порядке, предусмотренном пунктом 2.7.3 настоящих Правил (внеплановая смена ключей).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Банк не позднее рабочего дня, следующего за днем принятия от Уполномоченного лица Клиента Подтверждения о получении сертификата / Подтверждения признания ключа согласно пункту 2.7.3 настоящих Правил, обеспечивает возможность использования данным Уполномоченным лицом Клиента ЭП, ключ проверки которой указан в Подтверждении о получении сертификата, принятом Банком согласно настоящему пункту. 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4.4.23. По требованию Банка в срок не более 7 (Семи) рабочих дней предоставить любые документы и сведения о Клиенте, его представителе, выгодоприобретателе, бенефициарном владельце, в том числе поясняющие экономическую суть проводимых операций.</w:t>
      </w:r>
    </w:p>
    <w:p w:rsidR="00442788" w:rsidRPr="00433621" w:rsidRDefault="00442788" w:rsidP="00442788">
      <w:pPr>
        <w:widowControl w:val="0"/>
        <w:tabs>
          <w:tab w:val="left" w:pos="0"/>
        </w:tabs>
        <w:suppressAutoHyphens/>
        <w:spacing w:line="228" w:lineRule="auto"/>
        <w:ind w:firstLine="709"/>
        <w:jc w:val="both"/>
        <w:rPr>
          <w:kern w:val="2"/>
          <w:sz w:val="23"/>
          <w:szCs w:val="23"/>
        </w:rPr>
      </w:pPr>
      <w:r w:rsidRPr="00433621">
        <w:rPr>
          <w:spacing w:val="-7"/>
          <w:kern w:val="2"/>
        </w:rPr>
        <w:t>4</w:t>
      </w:r>
      <w:r w:rsidRPr="00433621">
        <w:rPr>
          <w:kern w:val="2"/>
        </w:rPr>
        <w:t>.4.24. </w:t>
      </w:r>
      <w:r w:rsidRPr="00433621">
        <w:rPr>
          <w:kern w:val="2"/>
          <w:sz w:val="23"/>
          <w:szCs w:val="23"/>
        </w:rPr>
        <w:t xml:space="preserve">Извещать Банк в письменном виде об изменении сведений не позднее 7 (Семи) рабочих дней с даты внесения таких изменений / даты получения документов с внесенными изменениями после их государственной регистрации, в случае если внесенные изменения подлежат государственной регистрации. </w:t>
      </w:r>
    </w:p>
    <w:p w:rsidR="00442788" w:rsidRPr="00433621" w:rsidRDefault="00442788" w:rsidP="00442788">
      <w:pPr>
        <w:widowControl w:val="0"/>
        <w:ind w:firstLine="709"/>
        <w:jc w:val="both"/>
        <w:rPr>
          <w:kern w:val="2"/>
          <w:sz w:val="23"/>
          <w:szCs w:val="23"/>
        </w:rPr>
      </w:pPr>
      <w:r w:rsidRPr="00433621">
        <w:rPr>
          <w:kern w:val="2"/>
          <w:sz w:val="23"/>
          <w:szCs w:val="23"/>
        </w:rPr>
        <w:t>Направлять в Банк документы и информацию, связанные с внесением изменений (дополнений) в ранее предоставленные сведения о Клиенте, в том числе о его выгодоприобретателях, учредителях (участниках), представителе и бенефициарном владельце, не позднее 7 (Семи) рабочих дней с даты их изменения.</w:t>
      </w:r>
    </w:p>
    <w:p w:rsidR="00442788" w:rsidRPr="00433621" w:rsidRDefault="00442788" w:rsidP="00442788">
      <w:pPr>
        <w:widowControl w:val="0"/>
        <w:ind w:firstLine="709"/>
        <w:jc w:val="both"/>
        <w:rPr>
          <w:kern w:val="2"/>
          <w:sz w:val="23"/>
          <w:szCs w:val="23"/>
        </w:rPr>
      </w:pPr>
      <w:r w:rsidRPr="00433621">
        <w:rPr>
          <w:kern w:val="2"/>
          <w:sz w:val="23"/>
          <w:szCs w:val="23"/>
        </w:rPr>
        <w:t>4.4.25. Осуществить настройку обмена данными с Банком по Каналу связи согласно Спецификации по интеграции с СБП.</w:t>
      </w:r>
    </w:p>
    <w:p w:rsidR="00442788" w:rsidRPr="00433621" w:rsidRDefault="00442788" w:rsidP="00442788">
      <w:pPr>
        <w:widowControl w:val="0"/>
        <w:ind w:firstLine="709"/>
        <w:jc w:val="both"/>
        <w:rPr>
          <w:kern w:val="2"/>
          <w:sz w:val="23"/>
          <w:szCs w:val="23"/>
        </w:rPr>
      </w:pPr>
      <w:r w:rsidRPr="00433621">
        <w:rPr>
          <w:kern w:val="2"/>
          <w:sz w:val="23"/>
          <w:szCs w:val="23"/>
        </w:rPr>
        <w:t>4.4.26. В момент расчета с использованием СБП выдать (</w:t>
      </w:r>
      <w:hyperlink r:id="rId15" w:history="1">
        <w:r w:rsidRPr="00433621">
          <w:rPr>
            <w:kern w:val="2"/>
            <w:sz w:val="23"/>
            <w:szCs w:val="23"/>
          </w:rPr>
          <w:t>обеспечить</w:t>
        </w:r>
      </w:hyperlink>
      <w:r w:rsidRPr="00433621">
        <w:rPr>
          <w:kern w:val="2"/>
          <w:sz w:val="23"/>
          <w:szCs w:val="23"/>
        </w:rPr>
        <w:t xml:space="preserve"> передачу) Покупателю кассовый чек (или бланк строгой отчетности) на бумажном носителе / в электронной форме в порядке, установленном действующим законодательством Российской Федерации, соблюдать порядок передачи сведений налоговому органу (либо оператору фискальных данных) при произведении расчетов и иные требования законодательства Российской Федерации, регулирующие деятельность Клиента по реализации Товара / приему пожертвований. За несоблюдение требований законодательства Российской Федерации Клиент несет самостоятельную ответственность.</w:t>
      </w:r>
    </w:p>
    <w:p w:rsidR="00442788" w:rsidRPr="00433621" w:rsidRDefault="00442788" w:rsidP="00442788">
      <w:pPr>
        <w:widowControl w:val="0"/>
        <w:suppressAutoHyphens/>
        <w:spacing w:line="228" w:lineRule="auto"/>
        <w:ind w:firstLine="709"/>
        <w:jc w:val="both"/>
        <w:rPr>
          <w:spacing w:val="-7"/>
          <w:kern w:val="2"/>
          <w:sz w:val="23"/>
          <w:szCs w:val="23"/>
        </w:rPr>
      </w:pPr>
    </w:p>
    <w:p w:rsidR="00442788" w:rsidRPr="00433621" w:rsidRDefault="00442788" w:rsidP="00442788">
      <w:pPr>
        <w:pStyle w:val="Default"/>
        <w:spacing w:line="228" w:lineRule="auto"/>
        <w:ind w:firstLine="567"/>
        <w:jc w:val="center"/>
        <w:outlineLvl w:val="1"/>
        <w:rPr>
          <w:b/>
          <w:color w:val="auto"/>
          <w:spacing w:val="-4"/>
          <w:kern w:val="2"/>
          <w:sz w:val="23"/>
          <w:szCs w:val="23"/>
        </w:rPr>
      </w:pPr>
      <w:bookmarkStart w:id="16" w:name="_Toc57623255"/>
      <w:r w:rsidRPr="00433621">
        <w:rPr>
          <w:b/>
          <w:color w:val="auto"/>
          <w:spacing w:val="-4"/>
          <w:kern w:val="2"/>
          <w:sz w:val="23"/>
          <w:szCs w:val="23"/>
        </w:rPr>
        <w:lastRenderedPageBreak/>
        <w:t>5. Ответственность Сторон</w:t>
      </w:r>
      <w:bookmarkEnd w:id="16"/>
    </w:p>
    <w:p w:rsidR="00442788" w:rsidRPr="00433621" w:rsidRDefault="00442788" w:rsidP="00442788">
      <w:pPr>
        <w:pStyle w:val="Default"/>
        <w:spacing w:line="228" w:lineRule="auto"/>
        <w:ind w:firstLine="709"/>
        <w:jc w:val="center"/>
        <w:rPr>
          <w:b/>
          <w:color w:val="auto"/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5.1. Стороны несут ответственность за нарушение условий Договора СБП и настоящих Правил в соответствии с действующим законодательством Российской Федерации.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5.2. Клиент признает, что осуществление Операций СБП в сети 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«Интернет»</w:t>
      </w:r>
      <w:r w:rsidRPr="00433621">
        <w:rPr>
          <w:color w:val="auto"/>
          <w:spacing w:val="-4"/>
          <w:kern w:val="2"/>
          <w:sz w:val="23"/>
          <w:szCs w:val="23"/>
        </w:rPr>
        <w:t xml:space="preserve"> через Интернет-магазин порождает дополнительные риски для Банка. Клиент несет полную ответственность за указанные риски Банка и обязуется в безусловном порядке возместить Банку суммы в соответствии с 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 xml:space="preserve">пунктом </w:t>
      </w:r>
      <w:r w:rsidRPr="00433621">
        <w:rPr>
          <w:color w:val="auto"/>
          <w:spacing w:val="-4"/>
          <w:kern w:val="2"/>
          <w:sz w:val="23"/>
          <w:szCs w:val="23"/>
        </w:rPr>
        <w:t xml:space="preserve">4.1.1 настоящих Правил, а также любые убытки Банка, возникшие при оказании Клиенту услуг по Договору СБП.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5.3. Банк не несет ответственности за использование Клиентом собственного программного обеспечения в рамках предоставления Услуги.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5.4. Банк не несет ответственности по спорам и разногласиям, возникшим между Клиентом и Покупателем, если такие споры и разногласия не относятся к Договору СБП.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5.5. Банк не несет ответственности за сохранность персональных данных, предоставленных Покупателем в процессе оформления покупки Товара на сайте Интернет-магазина.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6"/>
          <w:kern w:val="2"/>
          <w:sz w:val="23"/>
          <w:szCs w:val="23"/>
        </w:rPr>
      </w:pPr>
      <w:r w:rsidRPr="00433621">
        <w:rPr>
          <w:color w:val="auto"/>
          <w:spacing w:val="-6"/>
          <w:kern w:val="2"/>
          <w:sz w:val="23"/>
          <w:szCs w:val="23"/>
        </w:rPr>
        <w:t>5.6. Банк не несет ответственности за неоказание или ненадлежащее оказание услуг по Договору СБП, обусловленное действиями или бездействием третьих лиц, в том числе СБП и/или участников СБП.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5.7. Клиент обязан возместить Банку убытки, возникшие вследствие ненадлежащего исполнения Клиентом своих обязанностей по обеспечению безопасности своих информационных ресурсов от внутренних и внешних угроз, предусмотренных настоящими Правилами.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5.8. Клиент подтверждает, что обладает необходимыми в соответствии с требованиями законодательства Российской Федерации основаниями для обработки персональных данных физических лиц, в том числе для передачи персональных данных Банку в целях, предусмотренных Договором СБП. Клиент обязуется предоставить по первому требованию Банка все необходимые документы, подтверждающие исполнение Клиентом указанной обязанности.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5.9. Если Клиент в нарушение </w:t>
      </w:r>
      <w:r w:rsidRPr="00433621">
        <w:rPr>
          <w:rFonts w:eastAsia="Times New Roman"/>
          <w:color w:val="auto"/>
          <w:spacing w:val="-4"/>
          <w:kern w:val="2"/>
          <w:sz w:val="23"/>
          <w:szCs w:val="23"/>
          <w:lang w:eastAsia="ru-RU"/>
        </w:rPr>
        <w:t>пункта</w:t>
      </w:r>
      <w:r w:rsidRPr="00433621">
        <w:rPr>
          <w:color w:val="auto"/>
          <w:spacing w:val="-4"/>
          <w:kern w:val="2"/>
          <w:sz w:val="23"/>
          <w:szCs w:val="23"/>
        </w:rPr>
        <w:t xml:space="preserve"> 5.13 настоящих Правил незамедлительно не направит Банку уведомление о нарушении режима конфиденциальности информации о Покупателях / Операциях с использованием СБП, ответственность за все убытки, которые могут возникнуть у Банка в результате мошеннических (неправомерных) Операций с использованием СБП, будет нести Клиент.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5.10. При предъявлении к Банку любых требований, а равно привлечении Банка к ответственности вследствие нарушения Клиентом требований, установленных настоящими Правилами, Клиент обязуется возместить Банку все связанные с ними убытки.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5.11. Стороны освобождаются от ответственности за частичное или полное неисполнение обязательств по Договору СБП, если это неисполнение или частичное неисполнение явилось следствием обстоятельств непреодолимой силы (форс-мажор), возникших после заключения Договора СБП, которые Сторона не могла предотвратить доступными мерами.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К таким обстоятельствам относятся наводнения, пожары, землетрясения и иные явления природы, а также война, военные действия, акты или действия органов власти и управления, в том числе Банка России, и иные обстоятельства, находящиеся вне разумного контроля Сторон.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>Обязанность доказывания возникновения вышеперечисленных обстоятельств лежит на той Стороне Договора СБП, которая утверждает, что наличие обстоятельств непреодолимой силы препятствует исполнению ею своих обязательств по Договору СБП.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6"/>
          <w:kern w:val="2"/>
          <w:sz w:val="23"/>
          <w:szCs w:val="23"/>
        </w:rPr>
      </w:pPr>
      <w:r w:rsidRPr="00433621">
        <w:rPr>
          <w:color w:val="auto"/>
          <w:spacing w:val="-6"/>
          <w:kern w:val="2"/>
          <w:sz w:val="23"/>
          <w:szCs w:val="23"/>
        </w:rPr>
        <w:t xml:space="preserve">5.12. При наступлении указанных обстоятельств Сторона, подвергшаяся их воздействию, должна в течение 3 (Трех) рабочих дней в письменной форме уведомить другую Сторону о наступлении, предполагаемом сроке действия и прекращении вышеуказанных обстоятельств, а также их характере. </w:t>
      </w:r>
      <w:proofErr w:type="spellStart"/>
      <w:r w:rsidRPr="00433621">
        <w:rPr>
          <w:color w:val="auto"/>
          <w:spacing w:val="-6"/>
          <w:kern w:val="2"/>
          <w:sz w:val="23"/>
          <w:szCs w:val="23"/>
        </w:rPr>
        <w:t>Неуведомление</w:t>
      </w:r>
      <w:proofErr w:type="spellEnd"/>
      <w:r w:rsidRPr="00433621">
        <w:rPr>
          <w:color w:val="auto"/>
          <w:spacing w:val="-6"/>
          <w:kern w:val="2"/>
          <w:sz w:val="23"/>
          <w:szCs w:val="23"/>
        </w:rPr>
        <w:t xml:space="preserve">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обязательств. Если невозможность полного или частичного исполнения обязательств будет существовать свыше 3 (Трех) месяцев, любая Сторона будет иметь право отказаться от исполнения Договора СБП полностью или частично без обязанности по возмещению возможных убытков.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t xml:space="preserve">5.13. Клиент обязан немедленно уведомлять Банк о случаях, когда Клиенту становится известно о нарушении режима конфиденциальности информации о Покупателях, включая сведения об Операциях с использованием СБП, или у Клиента есть основания полагать, что имеет место такое нарушение. Клиент обязан взаимодействовать с Банком для принятия мер по исправлению такой ситуации, включая предоставление Банку всей необходимой информации, позволяющей Банку оценить способность Клиента предотвратить будущие нарушения режима конфиденциальности. </w:t>
      </w:r>
    </w:p>
    <w:p w:rsidR="00442788" w:rsidRPr="00433621" w:rsidRDefault="00442788" w:rsidP="00442788">
      <w:pPr>
        <w:pStyle w:val="Default"/>
        <w:spacing w:line="228" w:lineRule="auto"/>
        <w:ind w:firstLine="709"/>
        <w:jc w:val="both"/>
        <w:rPr>
          <w:color w:val="auto"/>
          <w:spacing w:val="-4"/>
          <w:kern w:val="2"/>
          <w:sz w:val="23"/>
          <w:szCs w:val="23"/>
        </w:rPr>
      </w:pPr>
      <w:r w:rsidRPr="00433621">
        <w:rPr>
          <w:color w:val="auto"/>
          <w:spacing w:val="-4"/>
          <w:kern w:val="2"/>
          <w:sz w:val="23"/>
          <w:szCs w:val="23"/>
        </w:rPr>
        <w:lastRenderedPageBreak/>
        <w:t>5.14. Клиент обязан прекратить прием платежей с использованием СБП для оплаты Товаров в рамках Договора СБП с даты прекращения действия Договора СБП, удалить из помещений ТСП / Интернет-магазина все информационные материалы, извещающие об использовании СБП для оплаты Товаров в рамках Договора СБП.</w:t>
      </w:r>
    </w:p>
    <w:p w:rsidR="00442788" w:rsidRPr="00433621" w:rsidRDefault="00442788" w:rsidP="00442788">
      <w:pPr>
        <w:pStyle w:val="Default"/>
        <w:spacing w:line="228" w:lineRule="auto"/>
        <w:ind w:firstLine="567"/>
        <w:jc w:val="both"/>
        <w:rPr>
          <w:color w:val="auto"/>
          <w:spacing w:val="-4"/>
          <w:kern w:val="2"/>
          <w:sz w:val="23"/>
          <w:szCs w:val="23"/>
        </w:rPr>
      </w:pPr>
    </w:p>
    <w:p w:rsidR="00442788" w:rsidRPr="00433621" w:rsidRDefault="00442788" w:rsidP="00442788">
      <w:pPr>
        <w:pStyle w:val="2"/>
        <w:spacing w:before="0" w:line="228" w:lineRule="auto"/>
        <w:ind w:firstLine="567"/>
        <w:jc w:val="center"/>
        <w:rPr>
          <w:rFonts w:ascii="Times New Roman" w:hAnsi="Times New Roman"/>
          <w:b w:val="0"/>
          <w:bCs w:val="0"/>
          <w:color w:val="auto"/>
          <w:spacing w:val="-4"/>
          <w:kern w:val="2"/>
          <w:sz w:val="23"/>
          <w:szCs w:val="23"/>
        </w:rPr>
      </w:pPr>
      <w:bookmarkStart w:id="17" w:name="_Toc57623256"/>
      <w:r w:rsidRPr="00433621">
        <w:rPr>
          <w:rFonts w:ascii="Times New Roman" w:hAnsi="Times New Roman"/>
          <w:bCs w:val="0"/>
          <w:color w:val="auto"/>
          <w:spacing w:val="-4"/>
          <w:kern w:val="2"/>
          <w:sz w:val="23"/>
          <w:szCs w:val="23"/>
        </w:rPr>
        <w:t>6. Порядок внесения изменений в настоящие Правила</w:t>
      </w:r>
      <w:bookmarkEnd w:id="17"/>
    </w:p>
    <w:p w:rsidR="00442788" w:rsidRPr="00433621" w:rsidRDefault="00442788" w:rsidP="00442788">
      <w:pPr>
        <w:widowControl w:val="0"/>
        <w:shd w:val="clear" w:color="auto" w:fill="FFFFFF"/>
        <w:tabs>
          <w:tab w:val="left" w:pos="851"/>
          <w:tab w:val="left" w:pos="3544"/>
          <w:tab w:val="left" w:pos="3969"/>
          <w:tab w:val="left" w:pos="4395"/>
        </w:tabs>
        <w:autoSpaceDE w:val="0"/>
        <w:autoSpaceDN w:val="0"/>
        <w:spacing w:line="228" w:lineRule="auto"/>
        <w:ind w:firstLine="567"/>
        <w:jc w:val="both"/>
        <w:rPr>
          <w:spacing w:val="-4"/>
          <w:kern w:val="2"/>
          <w:sz w:val="16"/>
          <w:szCs w:val="16"/>
        </w:rPr>
      </w:pP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6.1. Договор СБП вступает в силу с момента его заключения и действует в течение неограниченного срока.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Датой начала оказания Банком Услуги является зафиксированная в Канале связи дата поступления в Банк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уведомления </w:t>
      </w:r>
      <w:r w:rsidRPr="00433621">
        <w:rPr>
          <w:spacing w:val="-4"/>
          <w:kern w:val="2"/>
          <w:sz w:val="23"/>
          <w:szCs w:val="23"/>
        </w:rPr>
        <w:t>ОПКЦ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СБП о </w:t>
      </w:r>
      <w:r w:rsidRPr="00433621">
        <w:rPr>
          <w:spacing w:val="-4"/>
          <w:kern w:val="2"/>
          <w:sz w:val="23"/>
          <w:szCs w:val="23"/>
        </w:rPr>
        <w:t>регистрации Клиента в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Действие Договора СБП прекращается автоматически без дополнительного извещения Сторон: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в случае закрытия Клиентом всех Счетов, подключенных к Услуге;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в случае поступления в Банк от ОПКЦ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 СБП уведомления об отказе / </w:t>
      </w:r>
      <w:r w:rsidRPr="00433621">
        <w:rPr>
          <w:spacing w:val="-4"/>
          <w:kern w:val="2"/>
          <w:sz w:val="23"/>
          <w:szCs w:val="23"/>
        </w:rPr>
        <w:t>прекращении регистрации Клиента в СБП.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6.2. Банк вправе в одностороннем порядке изменить условия настоящих Правил путем размещения уведомления об изменении условий настоящих Правил на информационных стендах Банка и/или на сайте Банка или иным способом.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6.3. Настоящим Стороны соглашаются, что вышеуказанные изменения в настоящие Правила вступают в силу через 5 (Пять) календарных дней после размещения соответствующего уведомления на информационном стенде Банка и/или на сайте Банка или иным способом.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Клиент обязуется не реже чем один раз в неделю самостоятельно или через Уполномоченных лиц Клиента обращаться в Банк (на сайт Банка) за сведениями об изменениях и дополнениях, которые планируется внести в Договор СБП.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Клиент считается проинформированным о планируемых изменениях и/или дополнениях в Договор СБП по истечении 5 (Пяти) календарных дней с даты первого размещения Банком информации о планируемых изменениях и/или дополнениях в Договор СБП на сайте Банка.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Банк не несет ответственности за возможные убытки Клиента и третьих лиц, причиненные неосведомленностью Клиента (в том числе в случае неисполнения Клиентом обязанности, предусмотренной настоящим пунктом), в случае если Банк надлежащим образом выполнил свои обязательства.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6.4. Договор СБП может быть расторгнут по инициативе Клиента в любое время в случае несогласия с внесенными в настоящие Правила изменениями / дополнениями, а также по иным основаниям.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6.5. Для расторжения Договора СБП Клиент направляет в Банк уведомление о намерении расторгнуть Договор СБП не менее чем за 30 (Тридцать) календарных дней до даты расторжения. 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6.6. Банк прекращает оказание Клиенту Услуги со дня, следующего за днем поступления в Банк уведомления Клиента о намерении расторгнуть Договор СБП или заявления на закрытие Счета, подключенного к Услуге, или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с </w:t>
      </w:r>
      <w:r w:rsidRPr="00433621">
        <w:rPr>
          <w:spacing w:val="-4"/>
          <w:kern w:val="2"/>
          <w:sz w:val="23"/>
          <w:szCs w:val="23"/>
        </w:rPr>
        <w:t xml:space="preserve">зафиксированной в Канале связи даты </w:t>
      </w:r>
      <w:r w:rsidRPr="00433621">
        <w:rPr>
          <w:rFonts w:eastAsia="Times New Roman"/>
          <w:spacing w:val="-4"/>
          <w:kern w:val="2"/>
          <w:sz w:val="23"/>
          <w:szCs w:val="23"/>
          <w:lang w:eastAsia="ru-RU"/>
        </w:rPr>
        <w:t xml:space="preserve">получения Банком соответствующего уведомления </w:t>
      </w:r>
      <w:r w:rsidRPr="00433621">
        <w:rPr>
          <w:spacing w:val="-4"/>
          <w:kern w:val="2"/>
          <w:sz w:val="23"/>
          <w:szCs w:val="23"/>
        </w:rPr>
        <w:t>ОПКЦ СБП об отказе / прекращении регистрации Клиента в НСПК.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6.7. Договор СБП может быть расторгнут по инициативе Банка в одностороннем внесудебном порядке с учетом условий, установленных законодательством Российской Федерации и настоящими Правилами, в том числе в следующих случаях: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нарушения Клиентом условий Договора СБП, в том числе настоящих Правил, а также Правил ОПКЦ СБП;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 в случаях, установленных статьей 142.4 Налогового кодекса Российской Федерации;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– прекращения договора между Банком и ОПКЦ СБП, регулирующего порядок оказания операционных услуг и услуг платежного клиринга в СБП ОПКЦ СБП.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6.8. Банк при расторжении Договора СБП в одностороннем порядке направляет Клиенту письменное уведомление (путем направления Почтой России, вручения уполномоченному представителю Клиента с подтверждением о получении, иным способом, подтверждающим получение Клиентом уведомления) о расторжении Договора СБП не менее чем за 30 (Тридцать) календарных дней до предполагаемой даты расторжения.</w:t>
      </w:r>
    </w:p>
    <w:p w:rsidR="00442788" w:rsidRPr="00433621" w:rsidRDefault="00442788" w:rsidP="00442788">
      <w:pPr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>При расторжении Договора СБП, а также в случае отказа Клиента от предоставления / использования банковского продукта / Услуги возврат сумм комиссионного вознаграждения за предоставление банковских продуктов / Услуг, уплаченных ранее, не предусмотрен.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6.9. Все споры, возникающие в ходе исполнения Сторонами обязательств по Договору СБП, </w:t>
      </w:r>
      <w:r w:rsidRPr="00433621">
        <w:rPr>
          <w:spacing w:val="-4"/>
          <w:kern w:val="2"/>
          <w:sz w:val="23"/>
          <w:szCs w:val="23"/>
        </w:rPr>
        <w:lastRenderedPageBreak/>
        <w:t>будут решаться Сторонами в Арбитражном суде г. Москвы в соответствии с действующим законодательством Российской Федерации.</w:t>
      </w:r>
    </w:p>
    <w:p w:rsidR="00442788" w:rsidRPr="00433621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spacing w:val="-4"/>
          <w:kern w:val="2"/>
          <w:sz w:val="23"/>
          <w:szCs w:val="23"/>
        </w:rPr>
      </w:pPr>
      <w:r w:rsidRPr="00433621">
        <w:rPr>
          <w:spacing w:val="-4"/>
          <w:kern w:val="2"/>
          <w:sz w:val="23"/>
          <w:szCs w:val="23"/>
        </w:rPr>
        <w:t xml:space="preserve">6.10. </w:t>
      </w:r>
      <w:r w:rsidRPr="00433621">
        <w:rPr>
          <w:spacing w:val="-8"/>
          <w:kern w:val="2"/>
          <w:sz w:val="23"/>
          <w:szCs w:val="23"/>
        </w:rPr>
        <w:t>Настоящие Правила являются неотъемлемой частью Договора комплексного банковского обслуживания юридического лица / индивидуального предпринимателя / физического лица, занимающегося в установленном порядке частной практикой.</w:t>
      </w:r>
      <w:r w:rsidRPr="00433621">
        <w:rPr>
          <w:spacing w:val="-4"/>
          <w:kern w:val="2"/>
          <w:sz w:val="23"/>
          <w:szCs w:val="23"/>
        </w:rPr>
        <w:t xml:space="preserve"> Во всем, что не предусмотрено настоящими Правилами, Стороны руководствуются </w:t>
      </w:r>
      <w:r w:rsidRPr="00433621">
        <w:rPr>
          <w:spacing w:val="-8"/>
          <w:kern w:val="2"/>
          <w:sz w:val="23"/>
          <w:szCs w:val="23"/>
        </w:rPr>
        <w:t>Общими условиями ДКБО, Правилами по Банковским продуктам / Услугам, Правилами ОПКЦ СБП и</w:t>
      </w:r>
      <w:r w:rsidRPr="00433621">
        <w:rPr>
          <w:spacing w:val="-4"/>
          <w:kern w:val="2"/>
          <w:sz w:val="23"/>
          <w:szCs w:val="23"/>
        </w:rPr>
        <w:t xml:space="preserve"> положениями действующего законодательства Российской Федерации.</w:t>
      </w:r>
    </w:p>
    <w:p w:rsidR="00442788" w:rsidRDefault="00442788" w:rsidP="00442788">
      <w:pPr>
        <w:widowControl w:val="0"/>
        <w:shd w:val="clear" w:color="auto" w:fill="FFFFFF"/>
        <w:suppressAutoHyphens/>
        <w:spacing w:line="228" w:lineRule="auto"/>
        <w:ind w:firstLine="709"/>
        <w:jc w:val="both"/>
      </w:pPr>
      <w:r w:rsidRPr="00433621">
        <w:rPr>
          <w:spacing w:val="-4"/>
          <w:kern w:val="2"/>
          <w:sz w:val="23"/>
          <w:szCs w:val="23"/>
        </w:rPr>
        <w:t>6.11. Если в течение срока действия настоящих Правил их отдельные положения перестанут соответствовать вновь принятым законодательным и нормативным актам и/или Правилам ОПКЦ СБП, то они автоматически утрачивают свою силу и применяются положения новых нормативных документов / Правил ОПКЦ СБП.</w:t>
      </w:r>
    </w:p>
    <w:sectPr w:rsidR="00442788" w:rsidSect="00442788">
      <w:headerReference w:type="default" r:id="rId16"/>
      <w:headerReference w:type="first" r:id="rId1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15" w:rsidRDefault="001C3E15" w:rsidP="00442788">
      <w:r>
        <w:separator/>
      </w:r>
    </w:p>
  </w:endnote>
  <w:endnote w:type="continuationSeparator" w:id="0">
    <w:p w:rsidR="001C3E15" w:rsidRDefault="001C3E15" w:rsidP="0044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15" w:rsidRDefault="001C3E15" w:rsidP="00442788">
      <w:r>
        <w:separator/>
      </w:r>
    </w:p>
  </w:footnote>
  <w:footnote w:type="continuationSeparator" w:id="0">
    <w:p w:rsidR="001C3E15" w:rsidRDefault="001C3E15" w:rsidP="0044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60879"/>
      <w:docPartObj>
        <w:docPartGallery w:val="Page Numbers (Top of Page)"/>
        <w:docPartUnique/>
      </w:docPartObj>
    </w:sdtPr>
    <w:sdtContent>
      <w:p w:rsidR="00442788" w:rsidRDefault="00442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2788">
          <w:rPr>
            <w:noProof/>
            <w:lang w:val="ru-RU"/>
          </w:rPr>
          <w:t>17</w:t>
        </w:r>
        <w:r>
          <w:fldChar w:fldCharType="end"/>
        </w:r>
      </w:p>
    </w:sdtContent>
  </w:sdt>
  <w:p w:rsidR="00442788" w:rsidRDefault="004427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B5" w:rsidRPr="00AD41DF" w:rsidRDefault="00442788" w:rsidP="005D7E36">
    <w:pPr>
      <w:pStyle w:val="a3"/>
      <w:jc w:val="center"/>
      <w:rPr>
        <w:sz w:val="22"/>
        <w:szCs w:val="22"/>
      </w:rPr>
    </w:pPr>
    <w:r w:rsidRPr="00356A01">
      <w:rPr>
        <w:noProof/>
        <w:kern w:val="2"/>
        <w:lang w:eastAsia="ru-RU"/>
      </w:rPr>
      <w:drawing>
        <wp:inline distT="0" distB="0" distL="0" distR="0" wp14:anchorId="6A8FA882" wp14:editId="244072A6">
          <wp:extent cx="5934075" cy="628650"/>
          <wp:effectExtent l="0" t="0" r="9525" b="0"/>
          <wp:docPr id="2" name="Рисунок 2" descr="mkb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b_blan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2E1A"/>
    <w:multiLevelType w:val="hybridMultilevel"/>
    <w:tmpl w:val="C0CA8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88"/>
    <w:rsid w:val="001C3E15"/>
    <w:rsid w:val="00442788"/>
    <w:rsid w:val="009037FC"/>
    <w:rsid w:val="009E1826"/>
    <w:rsid w:val="00A17E7D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A98E"/>
  <w15:chartTrackingRefBased/>
  <w15:docId w15:val="{177EFADF-BA8C-43DE-9D23-9460A6FF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1"/>
    <w:qFormat/>
    <w:rsid w:val="00442788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4278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78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788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42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2788"/>
    <w:rPr>
      <w:rFonts w:ascii="Cambria" w:eastAsia="Times New Roman" w:hAnsi="Cambria" w:cs="Times New Roman"/>
      <w:b/>
      <w:bCs/>
      <w:color w:val="4F81BD"/>
      <w:sz w:val="24"/>
    </w:rPr>
  </w:style>
  <w:style w:type="paragraph" w:styleId="a3">
    <w:name w:val="header"/>
    <w:basedOn w:val="a"/>
    <w:link w:val="a4"/>
    <w:uiPriority w:val="99"/>
    <w:unhideWhenUsed/>
    <w:rsid w:val="0044278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278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a5">
    <w:name w:val="Hyperlink"/>
    <w:uiPriority w:val="99"/>
    <w:unhideWhenUsed/>
    <w:rsid w:val="0044278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42788"/>
    <w:pPr>
      <w:tabs>
        <w:tab w:val="right" w:leader="dot" w:pos="9628"/>
      </w:tabs>
      <w:spacing w:after="100"/>
    </w:pPr>
    <w:rPr>
      <w:bCs/>
      <w:szCs w:val="24"/>
    </w:rPr>
  </w:style>
  <w:style w:type="paragraph" w:customStyle="1" w:styleId="Default">
    <w:name w:val="Default"/>
    <w:rsid w:val="004427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44278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442788"/>
    <w:rPr>
      <w:rFonts w:ascii="Times New Roman" w:eastAsia="Calibri" w:hAnsi="Times New Roman" w:cs="Times New Roman"/>
      <w:sz w:val="24"/>
    </w:rPr>
  </w:style>
  <w:style w:type="paragraph" w:styleId="a8">
    <w:name w:val="TOC Heading"/>
    <w:basedOn w:val="1"/>
    <w:next w:val="a"/>
    <w:uiPriority w:val="39"/>
    <w:unhideWhenUsed/>
    <w:qFormat/>
    <w:rsid w:val="00442788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21">
    <w:name w:val="toc 2"/>
    <w:basedOn w:val="a"/>
    <w:next w:val="a"/>
    <w:autoRedefine/>
    <w:uiPriority w:val="39"/>
    <w:unhideWhenUsed/>
    <w:rsid w:val="00442788"/>
    <w:pPr>
      <w:tabs>
        <w:tab w:val="left" w:pos="284"/>
        <w:tab w:val="right" w:leader="dot" w:pos="9638"/>
      </w:tabs>
      <w:ind w:right="-1"/>
      <w:jc w:val="both"/>
    </w:pPr>
    <w:rPr>
      <w:bCs/>
      <w:noProof/>
      <w:spacing w:val="-11"/>
      <w:kern w:val="32"/>
      <w:sz w:val="23"/>
      <w:szCs w:val="23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442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78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hnstaedt.de/xca/index.php/download" TargetMode="External"/><Relationship Id="rId13" Type="http://schemas.openxmlformats.org/officeDocument/2006/relationships/hyperlink" Target="https://www.owasp.org/index.php/Certificate_and_Public_Key_Pinn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p.nspk.ru/" TargetMode="External"/><Relationship Id="rId12" Type="http://schemas.openxmlformats.org/officeDocument/2006/relationships/hyperlink" Target="https://developer.android.com/topic/security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eloper.apple.com/documentation/security?changes=_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0811547FFDDC2AD7B56921008A6C56E211C038A5A0180CCB82679099E7B12997BFC884645B127DB21F3AF85AD7F75B7F3684549BCD0ECAjBQ9L" TargetMode="External"/><Relationship Id="rId10" Type="http://schemas.openxmlformats.org/officeDocument/2006/relationships/hyperlink" Target="https://owasp.org/www-project-top-t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lproweb.com/products/Win32OpenSSL.html" TargetMode="External"/><Relationship Id="rId14" Type="http://schemas.openxmlformats.org/officeDocument/2006/relationships/hyperlink" Target="mailto:ecomsupport@mk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9684</Words>
  <Characters>55201</Characters>
  <Application>Microsoft Office Word</Application>
  <DocSecurity>0</DocSecurity>
  <Lines>460</Lines>
  <Paragraphs>129</Paragraphs>
  <ScaleCrop>false</ScaleCrop>
  <Company/>
  <LinksUpToDate>false</LinksUpToDate>
  <CharactersWithSpaces>64756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Мария Ивановна</dc:creator>
  <cp:keywords/>
  <dc:description/>
  <cp:lastModifiedBy>Селезнева Мария Ивановна</cp:lastModifiedBy>
  <cp:revision>1</cp:revision>
  <dcterms:created xsi:type="dcterms:W3CDTF">2022-03-25T13:01:00Z</dcterms:created>
  <dcterms:modified xsi:type="dcterms:W3CDTF">2022-03-25T13:05:00Z</dcterms:modified>
</cp:coreProperties>
</file>