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937" w:rsidRPr="00EA0133" w:rsidRDefault="00182937" w:rsidP="00182937">
      <w:pPr>
        <w:pStyle w:val="a3"/>
        <w:widowControl w:val="0"/>
        <w:shd w:val="clear" w:color="auto" w:fill="FFFFFF"/>
        <w:autoSpaceDE w:val="0"/>
        <w:autoSpaceDN w:val="0"/>
        <w:spacing w:after="0"/>
        <w:ind w:left="0"/>
        <w:jc w:val="both"/>
        <w:outlineLvl w:val="1"/>
        <w:rPr>
          <w:b/>
          <w:sz w:val="22"/>
          <w:szCs w:val="22"/>
        </w:rPr>
      </w:pPr>
      <w:bookmarkStart w:id="0" w:name="_Toc147312861"/>
      <w:r w:rsidRPr="00EA0133">
        <w:rPr>
          <w:b/>
          <w:i/>
        </w:rPr>
        <w:t>Форма 16</w:t>
      </w:r>
      <w:r w:rsidRPr="00EA0133">
        <w:rPr>
          <w:i/>
        </w:rPr>
        <w:t>. Доверенность (взаимодействие с Депозитарием и Брокером)</w:t>
      </w:r>
      <w:bookmarkEnd w:id="0"/>
    </w:p>
    <w:p w:rsidR="00182937" w:rsidRPr="00EA0133" w:rsidRDefault="00182937" w:rsidP="00182937">
      <w:pPr>
        <w:widowControl w:val="0"/>
        <w:spacing w:before="0" w:after="0"/>
        <w:rPr>
          <w:bCs/>
          <w:i/>
          <w:iCs/>
          <w:caps/>
          <w:sz w:val="18"/>
          <w:szCs w:val="20"/>
        </w:rPr>
      </w:pPr>
    </w:p>
    <w:p w:rsidR="00182937" w:rsidRPr="00EA0133" w:rsidRDefault="00182937" w:rsidP="00182937">
      <w:pPr>
        <w:widowControl w:val="0"/>
        <w:tabs>
          <w:tab w:val="center" w:pos="4153"/>
          <w:tab w:val="right" w:pos="8306"/>
        </w:tabs>
        <w:spacing w:before="0" w:after="0"/>
        <w:jc w:val="both"/>
        <w:rPr>
          <w:bCs/>
          <w:i/>
          <w:iCs/>
          <w:caps/>
          <w:sz w:val="18"/>
          <w:szCs w:val="20"/>
        </w:rPr>
      </w:pPr>
      <w:r w:rsidRPr="00EA0133">
        <w:rPr>
          <w:bCs/>
          <w:i/>
          <w:iCs/>
          <w:caps/>
          <w:sz w:val="18"/>
          <w:szCs w:val="20"/>
        </w:rPr>
        <w:t>на Бланке организации (</w:t>
      </w:r>
      <w:r w:rsidRPr="00EA0133">
        <w:rPr>
          <w:bCs/>
          <w:i/>
          <w:iCs/>
          <w:sz w:val="18"/>
          <w:szCs w:val="20"/>
        </w:rPr>
        <w:t>для юридических лиц</w:t>
      </w:r>
      <w:r w:rsidRPr="00EA0133">
        <w:rPr>
          <w:bCs/>
          <w:i/>
          <w:iCs/>
          <w:caps/>
          <w:sz w:val="18"/>
          <w:szCs w:val="20"/>
        </w:rPr>
        <w:t>)</w:t>
      </w:r>
      <w:r w:rsidRPr="00EA0133">
        <w:rPr>
          <w:bCs/>
          <w:i/>
          <w:iCs/>
          <w:caps/>
          <w:sz w:val="18"/>
          <w:szCs w:val="20"/>
        </w:rPr>
        <w:tab/>
      </w:r>
      <w:r w:rsidRPr="00EA0133">
        <w:rPr>
          <w:bCs/>
          <w:i/>
          <w:iCs/>
          <w:caps/>
          <w:sz w:val="18"/>
          <w:szCs w:val="20"/>
        </w:rPr>
        <w:tab/>
        <w:t xml:space="preserve">                     </w:t>
      </w:r>
    </w:p>
    <w:p w:rsidR="00182937" w:rsidRPr="00EA0133" w:rsidRDefault="00182937" w:rsidP="00182937">
      <w:pPr>
        <w:widowControl w:val="0"/>
        <w:tabs>
          <w:tab w:val="center" w:pos="4153"/>
          <w:tab w:val="right" w:pos="8306"/>
        </w:tabs>
        <w:spacing w:before="0" w:after="0"/>
        <w:jc w:val="right"/>
        <w:rPr>
          <w:b/>
          <w:sz w:val="16"/>
          <w:szCs w:val="16"/>
        </w:rPr>
      </w:pPr>
    </w:p>
    <w:p w:rsidR="00182937" w:rsidRPr="00EA0133" w:rsidRDefault="00182937" w:rsidP="00182937">
      <w:pPr>
        <w:widowControl w:val="0"/>
        <w:tabs>
          <w:tab w:val="center" w:pos="4153"/>
          <w:tab w:val="right" w:pos="8306"/>
        </w:tabs>
        <w:spacing w:before="0" w:after="0"/>
        <w:jc w:val="right"/>
        <w:rPr>
          <w:b/>
          <w:sz w:val="16"/>
          <w:szCs w:val="16"/>
        </w:rPr>
      </w:pPr>
    </w:p>
    <w:p w:rsidR="00182937" w:rsidRPr="00EA0133" w:rsidRDefault="00182937" w:rsidP="00182937">
      <w:pPr>
        <w:widowControl w:val="0"/>
        <w:spacing w:before="0" w:after="0"/>
        <w:jc w:val="center"/>
        <w:rPr>
          <w:b/>
        </w:rPr>
      </w:pPr>
    </w:p>
    <w:p w:rsidR="00182937" w:rsidRPr="00EA0133" w:rsidRDefault="00182937" w:rsidP="00182937">
      <w:pPr>
        <w:widowControl w:val="0"/>
        <w:spacing w:before="0" w:after="0"/>
        <w:jc w:val="center"/>
        <w:rPr>
          <w:b/>
        </w:rPr>
      </w:pPr>
    </w:p>
    <w:p w:rsidR="00182937" w:rsidRPr="00EA0133" w:rsidRDefault="00182937" w:rsidP="00182937">
      <w:pPr>
        <w:widowControl w:val="0"/>
        <w:spacing w:before="0" w:after="0"/>
        <w:jc w:val="center"/>
        <w:rPr>
          <w:b/>
        </w:rPr>
      </w:pPr>
      <w:r w:rsidRPr="00EA0133">
        <w:rPr>
          <w:b/>
        </w:rPr>
        <w:t>ДОВЕРЕННОСТЬ № __________</w:t>
      </w:r>
    </w:p>
    <w:p w:rsidR="00182937" w:rsidRDefault="00182937" w:rsidP="00182937">
      <w:pPr>
        <w:widowControl w:val="0"/>
        <w:tabs>
          <w:tab w:val="center" w:pos="4153"/>
          <w:tab w:val="right" w:pos="8306"/>
        </w:tabs>
        <w:spacing w:before="0" w:after="0"/>
        <w:jc w:val="center"/>
        <w:rPr>
          <w:b/>
          <w:sz w:val="16"/>
          <w:szCs w:val="16"/>
        </w:rPr>
      </w:pPr>
    </w:p>
    <w:p w:rsidR="00182937" w:rsidRPr="00EA0133" w:rsidRDefault="00182937" w:rsidP="00182937">
      <w:pPr>
        <w:widowControl w:val="0"/>
        <w:tabs>
          <w:tab w:val="center" w:pos="4153"/>
          <w:tab w:val="right" w:pos="8306"/>
        </w:tabs>
        <w:spacing w:before="0" w:after="0"/>
        <w:jc w:val="center"/>
        <w:rPr>
          <w:b/>
          <w:sz w:val="16"/>
          <w:szCs w:val="16"/>
        </w:rPr>
      </w:pPr>
    </w:p>
    <w:p w:rsidR="00182937" w:rsidRPr="00EA0133" w:rsidRDefault="00182937" w:rsidP="00182937">
      <w:pPr>
        <w:widowControl w:val="0"/>
        <w:tabs>
          <w:tab w:val="right" w:pos="9639"/>
        </w:tabs>
        <w:spacing w:before="0" w:after="0"/>
        <w:rPr>
          <w:sz w:val="22"/>
          <w:szCs w:val="22"/>
          <w:u w:val="single"/>
        </w:rPr>
      </w:pPr>
      <w:r w:rsidRPr="00EA0133">
        <w:rPr>
          <w:i/>
          <w:sz w:val="22"/>
          <w:szCs w:val="22"/>
        </w:rPr>
        <w:t>[</w:t>
      </w:r>
      <w:r w:rsidRPr="00EA0133">
        <w:rPr>
          <w:i/>
          <w:sz w:val="22"/>
          <w:szCs w:val="22"/>
          <w:u w:val="single"/>
        </w:rPr>
        <w:t>место выдачи</w:t>
      </w:r>
      <w:r w:rsidRPr="00EA0133">
        <w:rPr>
          <w:i/>
          <w:sz w:val="22"/>
          <w:szCs w:val="22"/>
        </w:rPr>
        <w:t>]</w:t>
      </w:r>
      <w:r w:rsidRPr="00EA0133">
        <w:rPr>
          <w:i/>
          <w:sz w:val="22"/>
          <w:szCs w:val="22"/>
        </w:rPr>
        <w:tab/>
        <w:t>[</w:t>
      </w:r>
      <w:r w:rsidRPr="00EA0133">
        <w:rPr>
          <w:i/>
          <w:sz w:val="22"/>
          <w:szCs w:val="22"/>
          <w:u w:val="single"/>
        </w:rPr>
        <w:t>дата выдачи</w:t>
      </w:r>
      <w:r w:rsidRPr="00EA0133">
        <w:rPr>
          <w:i/>
          <w:sz w:val="22"/>
          <w:szCs w:val="22"/>
        </w:rPr>
        <w:t>]</w:t>
      </w:r>
    </w:p>
    <w:p w:rsidR="00182937" w:rsidRPr="00EA0133" w:rsidRDefault="00182937" w:rsidP="00182937">
      <w:pPr>
        <w:widowControl w:val="0"/>
        <w:tabs>
          <w:tab w:val="right" w:pos="9639"/>
        </w:tabs>
        <w:spacing w:before="0" w:after="0"/>
        <w:rPr>
          <w:i/>
          <w:sz w:val="22"/>
          <w:szCs w:val="22"/>
        </w:rPr>
      </w:pPr>
      <w:r w:rsidRPr="00EA0133">
        <w:rPr>
          <w:i/>
          <w:sz w:val="22"/>
          <w:szCs w:val="22"/>
        </w:rPr>
        <w:t>(город)</w:t>
      </w:r>
      <w:r w:rsidRPr="00EA0133">
        <w:rPr>
          <w:i/>
          <w:sz w:val="22"/>
          <w:szCs w:val="22"/>
        </w:rPr>
        <w:tab/>
        <w:t>(число, месяц, год прописью)</w:t>
      </w:r>
    </w:p>
    <w:p w:rsidR="00182937" w:rsidRPr="00EA0133" w:rsidRDefault="00182937" w:rsidP="00182937">
      <w:pPr>
        <w:spacing w:before="0" w:after="0"/>
        <w:rPr>
          <w:sz w:val="22"/>
          <w:szCs w:val="22"/>
        </w:rPr>
      </w:pPr>
    </w:p>
    <w:p w:rsidR="00182937" w:rsidRPr="00B7044C" w:rsidRDefault="00182937" w:rsidP="00182937">
      <w:pPr>
        <w:widowControl w:val="0"/>
        <w:suppressAutoHyphens/>
        <w:autoSpaceDE w:val="0"/>
        <w:autoSpaceDN w:val="0"/>
        <w:spacing w:before="0" w:after="60"/>
        <w:ind w:firstLine="680"/>
        <w:contextualSpacing/>
        <w:jc w:val="both"/>
        <w:textAlignment w:val="baseline"/>
        <w:rPr>
          <w:rFonts w:eastAsia="SimSun"/>
          <w:kern w:val="3"/>
          <w:lang w:eastAsia="zh-CN" w:bidi="hi-IN"/>
        </w:rPr>
      </w:pPr>
      <w:r w:rsidRPr="00B7044C">
        <w:rPr>
          <w:rFonts w:eastAsia="SimSun"/>
          <w:kern w:val="3"/>
          <w:lang w:eastAsia="zh-CN" w:bidi="hi-IN"/>
        </w:rPr>
        <w:t>______________ (</w:t>
      </w:r>
      <w:r w:rsidRPr="00B7044C">
        <w:rPr>
          <w:rFonts w:eastAsia="SimSun"/>
          <w:i/>
          <w:kern w:val="3"/>
          <w:lang w:eastAsia="zh-CN" w:bidi="hi-IN"/>
        </w:rPr>
        <w:t>далее – Доверитель</w:t>
      </w:r>
      <w:r w:rsidRPr="00B7044C">
        <w:rPr>
          <w:i/>
          <w:color w:val="000000"/>
          <w:kern w:val="3"/>
          <w:vertAlign w:val="superscript"/>
          <w:lang w:eastAsia="zh-CN" w:bidi="hi-IN"/>
        </w:rPr>
        <w:footnoteReference w:id="1"/>
      </w:r>
      <w:r w:rsidRPr="00B7044C">
        <w:rPr>
          <w:rFonts w:eastAsia="SimSun"/>
          <w:i/>
          <w:kern w:val="3"/>
          <w:lang w:eastAsia="zh-CN" w:bidi="hi-IN"/>
        </w:rPr>
        <w:t>, клиент</w:t>
      </w:r>
      <w:r w:rsidRPr="00B7044C">
        <w:rPr>
          <w:rFonts w:eastAsia="SimSun"/>
          <w:kern w:val="3"/>
          <w:lang w:eastAsia="zh-CN" w:bidi="hi-IN"/>
        </w:rPr>
        <w:t xml:space="preserve">), место нахождения: _____________, ОГРН __, ИНН ___ в лице ___________, действующего на основании ___________, уполномочивает </w:t>
      </w:r>
    </w:p>
    <w:p w:rsidR="00182937" w:rsidRPr="00B7044C" w:rsidRDefault="00182937" w:rsidP="00182937">
      <w:pPr>
        <w:widowControl w:val="0"/>
        <w:spacing w:before="0" w:after="60"/>
        <w:contextualSpacing/>
        <w:jc w:val="both"/>
        <w:rPr>
          <w:rFonts w:eastAsia="Calibri"/>
          <w:lang w:eastAsia="en-US"/>
        </w:rPr>
      </w:pPr>
      <w:r w:rsidRPr="00B7044C">
        <w:rPr>
          <w:rFonts w:eastAsia="Calibri"/>
          <w:i/>
          <w:lang w:eastAsia="en-US"/>
        </w:rPr>
        <w:t>гр. [</w:t>
      </w:r>
      <w:r w:rsidRPr="00B7044C">
        <w:rPr>
          <w:rFonts w:eastAsia="Calibri"/>
          <w:b/>
          <w:i/>
          <w:lang w:eastAsia="en-US"/>
        </w:rPr>
        <w:t>фамилия, имя, отчество поверенного, дата рождения, место рождения, паспортные данные, адрес поверенного – физического лица</w:t>
      </w:r>
      <w:r w:rsidRPr="00B7044C">
        <w:rPr>
          <w:rFonts w:eastAsia="Calibri"/>
          <w:i/>
          <w:lang w:eastAsia="en-US"/>
        </w:rPr>
        <w:t>]</w:t>
      </w:r>
    </w:p>
    <w:p w:rsidR="00182937" w:rsidRPr="00B7044C" w:rsidRDefault="00182937" w:rsidP="00182937">
      <w:pPr>
        <w:widowControl w:val="0"/>
        <w:suppressAutoHyphens/>
        <w:autoSpaceDE w:val="0"/>
        <w:autoSpaceDN w:val="0"/>
        <w:spacing w:before="0" w:after="60"/>
        <w:ind w:firstLine="680"/>
        <w:contextualSpacing/>
        <w:jc w:val="both"/>
        <w:textAlignment w:val="baseline"/>
        <w:rPr>
          <w:color w:val="000000"/>
          <w:kern w:val="3"/>
          <w:lang w:eastAsia="zh-CN" w:bidi="hi-IN"/>
        </w:rPr>
      </w:pPr>
      <w:r w:rsidRPr="00B7044C">
        <w:rPr>
          <w:color w:val="000000"/>
          <w:kern w:val="3"/>
          <w:lang w:eastAsia="zh-CN" w:bidi="hi-IN"/>
        </w:rPr>
        <w:t>быть уполномоченным представителем Доверителя в ПАО «МОСКОВСКИЙ КРЕДИТНЫЙ БАНК» (</w:t>
      </w:r>
      <w:r w:rsidRPr="00B7044C">
        <w:rPr>
          <w:i/>
          <w:color w:val="000000"/>
          <w:kern w:val="3"/>
          <w:lang w:eastAsia="zh-CN" w:bidi="hi-IN"/>
        </w:rPr>
        <w:t>далее – Банк</w:t>
      </w:r>
      <w:r w:rsidRPr="00B7044C">
        <w:rPr>
          <w:color w:val="000000"/>
          <w:kern w:val="3"/>
          <w:lang w:eastAsia="zh-CN" w:bidi="hi-IN"/>
        </w:rPr>
        <w:t>) с правом осуществления следующих действий</w:t>
      </w:r>
      <w:r w:rsidRPr="00B7044C">
        <w:rPr>
          <w:color w:val="000000"/>
          <w:kern w:val="3"/>
          <w:vertAlign w:val="superscript"/>
          <w:lang w:eastAsia="zh-CN" w:bidi="hi-IN"/>
        </w:rPr>
        <w:footnoteReference w:id="2"/>
      </w:r>
      <w:r w:rsidRPr="00B7044C">
        <w:rPr>
          <w:color w:val="000000"/>
          <w:kern w:val="3"/>
          <w:lang w:eastAsia="zh-CN" w:bidi="hi-IN"/>
        </w:rPr>
        <w:t>:</w:t>
      </w:r>
    </w:p>
    <w:p w:rsidR="00182937" w:rsidRPr="00B7044C" w:rsidRDefault="00182937" w:rsidP="00182937">
      <w:pPr>
        <w:widowControl w:val="0"/>
        <w:numPr>
          <w:ilvl w:val="0"/>
          <w:numId w:val="1"/>
        </w:numPr>
        <w:shd w:val="clear" w:color="auto" w:fill="FFFFFF"/>
        <w:spacing w:before="0" w:after="60" w:line="276" w:lineRule="auto"/>
        <w:ind w:left="0" w:firstLine="360"/>
        <w:jc w:val="both"/>
        <w:rPr>
          <w:rFonts w:eastAsia="Calibri"/>
          <w:lang w:eastAsia="en-US"/>
        </w:rPr>
      </w:pPr>
      <w:r w:rsidRPr="00B7044C">
        <w:rPr>
          <w:rFonts w:eastAsia="Calibri"/>
          <w:lang w:eastAsia="en-US"/>
        </w:rPr>
        <w:t>заключать</w:t>
      </w:r>
      <w:r w:rsidRPr="00B7044C">
        <w:rPr>
          <w:rFonts w:eastAsia="Calibri"/>
          <w:vertAlign w:val="superscript"/>
          <w:lang w:eastAsia="en-US"/>
        </w:rPr>
        <w:footnoteReference w:id="3"/>
      </w:r>
      <w:r w:rsidRPr="00B7044C">
        <w:rPr>
          <w:rFonts w:eastAsia="Calibri"/>
          <w:lang w:eastAsia="en-US"/>
        </w:rPr>
        <w:t>, изменять и расторгать с Банком соглашение о предоставлении услуг на финансовых рынках (</w:t>
      </w:r>
      <w:r w:rsidRPr="00B7044C">
        <w:rPr>
          <w:rFonts w:eastAsia="Calibri"/>
          <w:i/>
          <w:lang w:eastAsia="en-US"/>
        </w:rPr>
        <w:t>далее - Соглашение</w:t>
      </w:r>
      <w:r w:rsidRPr="00B7044C">
        <w:rPr>
          <w:rFonts w:eastAsia="Calibri"/>
          <w:lang w:eastAsia="en-US"/>
        </w:rPr>
        <w:t>);</w:t>
      </w:r>
    </w:p>
    <w:p w:rsidR="00182937" w:rsidRPr="00B7044C" w:rsidRDefault="00182937" w:rsidP="00182937">
      <w:pPr>
        <w:widowControl w:val="0"/>
        <w:numPr>
          <w:ilvl w:val="0"/>
          <w:numId w:val="1"/>
        </w:numPr>
        <w:shd w:val="clear" w:color="auto" w:fill="FFFFFF"/>
        <w:spacing w:before="0" w:after="60" w:line="276" w:lineRule="auto"/>
        <w:ind w:left="0" w:firstLine="360"/>
        <w:jc w:val="both"/>
        <w:rPr>
          <w:rFonts w:eastAsia="Calibri"/>
          <w:lang w:eastAsia="en-US"/>
        </w:rPr>
      </w:pPr>
      <w:r w:rsidRPr="00B7044C">
        <w:rPr>
          <w:rFonts w:eastAsia="Calibri"/>
          <w:lang w:eastAsia="en-US"/>
        </w:rPr>
        <w:t>заключать, изменять и расторгать с Банком договор об обмене электронными документами в ИТС QUIK</w:t>
      </w:r>
      <w:r w:rsidRPr="00B7044C" w:rsidDel="008C3C07">
        <w:rPr>
          <w:rFonts w:eastAsia="Calibri"/>
          <w:lang w:eastAsia="en-US"/>
        </w:rPr>
        <w:t xml:space="preserve"> </w:t>
      </w:r>
      <w:r w:rsidRPr="00B7044C">
        <w:rPr>
          <w:rFonts w:eastAsia="Calibri"/>
          <w:lang w:eastAsia="en-US"/>
        </w:rPr>
        <w:t>путем присоединения к Правилам обслуживания клиентов ПАО «МОСКОВСКИЙ КРЕДИТНЫЙ БАНК» с использованием ИТС QUIK (</w:t>
      </w:r>
      <w:r w:rsidRPr="00B7044C">
        <w:rPr>
          <w:rFonts w:eastAsia="Calibri"/>
          <w:i/>
          <w:lang w:eastAsia="en-US"/>
        </w:rPr>
        <w:t>далее – Правила</w:t>
      </w:r>
      <w:r w:rsidRPr="00B7044C">
        <w:rPr>
          <w:rFonts w:eastAsia="Calibri"/>
          <w:lang w:eastAsia="en-US"/>
        </w:rPr>
        <w:t>);</w:t>
      </w:r>
    </w:p>
    <w:p w:rsidR="00182937" w:rsidRPr="00B7044C" w:rsidRDefault="00182937" w:rsidP="00182937">
      <w:pPr>
        <w:widowControl w:val="0"/>
        <w:numPr>
          <w:ilvl w:val="0"/>
          <w:numId w:val="1"/>
        </w:numPr>
        <w:shd w:val="clear" w:color="auto" w:fill="FFFFFF"/>
        <w:spacing w:before="0" w:after="60" w:line="276" w:lineRule="auto"/>
        <w:ind w:left="0" w:firstLine="360"/>
        <w:jc w:val="both"/>
        <w:rPr>
          <w:rFonts w:eastAsia="Calibri"/>
          <w:lang w:eastAsia="en-US"/>
        </w:rPr>
      </w:pPr>
      <w:r w:rsidRPr="00B7044C">
        <w:rPr>
          <w:rFonts w:eastAsia="Calibri"/>
          <w:lang w:eastAsia="en-US"/>
        </w:rPr>
        <w:t>заключать</w:t>
      </w:r>
      <w:r w:rsidRPr="00B7044C">
        <w:rPr>
          <w:rFonts w:eastAsia="Calibri"/>
          <w:vertAlign w:val="superscript"/>
          <w:lang w:eastAsia="en-US"/>
        </w:rPr>
        <w:footnoteReference w:id="4"/>
      </w:r>
      <w:r w:rsidRPr="00B7044C">
        <w:rPr>
          <w:rFonts w:eastAsia="Calibri"/>
          <w:lang w:eastAsia="en-US"/>
        </w:rPr>
        <w:t>, изменять и расторгать с Банком договор на депозитарное обслуживание (</w:t>
      </w:r>
      <w:r w:rsidRPr="00B7044C">
        <w:rPr>
          <w:rFonts w:eastAsia="Calibri"/>
          <w:i/>
          <w:lang w:eastAsia="en-US"/>
        </w:rPr>
        <w:t>далее – Депозитарный договор</w:t>
      </w:r>
      <w:r w:rsidRPr="00B7044C">
        <w:rPr>
          <w:rFonts w:eastAsia="Calibri"/>
          <w:lang w:eastAsia="en-US"/>
        </w:rPr>
        <w:t>),</w:t>
      </w:r>
    </w:p>
    <w:p w:rsidR="00182937" w:rsidRPr="00B7044C" w:rsidRDefault="00182937" w:rsidP="00182937">
      <w:pPr>
        <w:widowControl w:val="0"/>
        <w:shd w:val="clear" w:color="auto" w:fill="FFFFFF"/>
        <w:spacing w:before="0" w:after="60"/>
        <w:jc w:val="both"/>
        <w:rPr>
          <w:rFonts w:eastAsia="Calibri"/>
          <w:lang w:eastAsia="en-US"/>
        </w:rPr>
      </w:pPr>
      <w:r w:rsidRPr="00B7044C">
        <w:rPr>
          <w:rFonts w:eastAsia="Calibri"/>
          <w:lang w:eastAsia="en-US"/>
        </w:rPr>
        <w:t>а также совершать все необходимые для этого юридические действия, в том числе, но не ограничиваясь:</w:t>
      </w:r>
    </w:p>
    <w:p w:rsidR="00182937" w:rsidRPr="00B7044C" w:rsidRDefault="00182937" w:rsidP="00182937">
      <w:pPr>
        <w:widowControl w:val="0"/>
        <w:numPr>
          <w:ilvl w:val="0"/>
          <w:numId w:val="1"/>
        </w:numPr>
        <w:shd w:val="clear" w:color="auto" w:fill="FFFFFF"/>
        <w:spacing w:before="0" w:after="60" w:line="276" w:lineRule="auto"/>
        <w:ind w:left="0" w:firstLine="360"/>
        <w:jc w:val="both"/>
        <w:rPr>
          <w:rFonts w:eastAsia="Calibri"/>
          <w:lang w:eastAsia="en-US"/>
        </w:rPr>
      </w:pPr>
      <w:r w:rsidRPr="00B7044C">
        <w:rPr>
          <w:rFonts w:eastAsia="Calibri"/>
          <w:lang w:eastAsia="en-US"/>
        </w:rPr>
        <w:t>подписывать и подавать в Банк анкеты (их аналоги) клиента и связанных с ним лиц, заявления о присоединении к Правилам, Соглашению и Условиям осуществления депозитарной деятельности, а также иные заявления, предусмотренные Правилами и Соглашением;</w:t>
      </w:r>
    </w:p>
    <w:p w:rsidR="00182937" w:rsidRPr="00B7044C" w:rsidRDefault="00182937" w:rsidP="00182937">
      <w:pPr>
        <w:widowControl w:val="0"/>
        <w:numPr>
          <w:ilvl w:val="0"/>
          <w:numId w:val="1"/>
        </w:numPr>
        <w:shd w:val="clear" w:color="auto" w:fill="FFFFFF"/>
        <w:spacing w:before="0" w:after="60" w:line="276" w:lineRule="auto"/>
        <w:ind w:left="0" w:firstLine="360"/>
        <w:jc w:val="both"/>
        <w:rPr>
          <w:rFonts w:eastAsia="Calibri"/>
          <w:lang w:eastAsia="en-US"/>
        </w:rPr>
      </w:pPr>
      <w:r w:rsidRPr="00B7044C">
        <w:rPr>
          <w:rFonts w:eastAsia="Calibri"/>
          <w:lang w:eastAsia="en-US"/>
        </w:rPr>
        <w:t xml:space="preserve">подписывать и подавать акты приема-передачи, приложения, справки, заявки, уведомления, подтверждения, письма и иные документы, связанные с заключением, изменением, исполнением и расторжением </w:t>
      </w:r>
      <w:r w:rsidRPr="00B7044C">
        <w:rPr>
          <w:color w:val="000000"/>
          <w:kern w:val="3"/>
          <w:lang w:eastAsia="zh-CN" w:bidi="hi-IN"/>
        </w:rPr>
        <w:t>вышеуказанных</w:t>
      </w:r>
      <w:r w:rsidRPr="00B7044C">
        <w:rPr>
          <w:rFonts w:eastAsia="Calibri"/>
          <w:lang w:eastAsia="en-US"/>
        </w:rPr>
        <w:t xml:space="preserve"> Соглашений, Правил и Депозитарного договора;</w:t>
      </w:r>
    </w:p>
    <w:p w:rsidR="00182937" w:rsidRPr="00B7044C" w:rsidRDefault="00182937" w:rsidP="00182937">
      <w:pPr>
        <w:widowControl w:val="0"/>
        <w:numPr>
          <w:ilvl w:val="0"/>
          <w:numId w:val="2"/>
        </w:numPr>
        <w:shd w:val="clear" w:color="auto" w:fill="FFFFFF"/>
        <w:spacing w:before="0" w:after="60" w:line="276" w:lineRule="auto"/>
        <w:ind w:left="0" w:firstLine="360"/>
        <w:jc w:val="both"/>
        <w:rPr>
          <w:rFonts w:eastAsia="Calibri"/>
          <w:lang w:eastAsia="en-US"/>
        </w:rPr>
      </w:pPr>
      <w:r w:rsidRPr="00B7044C">
        <w:rPr>
          <w:rFonts w:eastAsia="Calibri"/>
          <w:lang w:eastAsia="en-US"/>
        </w:rPr>
        <w:t>подписывать и подавать в Банк любые виды поручений и любым способом в соответствии с заключенным Соглашением, включая, но не ограничиваясь:</w:t>
      </w:r>
    </w:p>
    <w:p w:rsidR="00182937" w:rsidRPr="00B7044C" w:rsidRDefault="00182937" w:rsidP="00182937">
      <w:pPr>
        <w:widowControl w:val="0"/>
        <w:numPr>
          <w:ilvl w:val="0"/>
          <w:numId w:val="3"/>
        </w:numPr>
        <w:shd w:val="clear" w:color="auto" w:fill="FFFFFF"/>
        <w:spacing w:before="0" w:after="0" w:line="276" w:lineRule="auto"/>
        <w:jc w:val="both"/>
        <w:rPr>
          <w:rFonts w:eastAsia="Calibri"/>
          <w:lang w:eastAsia="en-US"/>
        </w:rPr>
      </w:pPr>
      <w:r w:rsidRPr="00B7044C">
        <w:rPr>
          <w:rFonts w:eastAsia="Calibri"/>
          <w:lang w:eastAsia="en-US"/>
        </w:rPr>
        <w:t>поручение на вывод денежных средств;</w:t>
      </w:r>
    </w:p>
    <w:p w:rsidR="00182937" w:rsidRPr="00B7044C" w:rsidRDefault="00182937" w:rsidP="00182937">
      <w:pPr>
        <w:widowControl w:val="0"/>
        <w:numPr>
          <w:ilvl w:val="0"/>
          <w:numId w:val="4"/>
        </w:numPr>
        <w:shd w:val="clear" w:color="auto" w:fill="FFFFFF"/>
        <w:spacing w:before="0" w:after="0" w:line="276" w:lineRule="auto"/>
        <w:jc w:val="both"/>
        <w:rPr>
          <w:rFonts w:eastAsia="Calibri"/>
          <w:lang w:eastAsia="en-US"/>
        </w:rPr>
      </w:pPr>
      <w:r w:rsidRPr="00B7044C">
        <w:rPr>
          <w:rFonts w:eastAsia="Calibri"/>
          <w:lang w:eastAsia="en-US"/>
        </w:rPr>
        <w:lastRenderedPageBreak/>
        <w:t>поручение на перераспределение денежных средств;</w:t>
      </w:r>
    </w:p>
    <w:p w:rsidR="00182937" w:rsidRPr="00B7044C" w:rsidRDefault="00182937" w:rsidP="00182937">
      <w:pPr>
        <w:widowControl w:val="0"/>
        <w:numPr>
          <w:ilvl w:val="0"/>
          <w:numId w:val="5"/>
        </w:numPr>
        <w:shd w:val="clear" w:color="auto" w:fill="FFFFFF"/>
        <w:spacing w:before="0" w:after="0" w:line="276" w:lineRule="auto"/>
        <w:jc w:val="both"/>
        <w:rPr>
          <w:rFonts w:eastAsia="Calibri"/>
          <w:lang w:eastAsia="en-US"/>
        </w:rPr>
      </w:pPr>
      <w:r w:rsidRPr="00B7044C">
        <w:rPr>
          <w:rFonts w:eastAsia="Calibri"/>
          <w:lang w:eastAsia="en-US"/>
        </w:rPr>
        <w:t>поручение на совершение сделок;</w:t>
      </w:r>
    </w:p>
    <w:p w:rsidR="00182937" w:rsidRPr="00B7044C" w:rsidRDefault="00182937" w:rsidP="00182937">
      <w:pPr>
        <w:widowControl w:val="0"/>
        <w:numPr>
          <w:ilvl w:val="0"/>
          <w:numId w:val="5"/>
        </w:numPr>
        <w:shd w:val="clear" w:color="auto" w:fill="FFFFFF"/>
        <w:spacing w:before="0" w:after="0" w:line="276" w:lineRule="auto"/>
        <w:jc w:val="both"/>
        <w:rPr>
          <w:rFonts w:eastAsia="Calibri"/>
          <w:lang w:eastAsia="en-US"/>
        </w:rPr>
      </w:pPr>
      <w:r w:rsidRPr="00B7044C">
        <w:rPr>
          <w:rFonts w:eastAsia="Calibri"/>
          <w:lang w:eastAsia="en-US"/>
        </w:rPr>
        <w:t>поручение на отмену ранее поданного поручения на совершение сделок.</w:t>
      </w:r>
    </w:p>
    <w:p w:rsidR="00182937" w:rsidRPr="00B7044C" w:rsidRDefault="00182937" w:rsidP="00182937">
      <w:pPr>
        <w:widowControl w:val="0"/>
        <w:numPr>
          <w:ilvl w:val="0"/>
          <w:numId w:val="1"/>
        </w:numPr>
        <w:shd w:val="clear" w:color="auto" w:fill="FFFFFF"/>
        <w:spacing w:before="0" w:after="60" w:line="276" w:lineRule="auto"/>
        <w:ind w:left="0" w:firstLine="360"/>
        <w:jc w:val="both"/>
        <w:rPr>
          <w:rFonts w:eastAsia="Calibri"/>
          <w:lang w:eastAsia="en-US"/>
        </w:rPr>
      </w:pPr>
      <w:r w:rsidRPr="00B7044C">
        <w:rPr>
          <w:rFonts w:eastAsia="Calibri"/>
          <w:lang w:eastAsia="en-US"/>
        </w:rPr>
        <w:t>подписывать и подавать в Банк поручения и документы в рамках Депозитарного договора, включая, но не ограничиваясь:</w:t>
      </w:r>
    </w:p>
    <w:p w:rsidR="00182937" w:rsidRPr="00B7044C" w:rsidRDefault="00182937" w:rsidP="00182937">
      <w:pPr>
        <w:widowControl w:val="0"/>
        <w:numPr>
          <w:ilvl w:val="0"/>
          <w:numId w:val="6"/>
        </w:numPr>
        <w:shd w:val="clear" w:color="auto" w:fill="FFFFFF"/>
        <w:spacing w:before="0" w:after="0" w:line="276" w:lineRule="auto"/>
        <w:jc w:val="both"/>
        <w:rPr>
          <w:rFonts w:eastAsia="Calibri"/>
          <w:lang w:eastAsia="en-US"/>
        </w:rPr>
      </w:pPr>
      <w:r w:rsidRPr="00B7044C">
        <w:rPr>
          <w:rFonts w:eastAsia="Calibri"/>
          <w:lang w:eastAsia="en-US"/>
        </w:rPr>
        <w:t>документы, связанные с открытием, ведением и закрытием счетов депо;</w:t>
      </w:r>
    </w:p>
    <w:p w:rsidR="00182937" w:rsidRPr="00B7044C" w:rsidRDefault="00182937" w:rsidP="00182937">
      <w:pPr>
        <w:widowControl w:val="0"/>
        <w:numPr>
          <w:ilvl w:val="0"/>
          <w:numId w:val="6"/>
        </w:numPr>
        <w:shd w:val="clear" w:color="auto" w:fill="FFFFFF"/>
        <w:spacing w:before="0" w:after="0" w:line="276" w:lineRule="auto"/>
        <w:jc w:val="both"/>
        <w:rPr>
          <w:rFonts w:eastAsia="Calibri"/>
          <w:lang w:eastAsia="en-US"/>
        </w:rPr>
      </w:pPr>
      <w:r w:rsidRPr="00B7044C">
        <w:rPr>
          <w:rFonts w:eastAsia="Calibri"/>
          <w:lang w:eastAsia="en-US"/>
        </w:rPr>
        <w:t>поручения на проведение депозитарных операций по счетам депо;</w:t>
      </w:r>
    </w:p>
    <w:p w:rsidR="00182937" w:rsidRPr="00B7044C" w:rsidRDefault="00182937" w:rsidP="00182937">
      <w:pPr>
        <w:widowControl w:val="0"/>
        <w:numPr>
          <w:ilvl w:val="0"/>
          <w:numId w:val="6"/>
        </w:numPr>
        <w:shd w:val="clear" w:color="auto" w:fill="FFFFFF"/>
        <w:spacing w:before="0" w:after="0" w:line="276" w:lineRule="auto"/>
        <w:jc w:val="both"/>
        <w:rPr>
          <w:rFonts w:eastAsia="Calibri"/>
          <w:lang w:eastAsia="en-US"/>
        </w:rPr>
      </w:pPr>
      <w:r w:rsidRPr="00B7044C">
        <w:rPr>
          <w:rFonts w:eastAsia="Calibri"/>
          <w:lang w:eastAsia="en-US"/>
        </w:rPr>
        <w:t>документы на назначение/отмену полномочий оператора торгового счета депо клиента.</w:t>
      </w:r>
    </w:p>
    <w:p w:rsidR="00182937" w:rsidRPr="00B7044C" w:rsidRDefault="00182937" w:rsidP="00182937">
      <w:pPr>
        <w:widowControl w:val="0"/>
        <w:numPr>
          <w:ilvl w:val="0"/>
          <w:numId w:val="2"/>
        </w:numPr>
        <w:shd w:val="clear" w:color="auto" w:fill="FFFFFF"/>
        <w:spacing w:before="0" w:after="60" w:line="276" w:lineRule="auto"/>
        <w:jc w:val="both"/>
        <w:rPr>
          <w:rFonts w:eastAsia="Calibri"/>
          <w:lang w:eastAsia="en-US"/>
        </w:rPr>
      </w:pPr>
      <w:r w:rsidRPr="00B7044C">
        <w:rPr>
          <w:rFonts w:eastAsia="Calibri"/>
          <w:lang w:eastAsia="en-US"/>
        </w:rPr>
        <w:t>совершать все действия, необходимые для приостановления, ограничения или возобновления действия Открытого ключа QUIK клиента, предусмотренные Правилами;</w:t>
      </w:r>
    </w:p>
    <w:p w:rsidR="00182937" w:rsidRPr="00B7044C" w:rsidRDefault="00182937" w:rsidP="00182937">
      <w:pPr>
        <w:widowControl w:val="0"/>
        <w:numPr>
          <w:ilvl w:val="0"/>
          <w:numId w:val="2"/>
        </w:numPr>
        <w:shd w:val="clear" w:color="auto" w:fill="FFFFFF"/>
        <w:spacing w:before="0" w:after="60" w:line="276" w:lineRule="auto"/>
        <w:jc w:val="both"/>
        <w:rPr>
          <w:rFonts w:eastAsia="Calibri"/>
          <w:lang w:eastAsia="en-US"/>
        </w:rPr>
      </w:pPr>
      <w:r w:rsidRPr="00B7044C">
        <w:rPr>
          <w:rFonts w:eastAsia="Calibri"/>
          <w:lang w:eastAsia="en-US"/>
        </w:rPr>
        <w:t>подписывать и подавать в Банк запросы на предоставление любой необходимой информации и документов по Лицевым (брокерским) счетам и счетам депо, в том числе выписок и отчетов, предусмотренных Соглашением и Депозитарным договором;</w:t>
      </w:r>
    </w:p>
    <w:p w:rsidR="00182937" w:rsidRPr="00B7044C" w:rsidRDefault="00182937" w:rsidP="00182937">
      <w:pPr>
        <w:widowControl w:val="0"/>
        <w:numPr>
          <w:ilvl w:val="0"/>
          <w:numId w:val="2"/>
        </w:numPr>
        <w:shd w:val="clear" w:color="auto" w:fill="FFFFFF"/>
        <w:spacing w:before="0" w:after="60" w:line="276" w:lineRule="auto"/>
        <w:jc w:val="both"/>
        <w:rPr>
          <w:rFonts w:eastAsia="Calibri"/>
          <w:lang w:eastAsia="en-US"/>
        </w:rPr>
      </w:pPr>
      <w:r w:rsidRPr="00B7044C">
        <w:rPr>
          <w:rFonts w:eastAsia="Calibri"/>
          <w:lang w:eastAsia="en-US"/>
        </w:rPr>
        <w:t>получать счета, выписки, отчеты, ответы на запросы, уведомления по Лицевым (брокерским) счетам и счетам депо, информационные письма и иные документы, предусмотренные Соглашением и Депозитарным договором;</w:t>
      </w:r>
    </w:p>
    <w:p w:rsidR="00182937" w:rsidRPr="00B7044C" w:rsidRDefault="00182937" w:rsidP="00182937">
      <w:pPr>
        <w:widowControl w:val="0"/>
        <w:numPr>
          <w:ilvl w:val="0"/>
          <w:numId w:val="2"/>
        </w:numPr>
        <w:shd w:val="clear" w:color="auto" w:fill="FFFFFF"/>
        <w:spacing w:before="0" w:after="60" w:line="276" w:lineRule="auto"/>
        <w:jc w:val="both"/>
        <w:rPr>
          <w:rFonts w:eastAsia="Calibri"/>
          <w:lang w:eastAsia="en-US"/>
        </w:rPr>
      </w:pPr>
      <w:r w:rsidRPr="00B7044C">
        <w:rPr>
          <w:rFonts w:eastAsia="Calibri"/>
          <w:lang w:eastAsia="en-US"/>
        </w:rPr>
        <w:t>выполнять любые иные действия, необходимые для исполнения Соглашения, Правил и Депозитарного договора.</w:t>
      </w:r>
    </w:p>
    <w:p w:rsidR="00182937" w:rsidRPr="00B7044C" w:rsidRDefault="00182937" w:rsidP="00182937">
      <w:pPr>
        <w:keepLines/>
        <w:widowControl w:val="0"/>
        <w:suppressAutoHyphens/>
        <w:autoSpaceDE w:val="0"/>
        <w:autoSpaceDN w:val="0"/>
        <w:spacing w:before="0" w:after="60"/>
        <w:ind w:firstLine="680"/>
        <w:contextualSpacing/>
        <w:jc w:val="both"/>
        <w:textAlignment w:val="baseline"/>
        <w:rPr>
          <w:b/>
          <w:bCs/>
          <w:color w:val="000000"/>
          <w:kern w:val="3"/>
          <w:lang w:eastAsia="zh-CN" w:bidi="hi-IN"/>
        </w:rPr>
      </w:pPr>
    </w:p>
    <w:p w:rsidR="00182937" w:rsidRPr="00B7044C" w:rsidRDefault="00182937" w:rsidP="00182937">
      <w:pPr>
        <w:keepLines/>
        <w:widowControl w:val="0"/>
        <w:suppressAutoHyphens/>
        <w:autoSpaceDE w:val="0"/>
        <w:autoSpaceDN w:val="0"/>
        <w:spacing w:before="0" w:after="60"/>
        <w:contextualSpacing/>
        <w:jc w:val="both"/>
        <w:textAlignment w:val="baseline"/>
        <w:rPr>
          <w:bCs/>
          <w:i/>
          <w:color w:val="000000"/>
          <w:kern w:val="3"/>
          <w:lang w:eastAsia="zh-CN" w:bidi="hi-IN"/>
        </w:rPr>
      </w:pPr>
      <w:r w:rsidRPr="00B7044C">
        <w:rPr>
          <w:bCs/>
          <w:i/>
          <w:color w:val="000000"/>
          <w:kern w:val="3"/>
          <w:lang w:eastAsia="zh-CN" w:bidi="hi-IN"/>
        </w:rPr>
        <w:t>Доверитель: __________________________________________________________________</w:t>
      </w:r>
    </w:p>
    <w:p w:rsidR="00182937" w:rsidRPr="00B7044C" w:rsidRDefault="00182937" w:rsidP="00182937">
      <w:pPr>
        <w:keepLines/>
        <w:widowControl w:val="0"/>
        <w:suppressAutoHyphens/>
        <w:autoSpaceDE w:val="0"/>
        <w:autoSpaceDN w:val="0"/>
        <w:spacing w:before="0" w:after="60"/>
        <w:ind w:firstLine="680"/>
        <w:contextualSpacing/>
        <w:jc w:val="both"/>
        <w:textAlignment w:val="baseline"/>
        <w:rPr>
          <w:b/>
          <w:bCs/>
          <w:color w:val="000000"/>
          <w:kern w:val="3"/>
          <w:lang w:eastAsia="zh-CN" w:bidi="hi-IN"/>
        </w:rPr>
      </w:pPr>
    </w:p>
    <w:p w:rsidR="00182937" w:rsidRPr="00B7044C" w:rsidRDefault="00182937" w:rsidP="00182937">
      <w:pPr>
        <w:widowControl w:val="0"/>
        <w:suppressAutoHyphens/>
        <w:autoSpaceDE w:val="0"/>
        <w:autoSpaceDN w:val="0"/>
        <w:spacing w:before="0" w:after="60"/>
        <w:ind w:firstLine="680"/>
        <w:contextualSpacing/>
        <w:jc w:val="both"/>
        <w:textAlignment w:val="baseline"/>
        <w:rPr>
          <w:b/>
          <w:bCs/>
          <w:color w:val="000000"/>
          <w:kern w:val="3"/>
          <w:lang w:eastAsia="zh-CN" w:bidi="hi-IN"/>
        </w:rPr>
      </w:pPr>
    </w:p>
    <w:p w:rsidR="00182937" w:rsidRPr="00B7044C" w:rsidRDefault="00182937" w:rsidP="00182937">
      <w:pPr>
        <w:widowControl w:val="0"/>
        <w:suppressAutoHyphens/>
        <w:autoSpaceDE w:val="0"/>
        <w:autoSpaceDN w:val="0"/>
        <w:spacing w:before="0" w:after="60"/>
        <w:contextualSpacing/>
        <w:jc w:val="both"/>
        <w:textAlignment w:val="baseline"/>
        <w:rPr>
          <w:b/>
          <w:bCs/>
          <w:color w:val="000000"/>
          <w:kern w:val="3"/>
          <w:lang w:eastAsia="zh-CN" w:bidi="hi-IN"/>
        </w:rPr>
      </w:pPr>
      <w:r w:rsidRPr="00B7044C">
        <w:rPr>
          <w:b/>
          <w:bCs/>
          <w:color w:val="000000"/>
          <w:kern w:val="3"/>
          <w:lang w:eastAsia="zh-CN" w:bidi="hi-IN"/>
        </w:rPr>
        <w:t>Доверенность выдана сроком [на</w:t>
      </w:r>
      <w:r w:rsidRPr="00B7044C">
        <w:rPr>
          <w:color w:val="000000"/>
          <w:kern w:val="3"/>
          <w:lang w:eastAsia="zh-CN" w:bidi="hi-IN"/>
        </w:rPr>
        <w:t xml:space="preserve"> </w:t>
      </w:r>
      <w:r w:rsidRPr="00B7044C">
        <w:rPr>
          <w:b/>
          <w:bCs/>
          <w:color w:val="000000"/>
          <w:kern w:val="3"/>
          <w:lang w:eastAsia="zh-CN" w:bidi="hi-IN"/>
        </w:rPr>
        <w:t xml:space="preserve">___ года </w:t>
      </w:r>
      <w:r w:rsidRPr="00B7044C">
        <w:rPr>
          <w:bCs/>
          <w:i/>
          <w:color w:val="000000"/>
          <w:kern w:val="3"/>
          <w:lang w:eastAsia="zh-CN" w:bidi="hi-IN"/>
        </w:rPr>
        <w:t>ИЛИ</w:t>
      </w:r>
      <w:r w:rsidRPr="00B7044C">
        <w:rPr>
          <w:b/>
          <w:bCs/>
          <w:color w:val="000000"/>
          <w:kern w:val="3"/>
          <w:lang w:eastAsia="zh-CN" w:bidi="hi-IN"/>
        </w:rPr>
        <w:t xml:space="preserve"> до ДД.ММ.ГГГГ] с запретом на передоверие полномочий по настоящей доверенности другим лицам.</w:t>
      </w:r>
    </w:p>
    <w:p w:rsidR="00182937" w:rsidRPr="00B7044C" w:rsidRDefault="00182937" w:rsidP="00182937">
      <w:pPr>
        <w:widowControl w:val="0"/>
        <w:suppressAutoHyphens/>
        <w:autoSpaceDE w:val="0"/>
        <w:autoSpaceDN w:val="0"/>
        <w:spacing w:before="0" w:after="60"/>
        <w:ind w:firstLine="680"/>
        <w:contextualSpacing/>
        <w:jc w:val="both"/>
        <w:textAlignment w:val="baseline"/>
        <w:rPr>
          <w:b/>
          <w:bCs/>
          <w:color w:val="000000"/>
          <w:kern w:val="3"/>
          <w:lang w:eastAsia="zh-CN" w:bidi="hi-IN"/>
        </w:rPr>
      </w:pPr>
    </w:p>
    <w:p w:rsidR="00182937" w:rsidRPr="00B7044C" w:rsidRDefault="00182937" w:rsidP="00182937">
      <w:pPr>
        <w:widowControl w:val="0"/>
        <w:suppressAutoHyphens/>
        <w:autoSpaceDE w:val="0"/>
        <w:autoSpaceDN w:val="0"/>
        <w:spacing w:before="0" w:after="60"/>
        <w:ind w:firstLine="680"/>
        <w:contextualSpacing/>
        <w:jc w:val="both"/>
        <w:textAlignment w:val="baseline"/>
        <w:rPr>
          <w:b/>
          <w:bCs/>
          <w:color w:val="000000"/>
          <w:kern w:val="3"/>
          <w:lang w:eastAsia="zh-CN" w:bidi="hi-IN"/>
        </w:rPr>
      </w:pPr>
    </w:p>
    <w:p w:rsidR="00182937" w:rsidRPr="00B7044C" w:rsidRDefault="00182937" w:rsidP="00182937">
      <w:pPr>
        <w:widowControl w:val="0"/>
        <w:suppressAutoHyphens/>
        <w:autoSpaceDE w:val="0"/>
        <w:autoSpaceDN w:val="0"/>
        <w:spacing w:before="0" w:after="60"/>
        <w:contextualSpacing/>
        <w:jc w:val="both"/>
        <w:textAlignment w:val="baseline"/>
        <w:rPr>
          <w:rFonts w:eastAsia="SimSun"/>
          <w:kern w:val="3"/>
          <w:sz w:val="20"/>
          <w:lang w:eastAsia="zh-CN" w:bidi="hi-IN"/>
        </w:rPr>
      </w:pPr>
      <w:r w:rsidRPr="00B7044C">
        <w:rPr>
          <w:rFonts w:eastAsia="SimSun"/>
          <w:kern w:val="3"/>
          <w:sz w:val="20"/>
          <w:lang w:eastAsia="zh-CN" w:bidi="hi-IN"/>
        </w:rPr>
        <w:t>________________________________       __________________</w:t>
      </w:r>
      <w:r w:rsidRPr="00B7044C">
        <w:rPr>
          <w:rFonts w:eastAsia="SimSun"/>
          <w:kern w:val="3"/>
          <w:sz w:val="20"/>
          <w:lang w:eastAsia="zh-CN" w:bidi="hi-IN"/>
        </w:rPr>
        <w:tab/>
        <w:t xml:space="preserve">        ______________________</w:t>
      </w:r>
    </w:p>
    <w:p w:rsidR="00182937" w:rsidRPr="00B7044C" w:rsidRDefault="00182937" w:rsidP="00182937">
      <w:pPr>
        <w:widowControl w:val="0"/>
        <w:suppressAutoHyphens/>
        <w:autoSpaceDE w:val="0"/>
        <w:autoSpaceDN w:val="0"/>
        <w:spacing w:before="0" w:after="60"/>
        <w:contextualSpacing/>
        <w:jc w:val="both"/>
        <w:textAlignment w:val="baseline"/>
        <w:rPr>
          <w:rFonts w:eastAsia="SimSun"/>
          <w:kern w:val="3"/>
          <w:sz w:val="20"/>
          <w:lang w:eastAsia="zh-CN" w:bidi="hi-IN"/>
        </w:rPr>
      </w:pPr>
      <w:r w:rsidRPr="00B7044C">
        <w:rPr>
          <w:rFonts w:eastAsia="SimSun"/>
          <w:kern w:val="3"/>
          <w:sz w:val="20"/>
          <w:lang w:eastAsia="zh-CN" w:bidi="hi-IN"/>
        </w:rPr>
        <w:t xml:space="preserve">  (должность уполномоченного </w:t>
      </w:r>
      <w:proofErr w:type="gramStart"/>
      <w:r w:rsidRPr="00B7044C">
        <w:rPr>
          <w:rFonts w:eastAsia="SimSun"/>
          <w:kern w:val="3"/>
          <w:sz w:val="20"/>
          <w:lang w:eastAsia="zh-CN" w:bidi="hi-IN"/>
        </w:rPr>
        <w:t xml:space="preserve">лица)   </w:t>
      </w:r>
      <w:proofErr w:type="gramEnd"/>
      <w:r w:rsidRPr="00B7044C">
        <w:rPr>
          <w:rFonts w:eastAsia="SimSun"/>
          <w:kern w:val="3"/>
          <w:sz w:val="20"/>
          <w:lang w:eastAsia="zh-CN" w:bidi="hi-IN"/>
        </w:rPr>
        <w:t xml:space="preserve">              (подпись)                          (расшифровка подписи)</w:t>
      </w:r>
    </w:p>
    <w:p w:rsidR="00182937" w:rsidRPr="00B7044C" w:rsidRDefault="00182937" w:rsidP="00182937">
      <w:pPr>
        <w:widowControl w:val="0"/>
        <w:suppressAutoHyphens/>
        <w:autoSpaceDE w:val="0"/>
        <w:autoSpaceDN w:val="0"/>
        <w:spacing w:before="0" w:after="60"/>
        <w:contextualSpacing/>
        <w:jc w:val="both"/>
        <w:textAlignment w:val="baseline"/>
        <w:rPr>
          <w:rFonts w:eastAsia="SimSun"/>
          <w:kern w:val="3"/>
          <w:sz w:val="20"/>
          <w:lang w:eastAsia="zh-CN" w:bidi="hi-IN"/>
        </w:rPr>
      </w:pPr>
      <w:r w:rsidRPr="00B7044C">
        <w:rPr>
          <w:rFonts w:eastAsia="SimSun"/>
          <w:kern w:val="3"/>
          <w:sz w:val="20"/>
          <w:lang w:eastAsia="zh-CN" w:bidi="hi-IN"/>
        </w:rPr>
        <w:t xml:space="preserve">                                                                                      </w:t>
      </w:r>
    </w:p>
    <w:p w:rsidR="00182937" w:rsidRPr="001A21C6" w:rsidRDefault="00182937" w:rsidP="001A21C6">
      <w:pPr>
        <w:widowControl w:val="0"/>
        <w:suppressAutoHyphens/>
        <w:autoSpaceDE w:val="0"/>
        <w:autoSpaceDN w:val="0"/>
        <w:spacing w:before="0" w:after="60"/>
        <w:contextualSpacing/>
        <w:jc w:val="both"/>
        <w:textAlignment w:val="baseline"/>
        <w:rPr>
          <w:rFonts w:eastAsia="SimSun"/>
          <w:kern w:val="3"/>
          <w:sz w:val="20"/>
          <w:lang w:eastAsia="zh-CN" w:bidi="hi-IN"/>
        </w:rPr>
      </w:pPr>
      <w:r w:rsidRPr="00B7044C">
        <w:rPr>
          <w:rFonts w:eastAsia="SimSun"/>
          <w:kern w:val="3"/>
          <w:sz w:val="20"/>
          <w:lang w:eastAsia="zh-CN" w:bidi="hi-IN"/>
        </w:rPr>
        <w:t xml:space="preserve">                                                                                   МП</w:t>
      </w:r>
      <w:bookmarkStart w:id="1" w:name="_GoBack"/>
      <w:bookmarkEnd w:id="1"/>
    </w:p>
    <w:sectPr w:rsidR="00182937" w:rsidRPr="001A21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937" w:rsidRDefault="00182937" w:rsidP="00182937">
      <w:pPr>
        <w:spacing w:before="0" w:after="0"/>
      </w:pPr>
      <w:r>
        <w:separator/>
      </w:r>
    </w:p>
  </w:endnote>
  <w:endnote w:type="continuationSeparator" w:id="0">
    <w:p w:rsidR="00182937" w:rsidRDefault="00182937" w:rsidP="0018293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937" w:rsidRDefault="00182937" w:rsidP="00182937">
      <w:pPr>
        <w:spacing w:before="0" w:after="0"/>
      </w:pPr>
      <w:r>
        <w:separator/>
      </w:r>
    </w:p>
  </w:footnote>
  <w:footnote w:type="continuationSeparator" w:id="0">
    <w:p w:rsidR="00182937" w:rsidRDefault="00182937" w:rsidP="00182937">
      <w:pPr>
        <w:spacing w:before="0" w:after="0"/>
      </w:pPr>
      <w:r>
        <w:continuationSeparator/>
      </w:r>
    </w:p>
  </w:footnote>
  <w:footnote w:id="1">
    <w:p w:rsidR="00182937" w:rsidRPr="00034854" w:rsidRDefault="00182937" w:rsidP="00182937">
      <w:pPr>
        <w:pStyle w:val="a5"/>
        <w:ind w:firstLine="0"/>
        <w:rPr>
          <w:sz w:val="16"/>
          <w:szCs w:val="16"/>
        </w:rPr>
      </w:pPr>
      <w:r w:rsidRPr="00483C3A">
        <w:rPr>
          <w:rStyle w:val="a7"/>
        </w:rPr>
        <w:footnoteRef/>
      </w:r>
      <w:r w:rsidRPr="00483C3A">
        <w:t xml:space="preserve"> </w:t>
      </w:r>
      <w:r w:rsidRPr="00034854">
        <w:rPr>
          <w:sz w:val="16"/>
          <w:szCs w:val="16"/>
        </w:rPr>
        <w:t>Доверитель подтверждает корректность данных, указанных в доверенности, включая данные доверителя и поверенного.</w:t>
      </w:r>
    </w:p>
  </w:footnote>
  <w:footnote w:id="2">
    <w:p w:rsidR="00182937" w:rsidRPr="00034854" w:rsidRDefault="00182937" w:rsidP="00182937">
      <w:pPr>
        <w:pStyle w:val="a5"/>
        <w:ind w:firstLine="0"/>
        <w:rPr>
          <w:sz w:val="16"/>
          <w:szCs w:val="16"/>
        </w:rPr>
      </w:pPr>
      <w:r w:rsidRPr="00034854">
        <w:rPr>
          <w:rStyle w:val="a7"/>
          <w:sz w:val="16"/>
          <w:szCs w:val="16"/>
        </w:rPr>
        <w:footnoteRef/>
      </w:r>
      <w:r w:rsidRPr="00034854">
        <w:rPr>
          <w:sz w:val="16"/>
          <w:szCs w:val="16"/>
        </w:rPr>
        <w:t xml:space="preserve"> </w:t>
      </w:r>
      <w:r w:rsidRPr="00034854">
        <w:rPr>
          <w:sz w:val="16"/>
          <w:szCs w:val="16"/>
        </w:rPr>
        <w:t>Реализация полномочий по настоящей доверенности в Личном кабинете для клиентов – юридических лиц обусловлена наличием у Банка соответствующих технических возможностей. В случае их отсутствия (в том числе по причине сбоя в работе оборудования и т.п.) Банк вправе отказать в совершении тех или иных действий в Личном кабинете для клиентов – юридических лиц без каких–либо негативных правовых и/или имущественных последствий для себя.</w:t>
      </w:r>
    </w:p>
  </w:footnote>
  <w:footnote w:id="3">
    <w:p w:rsidR="00182937" w:rsidRPr="00034854" w:rsidRDefault="00182937" w:rsidP="00182937">
      <w:pPr>
        <w:pStyle w:val="a5"/>
        <w:ind w:firstLine="0"/>
        <w:rPr>
          <w:sz w:val="16"/>
          <w:szCs w:val="16"/>
        </w:rPr>
      </w:pPr>
      <w:r w:rsidRPr="00034854">
        <w:rPr>
          <w:rStyle w:val="a7"/>
          <w:sz w:val="16"/>
          <w:szCs w:val="16"/>
        </w:rPr>
        <w:footnoteRef/>
      </w:r>
      <w:r w:rsidRPr="00034854">
        <w:rPr>
          <w:sz w:val="16"/>
          <w:szCs w:val="16"/>
        </w:rPr>
        <w:t xml:space="preserve"> Полномочия по заключению Соглашения предоставляются исключительно при оформлении настоящей Доверенности на бумажном носителе. </w:t>
      </w:r>
    </w:p>
  </w:footnote>
  <w:footnote w:id="4">
    <w:p w:rsidR="00182937" w:rsidRPr="00034854" w:rsidRDefault="00182937" w:rsidP="00182937">
      <w:pPr>
        <w:pStyle w:val="a5"/>
        <w:ind w:firstLine="0"/>
        <w:rPr>
          <w:sz w:val="16"/>
          <w:szCs w:val="16"/>
        </w:rPr>
      </w:pPr>
      <w:r w:rsidRPr="00034854">
        <w:rPr>
          <w:rStyle w:val="a7"/>
          <w:sz w:val="16"/>
          <w:szCs w:val="16"/>
        </w:rPr>
        <w:footnoteRef/>
      </w:r>
      <w:r w:rsidRPr="00034854">
        <w:rPr>
          <w:sz w:val="16"/>
          <w:szCs w:val="16"/>
        </w:rPr>
        <w:t xml:space="preserve"> Полномочия по заключению Депозитарного договора предоставляются исключительно при оформлении настоящей Доверенности на бумажном носителе.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1746A"/>
    <w:multiLevelType w:val="hybridMultilevel"/>
    <w:tmpl w:val="B8AC3FC0"/>
    <w:lvl w:ilvl="0" w:tplc="463271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D4E3B04"/>
    <w:multiLevelType w:val="hybridMultilevel"/>
    <w:tmpl w:val="A2947668"/>
    <w:lvl w:ilvl="0" w:tplc="463271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A2C6AA6"/>
    <w:multiLevelType w:val="hybridMultilevel"/>
    <w:tmpl w:val="57282022"/>
    <w:lvl w:ilvl="0" w:tplc="46327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421744"/>
    <w:multiLevelType w:val="hybridMultilevel"/>
    <w:tmpl w:val="A3B6EB1C"/>
    <w:lvl w:ilvl="0" w:tplc="46327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4000BA"/>
    <w:multiLevelType w:val="hybridMultilevel"/>
    <w:tmpl w:val="2E48DACC"/>
    <w:lvl w:ilvl="0" w:tplc="463271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21C1E53"/>
    <w:multiLevelType w:val="hybridMultilevel"/>
    <w:tmpl w:val="FB82392E"/>
    <w:lvl w:ilvl="0" w:tplc="463271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937"/>
    <w:rsid w:val="00040456"/>
    <w:rsid w:val="00182937"/>
    <w:rsid w:val="001A21C6"/>
    <w:rsid w:val="00222FC1"/>
    <w:rsid w:val="0028387F"/>
    <w:rsid w:val="003409E7"/>
    <w:rsid w:val="003D6E2F"/>
    <w:rsid w:val="0046306C"/>
    <w:rsid w:val="00487ECC"/>
    <w:rsid w:val="004D538B"/>
    <w:rsid w:val="00663772"/>
    <w:rsid w:val="007069C8"/>
    <w:rsid w:val="00897AE2"/>
    <w:rsid w:val="009F304A"/>
    <w:rsid w:val="00AA2FDB"/>
    <w:rsid w:val="00AA7B96"/>
    <w:rsid w:val="00E7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1F4F78"/>
  <w15:chartTrackingRefBased/>
  <w15:docId w15:val="{28A261FC-A18A-47F7-A669-623468CB2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937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1,Список с точкой и отступом"/>
    <w:basedOn w:val="a"/>
    <w:link w:val="a4"/>
    <w:uiPriority w:val="34"/>
    <w:qFormat/>
    <w:rsid w:val="00182937"/>
    <w:pPr>
      <w:ind w:left="720"/>
      <w:contextualSpacing/>
    </w:pPr>
  </w:style>
  <w:style w:type="paragraph" w:styleId="a5">
    <w:name w:val="footnote text"/>
    <w:aliases w:val="Текст сноски Знак1 Знак,Текст сноски Знак Знак Знак,Footnote Text Char Знак Знак,Footnote Text Char Знак,F1,Текст сноски-FN,Oaeno niinee-FN,Oaeno niinee Ciae,Table_Footnote_last,single space,F,footnote text,Schriftart: 9 pt"/>
    <w:basedOn w:val="a"/>
    <w:link w:val="a6"/>
    <w:uiPriority w:val="99"/>
    <w:unhideWhenUsed/>
    <w:rsid w:val="00182937"/>
    <w:pPr>
      <w:widowControl w:val="0"/>
      <w:spacing w:before="0" w:after="60"/>
      <w:ind w:firstLine="567"/>
      <w:jc w:val="both"/>
    </w:pPr>
    <w:rPr>
      <w:szCs w:val="20"/>
      <w:lang w:val="x-none"/>
    </w:rPr>
  </w:style>
  <w:style w:type="character" w:customStyle="1" w:styleId="a6">
    <w:name w:val="Текст сноски Знак"/>
    <w:aliases w:val="Текст сноски Знак1 Знак Знак,Текст сноски Знак Знак Знак Знак,Footnote Text Char Знак Знак Знак,Footnote Text Char Знак Знак1,F1 Знак,Текст сноски-FN Знак,Oaeno niinee-FN Знак,Oaeno niinee Ciae Знак,Table_Footnote_last Знак,F Знак"/>
    <w:basedOn w:val="a0"/>
    <w:link w:val="a5"/>
    <w:uiPriority w:val="99"/>
    <w:rsid w:val="00182937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styleId="a7">
    <w:name w:val="footnote reference"/>
    <w:aliases w:val="Style 49,fr,o,Style 18,EY Footnote Reference,fr + (Latin) Arial,(Asian) Arial,Black,Black + (Latin) Arial,Footnote Reference new,Footnote EY Interstate,Footnote Arial 8 single space,Footnote Referece,Footnote EYI,fr1,fr2,fr3,Знак сноски 1"/>
    <w:uiPriority w:val="99"/>
    <w:unhideWhenUsed/>
    <w:qFormat/>
    <w:rsid w:val="00182937"/>
    <w:rPr>
      <w:sz w:val="20"/>
      <w:vertAlign w:val="superscript"/>
    </w:rPr>
  </w:style>
  <w:style w:type="character" w:customStyle="1" w:styleId="a4">
    <w:name w:val="Абзац списка Знак"/>
    <w:aliases w:val="Абзац списка 1 Знак,Список с точкой и отступом Знак"/>
    <w:link w:val="a3"/>
    <w:uiPriority w:val="34"/>
    <w:rsid w:val="0018293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Аксенова Марина Вячеславовна</dc:creator>
  <cp:keywords/>
  <dc:description/>
  <cp:lastModifiedBy>Мартынова Екатерина Николаевна</cp:lastModifiedBy>
  <cp:revision>2</cp:revision>
  <dcterms:created xsi:type="dcterms:W3CDTF">2023-10-06T13:22:00Z</dcterms:created>
  <dcterms:modified xsi:type="dcterms:W3CDTF">2023-10-09T08:17:00Z</dcterms:modified>
</cp:coreProperties>
</file>