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6A" w:rsidRPr="00EA0133" w:rsidRDefault="002A366A" w:rsidP="002A366A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i/>
        </w:rPr>
      </w:pPr>
      <w:bookmarkStart w:id="0" w:name="_Toc147312850"/>
      <w:r w:rsidRPr="00EA0133">
        <w:rPr>
          <w:b/>
          <w:i/>
        </w:rPr>
        <w:t>Форма 4(а)</w:t>
      </w:r>
      <w:r w:rsidRPr="00EA0133">
        <w:rPr>
          <w:i/>
        </w:rPr>
        <w:t xml:space="preserve">. Согласие на обработку персональных данных </w:t>
      </w:r>
      <w:r w:rsidRPr="00EA0133">
        <w:rPr>
          <w:b/>
          <w:i/>
        </w:rPr>
        <w:t>для физических лиц</w:t>
      </w:r>
      <w:bookmarkEnd w:id="0"/>
    </w:p>
    <w:p w:rsidR="002A366A" w:rsidRPr="00EA0133" w:rsidRDefault="002A366A" w:rsidP="002A366A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rPr>
          <w:b/>
          <w:sz w:val="22"/>
          <w:szCs w:val="22"/>
        </w:rPr>
      </w:pP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0"/>
          <w:szCs w:val="20"/>
        </w:rPr>
      </w:pPr>
      <w:r w:rsidRPr="00EA0133">
        <w:rPr>
          <w:b/>
          <w:sz w:val="20"/>
          <w:szCs w:val="20"/>
        </w:rPr>
        <w:t>СОГЛАСИЕ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0"/>
          <w:szCs w:val="20"/>
        </w:rPr>
      </w:pPr>
      <w:r w:rsidRPr="00EA0133">
        <w:rPr>
          <w:b/>
          <w:sz w:val="20"/>
          <w:szCs w:val="20"/>
        </w:rPr>
        <w:t>на обработку ПАО «МОСКОВСКИЙ КРЕДИТНЫЙ БАНК» персональных данных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567"/>
        <w:jc w:val="both"/>
        <w:rPr>
          <w:sz w:val="22"/>
          <w:szCs w:val="22"/>
        </w:rPr>
      </w:pP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567"/>
        <w:jc w:val="both"/>
        <w:rPr>
          <w:sz w:val="18"/>
          <w:szCs w:val="18"/>
        </w:rPr>
      </w:pPr>
      <w:r w:rsidRPr="00EA0133">
        <w:rPr>
          <w:sz w:val="18"/>
          <w:szCs w:val="18"/>
        </w:rPr>
        <w:t xml:space="preserve">Настоящим физическое лицо, присоединившееся к Условиям осуществления депозитарной деятельности ПАО «МОСКОВСКИЙ КРЕДИТНЫЙ БАНК» на основании Заявления о присоединении к указанным Условиям </w:t>
      </w:r>
    </w:p>
    <w:p w:rsidR="002A366A" w:rsidRPr="00EA0133" w:rsidRDefault="002A366A" w:rsidP="004E64B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851"/>
          <w:tab w:val="left" w:pos="1279"/>
        </w:tabs>
        <w:spacing w:before="120" w:after="120"/>
        <w:jc w:val="both"/>
        <w:rPr>
          <w:sz w:val="18"/>
          <w:szCs w:val="18"/>
          <w:lang w:eastAsia="x-none"/>
        </w:rPr>
      </w:pP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  <w:lang w:eastAsia="x-none"/>
        </w:rPr>
        <w:t xml:space="preserve"> Депонент -</w:t>
      </w:r>
      <w:r w:rsidRPr="00EA0133">
        <w:rPr>
          <w:sz w:val="18"/>
          <w:szCs w:val="18"/>
          <w:lang w:eastAsia="x-none"/>
        </w:rPr>
        <w:t xml:space="preserve">физическое лицо, осуществляющее взаимодействие с ПАО «МОСКОВСКИЙ КРЕДИТНЫЙ БАНК» </w:t>
      </w:r>
    </w:p>
    <w:p w:rsidR="002A366A" w:rsidRPr="00EA0133" w:rsidRDefault="002A366A" w:rsidP="004E64B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851"/>
          <w:tab w:val="left" w:pos="1279"/>
        </w:tabs>
        <w:spacing w:before="120" w:after="120"/>
        <w:jc w:val="both"/>
        <w:rPr>
          <w:sz w:val="18"/>
          <w:szCs w:val="18"/>
          <w:lang w:eastAsia="x-none"/>
        </w:rPr>
      </w:pPr>
      <w:r w:rsidRPr="00EA0133">
        <w:rPr>
          <w:sz w:val="18"/>
          <w:szCs w:val="18"/>
          <w:lang w:eastAsia="x-none"/>
        </w:rPr>
        <w:t>___________________________________________________________________________________________________</w:t>
      </w:r>
    </w:p>
    <w:p w:rsidR="002A366A" w:rsidRPr="00EA0133" w:rsidRDefault="002A366A" w:rsidP="004E64B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851"/>
          <w:tab w:val="left" w:pos="1279"/>
        </w:tabs>
        <w:spacing w:before="0" w:after="0"/>
        <w:jc w:val="center"/>
        <w:rPr>
          <w:i/>
          <w:sz w:val="16"/>
          <w:szCs w:val="16"/>
          <w:lang w:eastAsia="x-none"/>
        </w:rPr>
      </w:pPr>
      <w:r w:rsidRPr="00EA0133">
        <w:rPr>
          <w:i/>
          <w:sz w:val="16"/>
          <w:szCs w:val="16"/>
          <w:lang w:eastAsia="x-none"/>
        </w:rPr>
        <w:t>(фамилия, имя, отчество, адрес субъекта персональных данных, наименование и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2A366A" w:rsidRPr="00EA0133" w:rsidRDefault="002A366A" w:rsidP="002A366A">
      <w:pPr>
        <w:widowControl w:val="0"/>
        <w:spacing w:before="0" w:after="0"/>
        <w:jc w:val="both"/>
        <w:rPr>
          <w:sz w:val="18"/>
          <w:szCs w:val="18"/>
        </w:rPr>
      </w:pPr>
      <w:r w:rsidRPr="00EA0133">
        <w:rPr>
          <w:sz w:val="18"/>
          <w:szCs w:val="18"/>
        </w:rPr>
        <w:t>выражает согласие на обработку ПАО «МОСКОВСКИЙ КРЕДИТНЫЙ БАНК» (адрес места нахождения: 107045, г. Москва, Луков пер., д. 2,</w:t>
      </w:r>
      <w:r>
        <w:rPr>
          <w:sz w:val="18"/>
          <w:szCs w:val="18"/>
        </w:rPr>
        <w:t xml:space="preserve"> </w:t>
      </w:r>
      <w:r w:rsidRPr="00EA0133">
        <w:rPr>
          <w:sz w:val="18"/>
          <w:szCs w:val="18"/>
        </w:rPr>
        <w:t xml:space="preserve">стр. 1) (далее – Банк) своих персональных данных. 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 xml:space="preserve">Под персональными данными в соответствии с Федеральным законом от 27.07.2006 № 152-ФЗ «О персональных данных» понимается любая информация, которая была или будет передана в Банк клиентом (Депонентом) / Распорядителем счета депо лично или поступила (поступит) в Банк иным способом. 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>Под обработкой персональных данных понимается любое дейст</w:t>
      </w:r>
      <w:bookmarkStart w:id="1" w:name="_GoBack"/>
      <w:bookmarkEnd w:id="1"/>
      <w:r w:rsidRPr="00EA0133">
        <w:rPr>
          <w:sz w:val="18"/>
          <w:szCs w:val="18"/>
        </w:rPr>
        <w:t xml:space="preserve">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 передачу, блокирование, удаление, уничтожение персональных данных, любым не запрещенным законодательством Российской Федерации способом по усмотрению Банка. 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 xml:space="preserve">Поручение на обработку персональных данных распространяется на следующую информацию / сведения (включая, но не ограничиваясь): 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 xml:space="preserve">сведения, отраженные в Заявлении о присоединении, составленном по форме приложений 1,3 к Условиям; 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 xml:space="preserve">сведения, указанные в анкетах и иных заполняемых формах, предоставленных Банку в рамках Условий; 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 xml:space="preserve">сведения в иных предоставляемых Банку документах; 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 xml:space="preserve">иные сведения, доступные либо известные Банку в связи с заключением и исполнением договоров в любой конкретный момент срока действия договоров и необходимые для их исполнения. Обработка персональных данных осуществляется в целях: 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 xml:space="preserve">− заключения Депозитарного договора и его дальнейшего исполнения; 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 xml:space="preserve">− предоставления информации организациям, уполномоченным (в силу закона, договора или любым иным образом) на проведение проверок и/или анализа деятельности Банка, а также на осуществление иных форм контроля за деятельностью Банка, для осуществления ими указанных действий; 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 xml:space="preserve">− предоставления информации акционерам, членам органов управления, дочерним компаниям (предприятиям) Банка, аффилированным и иным связанным с Банком лицам; 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 xml:space="preserve">− проведения маркетинговых исследований рынка депозитарных услуг; 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 xml:space="preserve">− проведения работ по автоматизации деятельности Банка, а также работ по обслуживанию средств автоматизации; 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 xml:space="preserve">− предоставления информации и/или документов третьим лицам, которые по договору с Банком осуществляют услуги по хранению полученной Банком информации и/или документов; 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 xml:space="preserve">− предоставления информации и/или документов третьим лицам, которые по договору с Банком или эмитентом осуществляют услуги по учету и хранению ценных бумаг клиентов Банка; 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>− предоставления информации и/или документов по запросу эмитентов ценных бумаг, учет прав на которые осуществляет Депозитарий;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>− предоставления информации и/или документов третьим лицам, которые являются Попечителями / Операторами счета депо;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>− </w:t>
      </w:r>
      <w:r w:rsidRPr="00EA0133">
        <w:rPr>
          <w:sz w:val="20"/>
          <w:szCs w:val="20"/>
        </w:rPr>
        <w:t>IRS (Налоговой службе США) и налоговым агентам в целях соблюдения требований Закона FATCA</w:t>
      </w:r>
      <w:r w:rsidRPr="00EA0133">
        <w:rPr>
          <w:sz w:val="18"/>
          <w:szCs w:val="18"/>
        </w:rPr>
        <w:t xml:space="preserve">. 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 xml:space="preserve">Обработка персональных данных физического лица может осуществляться Банком, третьими лицами с использованием и без использования средств автоматизации и заключается в сборе, систематизации, накоплении, хранении, уточнении (обновлении, изменении), использовании, распространении (в том числе передаче), обезличивании, блокировании, уничтожении персональных данных. 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 xml:space="preserve">Настоящее Согласие действует в течение всего периода действия договорных отношений с Банком либо его правопреемником и в течение 5 (Пяти) лет после прекращения договорных отношений. По истечении указанного срока действие согласия считается продленным на каждые последующие 5 (Пять) лет при отсутствии сведений о его отзыве. </w:t>
      </w:r>
    </w:p>
    <w:p w:rsidR="002A366A" w:rsidRPr="00EA0133" w:rsidRDefault="002A366A" w:rsidP="002A366A">
      <w:pPr>
        <w:widowControl w:val="0"/>
        <w:autoSpaceDE w:val="0"/>
        <w:autoSpaceDN w:val="0"/>
        <w:spacing w:before="0" w:after="0"/>
        <w:ind w:firstLine="709"/>
        <w:jc w:val="both"/>
        <w:rPr>
          <w:bCs/>
          <w:iCs/>
          <w:sz w:val="18"/>
          <w:szCs w:val="18"/>
        </w:rPr>
      </w:pPr>
      <w:r w:rsidRPr="00EA0133">
        <w:rPr>
          <w:sz w:val="18"/>
          <w:szCs w:val="18"/>
        </w:rPr>
        <w:t>Депонент / Распорядитель счета депо, в том числе уполномоченное лицо Попечителя счета депо и Оператора счета депо п</w:t>
      </w:r>
      <w:r w:rsidRPr="00EA0133">
        <w:rPr>
          <w:bCs/>
          <w:iCs/>
          <w:sz w:val="18"/>
          <w:szCs w:val="18"/>
        </w:rPr>
        <w:t>одтверждает, что, давая настоящее Согласие, действует своей волей и в своих интересах.</w:t>
      </w:r>
      <w:r w:rsidRPr="00EA0133">
        <w:rPr>
          <w:sz w:val="18"/>
          <w:szCs w:val="18"/>
        </w:rPr>
        <w:t xml:space="preserve"> </w:t>
      </w:r>
    </w:p>
    <w:p w:rsidR="002A366A" w:rsidRPr="00EA0133" w:rsidRDefault="002A366A" w:rsidP="002A366A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 xml:space="preserve">Настоящее Согласие может быть отозвано путем подачи письменного уведомления об отзыве согласия в Банк не менее чем за 3 (Три) месяца до момента отзыва согласия. Отзыв согласия не лишает Банк права на обработку персональных данных в целях, установленных законодательством Российской Федерации. </w:t>
      </w:r>
    </w:p>
    <w:p w:rsidR="002A366A" w:rsidRPr="00EA0133" w:rsidRDefault="002A366A" w:rsidP="002A366A">
      <w:pPr>
        <w:widowControl w:val="0"/>
        <w:tabs>
          <w:tab w:val="left" w:pos="0"/>
          <w:tab w:val="left" w:pos="9638"/>
        </w:tabs>
        <w:spacing w:before="0" w:after="0"/>
        <w:ind w:right="-1"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>Банк обязан обеспечить конфиденциальность и безопасность персональных данных при их обработке в соответствии с Федеральным законом от 27.07.2006 № 152-ФЗ «О персональных данных».</w:t>
      </w:r>
    </w:p>
    <w:p w:rsidR="002A366A" w:rsidRPr="00EA0133" w:rsidRDefault="002A366A" w:rsidP="002A366A">
      <w:pPr>
        <w:widowControl w:val="0"/>
        <w:spacing w:before="0" w:after="0"/>
        <w:ind w:right="-1"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>Банк обязуется в соответствии со статьей 19 Федерального закона от 27.07.2006 № 152-ФЗ «О персональных данных»:</w:t>
      </w:r>
    </w:p>
    <w:p w:rsidR="002A366A" w:rsidRPr="00EA0133" w:rsidRDefault="002A366A" w:rsidP="002A366A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lastRenderedPageBreak/>
        <w:t>– 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(</w:t>
      </w:r>
      <w:proofErr w:type="gramStart"/>
      <w:r w:rsidRPr="00EA0133">
        <w:rPr>
          <w:sz w:val="18"/>
          <w:szCs w:val="18"/>
        </w:rPr>
        <w:t>в рамках</w:t>
      </w:r>
      <w:proofErr w:type="gramEnd"/>
      <w:r w:rsidRPr="00EA0133">
        <w:rPr>
          <w:sz w:val="18"/>
          <w:szCs w:val="18"/>
        </w:rPr>
        <w:t xml:space="preserve"> определенных внутренними нормативными документами Депонента правил и принципов);</w:t>
      </w:r>
    </w:p>
    <w:p w:rsidR="002A366A" w:rsidRPr="00EA0133" w:rsidRDefault="002A366A" w:rsidP="002A366A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>– обеспечивать безопасность персональных данных, получаемых от Депонента, путем:</w:t>
      </w:r>
    </w:p>
    <w:p w:rsidR="002A366A" w:rsidRPr="00EA0133" w:rsidRDefault="002A366A" w:rsidP="002A366A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>− определения угроз безопасности персональных данных при их обработке в информационных системах персональных данных;</w:t>
      </w:r>
    </w:p>
    <w:p w:rsidR="002A366A" w:rsidRPr="00EA0133" w:rsidRDefault="002A366A" w:rsidP="002A366A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>− применения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2A366A" w:rsidRPr="00EA0133" w:rsidRDefault="002A366A" w:rsidP="002A366A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>− применения прошедших в установленном порядке процедуру оценки соответствия средств защиты информации;</w:t>
      </w:r>
    </w:p>
    <w:p w:rsidR="002A366A" w:rsidRPr="00EA0133" w:rsidRDefault="002A366A" w:rsidP="002A366A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>− оценки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2A366A" w:rsidRPr="00EA0133" w:rsidRDefault="002A366A" w:rsidP="002A366A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>− учета машинных носителей персональных данных;</w:t>
      </w:r>
    </w:p>
    <w:p w:rsidR="002A366A" w:rsidRPr="00EA0133" w:rsidRDefault="002A366A" w:rsidP="002A366A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>− обнаружения фактов несанкционированного доступа к персональным данным и принятием мер;</w:t>
      </w:r>
    </w:p>
    <w:p w:rsidR="002A366A" w:rsidRPr="00EA0133" w:rsidRDefault="002A366A" w:rsidP="002A366A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>− восстановления персональных данных, модифицированных или уничтоженных вследствие несанкционированного доступа к ним;</w:t>
      </w:r>
    </w:p>
    <w:p w:rsidR="002A366A" w:rsidRPr="00EA0133" w:rsidRDefault="002A366A" w:rsidP="002A366A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>− установления правил доступа к персональным данным, обрабатываемым в информационной системе персональных данных, а также обеспечения регистрации и учета всех действий, совершаемых с персональными данными в информационной системе персональных данных;</w:t>
      </w:r>
    </w:p>
    <w:p w:rsidR="002A366A" w:rsidRPr="00622445" w:rsidRDefault="002A366A" w:rsidP="002A366A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EA0133">
        <w:rPr>
          <w:sz w:val="18"/>
          <w:szCs w:val="18"/>
        </w:rPr>
        <w:t>− контроля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  <w:r>
        <w:rPr>
          <w:sz w:val="18"/>
          <w:szCs w:val="18"/>
        </w:rPr>
        <w:t xml:space="preserve"> </w:t>
      </w:r>
      <w:r w:rsidRPr="00EA0133">
        <w:rPr>
          <w:sz w:val="18"/>
          <w:szCs w:val="18"/>
        </w:rPr>
        <w:t>Депонент / Распорядитель счета депо, в том числе уполномоченное лицо Попечителя счета депо и Оператора счета депо ознакомлен с требованиями Федерального закона от 27.07.2006 № 152-ФЗ «О персональных данных», права и обязанности в области защиты персональных данных ему разъяснены.</w:t>
      </w:r>
      <w:r w:rsidRPr="00622445">
        <w:rPr>
          <w:sz w:val="18"/>
          <w:szCs w:val="18"/>
        </w:rPr>
        <w:t xml:space="preserve"> </w:t>
      </w: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2A366A" w:rsidRPr="00EA0133" w:rsidTr="003F4BFF">
        <w:trPr>
          <w:jc w:val="center"/>
        </w:trPr>
        <w:tc>
          <w:tcPr>
            <w:tcW w:w="3404" w:type="dxa"/>
            <w:vAlign w:val="bottom"/>
          </w:tcPr>
          <w:p w:rsidR="002A366A" w:rsidRDefault="002A366A" w:rsidP="003F4BF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A366A" w:rsidRDefault="002A366A" w:rsidP="003F4BF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A366A" w:rsidRPr="00EA0133" w:rsidRDefault="002A366A" w:rsidP="003F4BF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EA0133">
              <w:rPr>
                <w:b/>
                <w:sz w:val="18"/>
                <w:szCs w:val="18"/>
              </w:rPr>
              <w:t xml:space="preserve">Подпись субъекта персональных данных </w:t>
            </w:r>
          </w:p>
        </w:tc>
        <w:tc>
          <w:tcPr>
            <w:tcW w:w="2837" w:type="dxa"/>
            <w:vAlign w:val="bottom"/>
          </w:tcPr>
          <w:p w:rsidR="002A366A" w:rsidRPr="00EA0133" w:rsidRDefault="002A366A" w:rsidP="003F4BF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 xml:space="preserve"> _______________________</w:t>
            </w:r>
          </w:p>
        </w:tc>
        <w:tc>
          <w:tcPr>
            <w:tcW w:w="3404" w:type="dxa"/>
            <w:vAlign w:val="bottom"/>
          </w:tcPr>
          <w:p w:rsidR="002A366A" w:rsidRPr="00EA0133" w:rsidRDefault="002A366A" w:rsidP="003F4BFF">
            <w:pPr>
              <w:widowControl w:val="0"/>
              <w:spacing w:before="0" w:after="0"/>
              <w:rPr>
                <w:i/>
                <w:sz w:val="18"/>
                <w:szCs w:val="18"/>
              </w:rPr>
            </w:pPr>
            <w:r w:rsidRPr="00EA0133">
              <w:rPr>
                <w:i/>
                <w:sz w:val="18"/>
                <w:szCs w:val="18"/>
              </w:rPr>
              <w:t>____________________________</w:t>
            </w:r>
          </w:p>
        </w:tc>
      </w:tr>
      <w:tr w:rsidR="002A366A" w:rsidRPr="00EA0133" w:rsidTr="003F4BFF">
        <w:trPr>
          <w:trHeight w:val="267"/>
          <w:jc w:val="center"/>
        </w:trPr>
        <w:tc>
          <w:tcPr>
            <w:tcW w:w="3404" w:type="dxa"/>
            <w:vAlign w:val="bottom"/>
          </w:tcPr>
          <w:p w:rsidR="002A366A" w:rsidRPr="00EA0133" w:rsidRDefault="002A366A" w:rsidP="003F4BFF">
            <w:pPr>
              <w:widowControl w:val="0"/>
              <w:spacing w:before="0" w:after="0"/>
              <w:jc w:val="both"/>
              <w:rPr>
                <w:sz w:val="16"/>
                <w:szCs w:val="20"/>
              </w:rPr>
            </w:pPr>
          </w:p>
        </w:tc>
        <w:tc>
          <w:tcPr>
            <w:tcW w:w="2837" w:type="dxa"/>
            <w:vAlign w:val="bottom"/>
          </w:tcPr>
          <w:p w:rsidR="002A366A" w:rsidRPr="00EA0133" w:rsidRDefault="002A366A" w:rsidP="003F4BFF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6"/>
              </w:rPr>
            </w:pPr>
            <w:r w:rsidRPr="00EA0133">
              <w:rPr>
                <w:i/>
                <w:iCs/>
                <w:sz w:val="16"/>
                <w:szCs w:val="16"/>
              </w:rPr>
              <w:t xml:space="preserve">                   (подпись)</w:t>
            </w:r>
          </w:p>
        </w:tc>
        <w:tc>
          <w:tcPr>
            <w:tcW w:w="3404" w:type="dxa"/>
            <w:vAlign w:val="bottom"/>
          </w:tcPr>
          <w:p w:rsidR="002A366A" w:rsidRPr="00EA0133" w:rsidRDefault="002A366A" w:rsidP="003F4BFF">
            <w:pPr>
              <w:widowControl w:val="0"/>
              <w:spacing w:before="0" w:after="0"/>
              <w:jc w:val="center"/>
              <w:rPr>
                <w:i/>
                <w:sz w:val="16"/>
                <w:szCs w:val="16"/>
              </w:rPr>
            </w:pPr>
            <w:r w:rsidRPr="00EA0133">
              <w:rPr>
                <w:i/>
                <w:sz w:val="16"/>
                <w:szCs w:val="16"/>
              </w:rPr>
              <w:t>(ФИО)</w:t>
            </w:r>
          </w:p>
        </w:tc>
      </w:tr>
    </w:tbl>
    <w:p w:rsidR="002A366A" w:rsidRPr="00EA0133" w:rsidRDefault="002A366A" w:rsidP="002A366A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A366A" w:rsidRPr="00EA0133" w:rsidRDefault="002A366A" w:rsidP="002A366A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                  </w:t>
      </w:r>
      <w:r w:rsidR="004E64B1">
        <w:rPr>
          <w:sz w:val="20"/>
          <w:szCs w:val="20"/>
        </w:rPr>
        <w:t xml:space="preserve">                            </w:t>
      </w:r>
      <w:r w:rsidRPr="00EA0133">
        <w:rPr>
          <w:sz w:val="20"/>
          <w:szCs w:val="20"/>
        </w:rPr>
        <w:t xml:space="preserve">  </w:t>
      </w:r>
      <w:r w:rsidRPr="00531D31">
        <w:rPr>
          <w:sz w:val="20"/>
          <w:szCs w:val="20"/>
        </w:rPr>
        <w:t xml:space="preserve"> </w:t>
      </w:r>
      <w:r w:rsidRPr="00EA0133">
        <w:rPr>
          <w:sz w:val="20"/>
          <w:szCs w:val="20"/>
        </w:rPr>
        <w:t>Подпись уполномоченного работника Депозитария</w:t>
      </w:r>
      <w:r w:rsidRPr="00EA0133">
        <w:rPr>
          <w:rStyle w:val="a7"/>
          <w:szCs w:val="20"/>
        </w:rPr>
        <w:footnoteReference w:id="1"/>
      </w:r>
    </w:p>
    <w:tbl>
      <w:tblPr>
        <w:tblW w:w="928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258"/>
        <w:gridCol w:w="257"/>
        <w:gridCol w:w="258"/>
        <w:gridCol w:w="260"/>
        <w:gridCol w:w="258"/>
        <w:gridCol w:w="257"/>
        <w:gridCol w:w="255"/>
        <w:gridCol w:w="257"/>
        <w:gridCol w:w="258"/>
        <w:gridCol w:w="231"/>
        <w:gridCol w:w="283"/>
        <w:gridCol w:w="361"/>
        <w:gridCol w:w="361"/>
        <w:gridCol w:w="361"/>
        <w:gridCol w:w="722"/>
        <w:gridCol w:w="2585"/>
      </w:tblGrid>
      <w:tr w:rsidR="002A366A" w:rsidRPr="00EA0133" w:rsidTr="004E64B1">
        <w:trPr>
          <w:cantSplit/>
          <w:trHeight w:val="401"/>
        </w:trPr>
        <w:tc>
          <w:tcPr>
            <w:tcW w:w="20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A366A" w:rsidRPr="00EA0133" w:rsidRDefault="002A366A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66A" w:rsidRPr="00EA0133" w:rsidRDefault="002A366A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66A" w:rsidRPr="00EA0133" w:rsidRDefault="002A366A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66A" w:rsidRPr="00EA0133" w:rsidRDefault="002A366A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66A" w:rsidRPr="00EA0133" w:rsidRDefault="002A366A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66A" w:rsidRPr="00EA0133" w:rsidRDefault="002A366A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66A" w:rsidRPr="00EA0133" w:rsidRDefault="002A366A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66A" w:rsidRPr="00EA0133" w:rsidRDefault="002A366A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66A" w:rsidRPr="00EA0133" w:rsidRDefault="002A366A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66A" w:rsidRPr="00EA0133" w:rsidRDefault="002A366A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66A" w:rsidRPr="00EA0133" w:rsidRDefault="002A366A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2A366A" w:rsidRPr="00EA0133" w:rsidRDefault="002A366A" w:rsidP="003F4BFF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A366A" w:rsidRPr="00EA0133" w:rsidRDefault="002A366A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A366A" w:rsidRPr="00EA0133" w:rsidRDefault="002A366A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A366A" w:rsidRPr="00EA0133" w:rsidRDefault="002A366A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A366A" w:rsidRPr="00EA0133" w:rsidRDefault="002A366A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A366A" w:rsidRPr="00EA0133" w:rsidRDefault="002A366A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2A366A" w:rsidRPr="00EA0133" w:rsidRDefault="002A366A" w:rsidP="002A366A">
      <w:pPr>
        <w:widowControl w:val="0"/>
        <w:spacing w:before="0" w:after="0"/>
        <w:rPr>
          <w:sz w:val="20"/>
          <w:szCs w:val="20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2A366A" w:rsidRPr="00EA0133" w:rsidRDefault="002A366A" w:rsidP="002A366A">
      <w:pPr>
        <w:widowControl w:val="0"/>
        <w:pBdr>
          <w:bottom w:val="double" w:sz="4" w:space="1" w:color="auto"/>
        </w:pBdr>
        <w:spacing w:before="0" w:after="0"/>
      </w:pPr>
    </w:p>
    <w:p w:rsidR="002A366A" w:rsidRPr="00E91C07" w:rsidRDefault="002A366A" w:rsidP="002A366A">
      <w:pPr>
        <w:widowControl w:val="0"/>
        <w:autoSpaceDE w:val="0"/>
        <w:autoSpaceDN w:val="0"/>
        <w:adjustRightInd w:val="0"/>
        <w:spacing w:before="0" w:after="0"/>
        <w:rPr>
          <w:lang w:eastAsia="en-US"/>
        </w:rPr>
      </w:pPr>
    </w:p>
    <w:sectPr w:rsidR="002A366A" w:rsidRPr="00E91C07" w:rsidSect="004E64B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6A" w:rsidRDefault="002A366A" w:rsidP="002A366A">
      <w:pPr>
        <w:spacing w:before="0" w:after="0"/>
      </w:pPr>
      <w:r>
        <w:separator/>
      </w:r>
    </w:p>
  </w:endnote>
  <w:endnote w:type="continuationSeparator" w:id="0">
    <w:p w:rsidR="002A366A" w:rsidRDefault="002A366A" w:rsidP="002A36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6A" w:rsidRDefault="002A366A" w:rsidP="002A366A">
      <w:pPr>
        <w:spacing w:before="0" w:after="0"/>
      </w:pPr>
      <w:r>
        <w:separator/>
      </w:r>
    </w:p>
  </w:footnote>
  <w:footnote w:type="continuationSeparator" w:id="0">
    <w:p w:rsidR="002A366A" w:rsidRDefault="002A366A" w:rsidP="002A366A">
      <w:pPr>
        <w:spacing w:before="0" w:after="0"/>
      </w:pPr>
      <w:r>
        <w:continuationSeparator/>
      </w:r>
    </w:p>
  </w:footnote>
  <w:footnote w:id="1">
    <w:p w:rsidR="002A366A" w:rsidRPr="003A6BD7" w:rsidRDefault="002A366A" w:rsidP="002A366A">
      <w:pPr>
        <w:pStyle w:val="a5"/>
        <w:ind w:firstLine="0"/>
        <w:rPr>
          <w:sz w:val="16"/>
          <w:szCs w:val="16"/>
          <w:lang w:val="ru-RU"/>
        </w:rPr>
      </w:pPr>
      <w:r w:rsidRPr="003A6BD7">
        <w:rPr>
          <w:rStyle w:val="a7"/>
          <w:sz w:val="16"/>
          <w:szCs w:val="16"/>
        </w:rPr>
        <w:footnoteRef/>
      </w:r>
      <w:r w:rsidRPr="003A6BD7">
        <w:rPr>
          <w:sz w:val="16"/>
          <w:szCs w:val="16"/>
        </w:rPr>
        <w:t xml:space="preserve"> </w:t>
      </w:r>
      <w:r w:rsidRPr="00B00895">
        <w:rPr>
          <w:sz w:val="16"/>
          <w:szCs w:val="16"/>
          <w:lang w:val="ru-RU"/>
        </w:rPr>
        <w:t>Подпись работника Депозитария проставляется только в случае оформления документа на бумажном носителе. В документе, полученном через Личный кабинет, подпись работника Депозитария не проставляется.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6A"/>
    <w:rsid w:val="00040456"/>
    <w:rsid w:val="00222FC1"/>
    <w:rsid w:val="0028387F"/>
    <w:rsid w:val="002A366A"/>
    <w:rsid w:val="003409E7"/>
    <w:rsid w:val="003D6E2F"/>
    <w:rsid w:val="0046306C"/>
    <w:rsid w:val="00487ECC"/>
    <w:rsid w:val="004D538B"/>
    <w:rsid w:val="004E64B1"/>
    <w:rsid w:val="00663772"/>
    <w:rsid w:val="007069C8"/>
    <w:rsid w:val="00897AE2"/>
    <w:rsid w:val="009F304A"/>
    <w:rsid w:val="00AA2FDB"/>
    <w:rsid w:val="00AA7B9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E26963"/>
  <w15:chartTrackingRefBased/>
  <w15:docId w15:val="{F9E6441C-2D6F-447F-9A15-BAC06D56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6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2A366A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2A366A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2A366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2A366A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2A36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2023-10-06T12:47:00Z</dcterms:created>
  <dcterms:modified xsi:type="dcterms:W3CDTF">2023-10-09T07:55:00Z</dcterms:modified>
</cp:coreProperties>
</file>